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A129" w14:textId="77777777" w:rsidR="00EE7391" w:rsidRPr="008858B4" w:rsidRDefault="00EE7391" w:rsidP="00EE7391"/>
    <w:p w14:paraId="47D79270" w14:textId="77777777" w:rsidR="001172A7" w:rsidRPr="00292074" w:rsidRDefault="001172A7" w:rsidP="001172A7">
      <w:pPr>
        <w:jc w:val="center"/>
        <w:rPr>
          <w:b/>
          <w:smallCaps/>
          <w:color w:val="4F81BD" w:themeColor="accent1"/>
          <w:sz w:val="40"/>
          <w:szCs w:val="40"/>
        </w:rPr>
      </w:pPr>
      <w:bookmarkStart w:id="0" w:name="_Toc512254883"/>
      <w:r w:rsidRPr="00292074">
        <w:rPr>
          <w:b/>
          <w:smallCaps/>
          <w:color w:val="4F81BD" w:themeColor="accent1"/>
          <w:sz w:val="40"/>
          <w:szCs w:val="40"/>
        </w:rPr>
        <w:t>Project Management Plan</w:t>
      </w:r>
    </w:p>
    <w:bookmarkEnd w:id="0"/>
    <w:p w14:paraId="3419A5C9" w14:textId="77777777" w:rsidR="004A3BC5" w:rsidRPr="00D45D2E" w:rsidRDefault="004A3BC5" w:rsidP="004A3BC5">
      <w:pPr>
        <w:spacing w:before="1" w:line="180" w:lineRule="exact"/>
        <w:rPr>
          <w:color w:val="4F81BD" w:themeColor="accent1"/>
          <w:sz w:val="22"/>
          <w:szCs w:val="18"/>
        </w:rPr>
      </w:pPr>
    </w:p>
    <w:p w14:paraId="56F9D45A" w14:textId="5F0D15A1" w:rsidR="00071249" w:rsidRPr="00292074" w:rsidRDefault="00071249" w:rsidP="00071249">
      <w:pPr>
        <w:rPr>
          <w:i/>
          <w:iCs/>
          <w:color w:val="4F81BD" w:themeColor="accent1"/>
        </w:rPr>
      </w:pPr>
      <w:r w:rsidRPr="00292074">
        <w:rPr>
          <w:i/>
          <w:iCs/>
          <w:color w:val="4F81BD" w:themeColor="accent1"/>
        </w:rPr>
        <w:t>The Recipient's Project Management Plan (PMP) is a</w:t>
      </w:r>
      <w:r w:rsidR="00C86CB3">
        <w:rPr>
          <w:i/>
          <w:iCs/>
          <w:color w:val="4F81BD" w:themeColor="accent1"/>
        </w:rPr>
        <w:t xml:space="preserve"> DOE-</w:t>
      </w:r>
      <w:r w:rsidRPr="00292074">
        <w:rPr>
          <w:i/>
          <w:iCs/>
          <w:color w:val="4F81BD" w:themeColor="accent1"/>
        </w:rPr>
        <w:t xml:space="preserve">approved document that defines how the Recipient will execute, monitor, and control the project to accomplish the objectives. The specific contents, level of detail, and inclusion of subsidiary planning documents are tailored according to the needs of the project. Consequently, every PMP will be different based on the risk, visibility, and/or complexity of the project and the </w:t>
      </w:r>
      <w:r w:rsidR="007524E1" w:rsidRPr="00292074">
        <w:rPr>
          <w:i/>
          <w:iCs/>
          <w:color w:val="4F81BD" w:themeColor="accent1"/>
        </w:rPr>
        <w:t>r</w:t>
      </w:r>
      <w:r w:rsidRPr="00292074">
        <w:rPr>
          <w:i/>
          <w:iCs/>
          <w:color w:val="4F81BD" w:themeColor="accent1"/>
        </w:rPr>
        <w:t>ecipient's established processes, procedures, and systems.</w:t>
      </w:r>
    </w:p>
    <w:p w14:paraId="495473B6" w14:textId="77777777" w:rsidR="00071249" w:rsidRPr="00292074" w:rsidRDefault="00071249" w:rsidP="00071249">
      <w:pPr>
        <w:rPr>
          <w:i/>
          <w:iCs/>
          <w:color w:val="4F81BD" w:themeColor="accent1"/>
        </w:rPr>
      </w:pPr>
    </w:p>
    <w:p w14:paraId="47E7DFFD" w14:textId="21645DDE" w:rsidR="00071249" w:rsidRPr="00292074" w:rsidRDefault="00071249" w:rsidP="00071249">
      <w:pPr>
        <w:rPr>
          <w:i/>
          <w:iCs/>
          <w:color w:val="4F81BD" w:themeColor="accent1"/>
        </w:rPr>
      </w:pPr>
      <w:r w:rsidRPr="00292074">
        <w:rPr>
          <w:i/>
          <w:iCs/>
          <w:color w:val="4F81BD" w:themeColor="accent1"/>
        </w:rPr>
        <w:t>At a minimum, the PMP is to be reviewed at the end of each Budget Period and resubmitted as a part of the project continuation package.  The plan should also be modified on an ad hoc basis to reflect significant changes or deviations of planning that would require contract modification.  This would include updates to the project cost plan, milestone completion dates, and/or project schedule.</w:t>
      </w:r>
      <w:r w:rsidR="007524E1" w:rsidRPr="00292074">
        <w:rPr>
          <w:i/>
          <w:iCs/>
          <w:color w:val="4F81BD" w:themeColor="accent1"/>
        </w:rPr>
        <w:t xml:space="preserve"> </w:t>
      </w:r>
      <w:r w:rsidR="00C86CB3" w:rsidRPr="00C86CB3">
        <w:rPr>
          <w:b/>
          <w:bCs/>
          <w:i/>
          <w:iCs/>
          <w:color w:val="4F81BD" w:themeColor="accent1"/>
        </w:rPr>
        <w:t>The</w:t>
      </w:r>
      <w:r w:rsidR="00C86CB3">
        <w:rPr>
          <w:i/>
          <w:iCs/>
          <w:color w:val="4F81BD" w:themeColor="accent1"/>
        </w:rPr>
        <w:t xml:space="preserve"> </w:t>
      </w:r>
      <w:r w:rsidR="00B73B6D" w:rsidRPr="00292074">
        <w:rPr>
          <w:b/>
          <w:bCs/>
          <w:i/>
          <w:iCs/>
          <w:color w:val="4F81BD" w:themeColor="accent1"/>
        </w:rPr>
        <w:t>Recipient should remove all blue italicized instructions and examples from each section of the PMP prior to submittal to DOE.</w:t>
      </w:r>
      <w:r w:rsidR="007524E1" w:rsidRPr="00292074">
        <w:rPr>
          <w:b/>
          <w:bCs/>
          <w:i/>
          <w:iCs/>
          <w:color w:val="4F81BD" w:themeColor="accent1"/>
        </w:rPr>
        <w:t xml:space="preserve"> </w:t>
      </w:r>
    </w:p>
    <w:p w14:paraId="2588C2B4" w14:textId="77777777" w:rsidR="00071249" w:rsidRDefault="00071249" w:rsidP="00071249">
      <w:pPr>
        <w:rPr>
          <w:color w:val="0070C0"/>
        </w:rPr>
      </w:pPr>
      <w:r>
        <w:rPr>
          <w:color w:val="0070C0"/>
        </w:rPr>
        <w:br w:type="page"/>
      </w:r>
    </w:p>
    <w:p w14:paraId="0AA24C69" w14:textId="77777777" w:rsidR="00071249" w:rsidRPr="000646E7" w:rsidRDefault="00071249" w:rsidP="00071249">
      <w:pPr>
        <w:rPr>
          <w:color w:val="0070C0"/>
        </w:rPr>
      </w:pPr>
    </w:p>
    <w:p w14:paraId="0F5A0388" w14:textId="77777777" w:rsidR="00071249" w:rsidRPr="00292074" w:rsidRDefault="00071249" w:rsidP="00071249">
      <w:pPr>
        <w:jc w:val="center"/>
        <w:rPr>
          <w:b/>
          <w:smallCaps/>
          <w:sz w:val="40"/>
          <w:szCs w:val="40"/>
        </w:rPr>
      </w:pPr>
      <w:r w:rsidRPr="00292074">
        <w:rPr>
          <w:b/>
          <w:smallCaps/>
          <w:sz w:val="40"/>
          <w:szCs w:val="40"/>
        </w:rPr>
        <w:t>Project Management Plan</w:t>
      </w:r>
    </w:p>
    <w:p w14:paraId="0B463267" w14:textId="77777777" w:rsidR="00071249" w:rsidRDefault="00071249" w:rsidP="00071249">
      <w:pPr>
        <w:jc w:val="center"/>
      </w:pPr>
    </w:p>
    <w:p w14:paraId="74F6B624" w14:textId="6D2B11AE" w:rsidR="00EE259A" w:rsidRDefault="00071249" w:rsidP="00071249">
      <w:pPr>
        <w:jc w:val="center"/>
      </w:pPr>
      <w:r w:rsidRPr="00292074">
        <w:rPr>
          <w:color w:val="4F81BD" w:themeColor="accent1"/>
        </w:rPr>
        <w:t>Agreement Title</w:t>
      </w:r>
    </w:p>
    <w:p w14:paraId="1FDED7CF" w14:textId="74F9E5A3" w:rsidR="00071249" w:rsidRDefault="00071249" w:rsidP="00071249">
      <w:pPr>
        <w:jc w:val="center"/>
      </w:pPr>
      <w:r>
        <w:t>DE-EE000</w:t>
      </w:r>
      <w:r w:rsidR="001E0787" w:rsidRPr="00292074">
        <w:rPr>
          <w:color w:val="4F81BD" w:themeColor="accent1"/>
        </w:rPr>
        <w:t>XXXX</w:t>
      </w:r>
    </w:p>
    <w:p w14:paraId="4309E8A8" w14:textId="343B0273" w:rsidR="00071249" w:rsidRDefault="00071249" w:rsidP="00071249">
      <w:pPr>
        <w:jc w:val="center"/>
      </w:pPr>
      <w:r w:rsidRPr="00292074">
        <w:rPr>
          <w:color w:val="4F81BD" w:themeColor="accent1"/>
        </w:rPr>
        <w:t xml:space="preserve">Original or Revision </w:t>
      </w:r>
      <w:r w:rsidR="001E0787" w:rsidRPr="00292074">
        <w:rPr>
          <w:color w:val="4F81BD" w:themeColor="accent1"/>
        </w:rPr>
        <w:t>X</w:t>
      </w:r>
    </w:p>
    <w:p w14:paraId="6E2F414E" w14:textId="797AFA8C" w:rsidR="00071249" w:rsidRDefault="00071249" w:rsidP="00071249">
      <w:pPr>
        <w:jc w:val="center"/>
      </w:pPr>
      <w:r w:rsidRPr="00292074">
        <w:rPr>
          <w:color w:val="4F81BD" w:themeColor="accent1"/>
        </w:rPr>
        <w:t>Date Prepared</w:t>
      </w:r>
    </w:p>
    <w:p w14:paraId="25E94A18" w14:textId="77777777" w:rsidR="00071249" w:rsidRDefault="00071249" w:rsidP="00071249">
      <w:pPr>
        <w:jc w:val="center"/>
      </w:pPr>
    </w:p>
    <w:p w14:paraId="01CC3ED5" w14:textId="77777777" w:rsidR="00071249" w:rsidRPr="000646E7" w:rsidRDefault="00071249" w:rsidP="00071249">
      <w:pPr>
        <w:jc w:val="center"/>
        <w:rPr>
          <w:b/>
          <w:szCs w:val="24"/>
        </w:rPr>
      </w:pPr>
      <w:r w:rsidRPr="000646E7">
        <w:rPr>
          <w:b/>
          <w:szCs w:val="24"/>
        </w:rPr>
        <w:t>SUBMITTED BY</w:t>
      </w:r>
    </w:p>
    <w:p w14:paraId="13932921" w14:textId="6FD8446E" w:rsidR="00071249" w:rsidRDefault="00071249" w:rsidP="00071249">
      <w:pPr>
        <w:jc w:val="center"/>
      </w:pPr>
      <w:r w:rsidRPr="00292074">
        <w:rPr>
          <w:color w:val="4F81BD" w:themeColor="accent1"/>
        </w:rPr>
        <w:t>Organization Name</w:t>
      </w:r>
    </w:p>
    <w:p w14:paraId="0F9D8FDD" w14:textId="56C62838" w:rsidR="00071249" w:rsidRDefault="00071249" w:rsidP="00071249">
      <w:pPr>
        <w:jc w:val="center"/>
      </w:pPr>
      <w:r w:rsidRPr="00292074">
        <w:rPr>
          <w:color w:val="4F81BD" w:themeColor="accent1"/>
        </w:rPr>
        <w:t>Organization Address</w:t>
      </w:r>
    </w:p>
    <w:p w14:paraId="2AA4D698" w14:textId="0B01DAB7" w:rsidR="00071249" w:rsidRDefault="00071249" w:rsidP="00071249">
      <w:pPr>
        <w:jc w:val="center"/>
      </w:pPr>
      <w:r w:rsidRPr="00292074">
        <w:rPr>
          <w:color w:val="4F81BD" w:themeColor="accent1"/>
        </w:rPr>
        <w:t>City, State, Zip Code</w:t>
      </w:r>
    </w:p>
    <w:p w14:paraId="10C95FBC" w14:textId="77777777" w:rsidR="00071249" w:rsidRDefault="00071249" w:rsidP="00071249">
      <w:pPr>
        <w:jc w:val="center"/>
      </w:pPr>
    </w:p>
    <w:p w14:paraId="186A72F6" w14:textId="77777777" w:rsidR="00071249" w:rsidRPr="000646E7" w:rsidRDefault="00071249" w:rsidP="00071249">
      <w:pPr>
        <w:jc w:val="center"/>
        <w:rPr>
          <w:b/>
        </w:rPr>
      </w:pPr>
      <w:r w:rsidRPr="000646E7">
        <w:rPr>
          <w:b/>
        </w:rPr>
        <w:t>PRINCIPAL INVESTIGATOR</w:t>
      </w:r>
    </w:p>
    <w:p w14:paraId="46C8FBAB" w14:textId="310A872D" w:rsidR="00071249" w:rsidRDefault="00071249" w:rsidP="00071249">
      <w:pPr>
        <w:jc w:val="center"/>
      </w:pPr>
      <w:r w:rsidRPr="00292074">
        <w:rPr>
          <w:color w:val="4F81BD" w:themeColor="accent1"/>
        </w:rPr>
        <w:t>Name</w:t>
      </w:r>
    </w:p>
    <w:p w14:paraId="276BA0B8" w14:textId="7BF08EE1" w:rsidR="00071249" w:rsidRDefault="00071249" w:rsidP="00071249">
      <w:pPr>
        <w:jc w:val="center"/>
      </w:pPr>
      <w:r w:rsidRPr="00292074">
        <w:rPr>
          <w:color w:val="4F81BD" w:themeColor="accent1"/>
        </w:rPr>
        <w:t>Phone Number</w:t>
      </w:r>
    </w:p>
    <w:p w14:paraId="67018543" w14:textId="56A63D28" w:rsidR="00071249" w:rsidRDefault="00071249" w:rsidP="00071249">
      <w:pPr>
        <w:jc w:val="center"/>
      </w:pPr>
      <w:r w:rsidRPr="00292074">
        <w:rPr>
          <w:color w:val="4F81BD" w:themeColor="accent1"/>
        </w:rPr>
        <w:t>E-Mail</w:t>
      </w:r>
    </w:p>
    <w:p w14:paraId="4062540D" w14:textId="77777777" w:rsidR="00071249" w:rsidRDefault="00071249" w:rsidP="00071249">
      <w:pPr>
        <w:jc w:val="center"/>
      </w:pPr>
    </w:p>
    <w:p w14:paraId="173F421A" w14:textId="77777777" w:rsidR="00071249" w:rsidRPr="000646E7" w:rsidRDefault="00071249" w:rsidP="00071249">
      <w:pPr>
        <w:jc w:val="center"/>
        <w:rPr>
          <w:b/>
        </w:rPr>
      </w:pPr>
      <w:r w:rsidRPr="000646E7">
        <w:rPr>
          <w:b/>
        </w:rPr>
        <w:t>SUBMITTED TO</w:t>
      </w:r>
    </w:p>
    <w:p w14:paraId="70D7AEF1" w14:textId="77777777" w:rsidR="00071249" w:rsidRDefault="00071249" w:rsidP="00071249">
      <w:pPr>
        <w:jc w:val="center"/>
      </w:pPr>
      <w:r>
        <w:t>U. S. Department of Energy</w:t>
      </w:r>
    </w:p>
    <w:p w14:paraId="1D5F490A" w14:textId="77777777" w:rsidR="00460EFA" w:rsidRDefault="00460EFA" w:rsidP="00071249">
      <w:pPr>
        <w:jc w:val="center"/>
      </w:pPr>
    </w:p>
    <w:p w14:paraId="6B81D747" w14:textId="0E836573" w:rsidR="00460EFA" w:rsidRDefault="00EE259A" w:rsidP="00460EFA">
      <w:pPr>
        <w:jc w:val="center"/>
      </w:pPr>
      <w:r>
        <w:rPr>
          <w:color w:val="4F81BD" w:themeColor="accent1"/>
        </w:rPr>
        <w:t>DOE T</w:t>
      </w:r>
      <w:r w:rsidR="00460EFA" w:rsidRPr="00292074">
        <w:rPr>
          <w:color w:val="4F81BD" w:themeColor="accent1"/>
        </w:rPr>
        <w:t>echnology Manager Name</w:t>
      </w:r>
    </w:p>
    <w:p w14:paraId="6F2CA60B" w14:textId="61D79516" w:rsidR="00460EFA" w:rsidRDefault="00460EFA" w:rsidP="00460EFA">
      <w:pPr>
        <w:jc w:val="center"/>
      </w:pPr>
      <w:r w:rsidRPr="00292074">
        <w:rPr>
          <w:color w:val="4F81BD" w:themeColor="accent1"/>
        </w:rPr>
        <w:t>Technology Manager Email</w:t>
      </w:r>
    </w:p>
    <w:p w14:paraId="1EEAD987" w14:textId="77777777" w:rsidR="00460EFA" w:rsidRDefault="00460EFA" w:rsidP="00071249">
      <w:pPr>
        <w:jc w:val="center"/>
      </w:pPr>
    </w:p>
    <w:p w14:paraId="32A7C851" w14:textId="267F628E" w:rsidR="00071249" w:rsidRDefault="00EE259A" w:rsidP="00071249">
      <w:pPr>
        <w:jc w:val="center"/>
      </w:pPr>
      <w:r>
        <w:rPr>
          <w:color w:val="4F81BD" w:themeColor="accent1"/>
        </w:rPr>
        <w:t>NETL P</w:t>
      </w:r>
      <w:r w:rsidR="00071249" w:rsidRPr="00292074">
        <w:rPr>
          <w:color w:val="4F81BD" w:themeColor="accent1"/>
        </w:rPr>
        <w:t>roject Officer Name</w:t>
      </w:r>
    </w:p>
    <w:p w14:paraId="69BC8EB6" w14:textId="7FF4BB32" w:rsidR="00071249" w:rsidRDefault="00071249" w:rsidP="00071249">
      <w:pPr>
        <w:jc w:val="center"/>
      </w:pPr>
      <w:r w:rsidRPr="00292074">
        <w:rPr>
          <w:color w:val="4F81BD" w:themeColor="accent1"/>
        </w:rPr>
        <w:t>Project Officer Email</w:t>
      </w:r>
    </w:p>
    <w:p w14:paraId="01BBBA4E" w14:textId="77777777" w:rsidR="00071249" w:rsidRDefault="00071249" w:rsidP="00071249">
      <w:r>
        <w:br w:type="page"/>
      </w:r>
    </w:p>
    <w:p w14:paraId="19E7022D" w14:textId="77777777" w:rsidR="00071249" w:rsidRPr="007952D5" w:rsidRDefault="00071249" w:rsidP="00292074">
      <w:pPr>
        <w:pStyle w:val="FOATemplateHeader1"/>
      </w:pPr>
      <w:r w:rsidRPr="007952D5">
        <w:lastRenderedPageBreak/>
        <w:t>EXECUTIVE SUMMARY</w:t>
      </w:r>
    </w:p>
    <w:p w14:paraId="4E4B48E6" w14:textId="77777777" w:rsidR="00071249" w:rsidRDefault="00071249" w:rsidP="00071249"/>
    <w:p w14:paraId="39387426" w14:textId="77777777" w:rsidR="00551B11" w:rsidRPr="00292074" w:rsidRDefault="00551B11" w:rsidP="00071249">
      <w:pPr>
        <w:rPr>
          <w:i/>
          <w:iCs/>
          <w:color w:val="4F81BD" w:themeColor="accent1"/>
        </w:rPr>
      </w:pPr>
      <w:r w:rsidRPr="00292074">
        <w:rPr>
          <w:i/>
          <w:iCs/>
          <w:color w:val="4F81BD" w:themeColor="accent1"/>
        </w:rPr>
        <w:t xml:space="preserve">Provide a synopsis of the overall project that briefly describes the technical approach, objective(s), goals, and expected results.  Identify and discuss technology or techniques resulting from the project. </w:t>
      </w:r>
    </w:p>
    <w:p w14:paraId="45CCB26B" w14:textId="77777777" w:rsidR="00071249" w:rsidRDefault="00071249" w:rsidP="00071249"/>
    <w:p w14:paraId="58E579D4" w14:textId="77777777" w:rsidR="00071249" w:rsidRPr="00BB70D2" w:rsidRDefault="00071249" w:rsidP="00292074">
      <w:pPr>
        <w:pStyle w:val="FOATemplateHeader1"/>
      </w:pPr>
      <w:r w:rsidRPr="00BB70D2">
        <w:t>RISK MANAGEMENT</w:t>
      </w:r>
    </w:p>
    <w:p w14:paraId="767F9460" w14:textId="77777777" w:rsidR="00071249" w:rsidRDefault="00071249" w:rsidP="00071249"/>
    <w:p w14:paraId="176C2954" w14:textId="77777777" w:rsidR="000F6707" w:rsidRPr="00292074" w:rsidRDefault="000F6707" w:rsidP="000F6707">
      <w:pPr>
        <w:spacing w:before="120" w:after="240"/>
        <w:jc w:val="both"/>
        <w:rPr>
          <w:rFonts w:cstheme="minorHAnsi"/>
          <w:i/>
          <w:color w:val="4F81BD" w:themeColor="accent1"/>
          <w:szCs w:val="24"/>
        </w:rPr>
      </w:pPr>
      <w:r w:rsidRPr="00292074">
        <w:rPr>
          <w:rFonts w:cstheme="minorHAnsi"/>
          <w:i/>
          <w:color w:val="4F81BD" w:themeColor="accent1"/>
          <w:szCs w:val="24"/>
        </w:rPr>
        <w:t>Complete the following table to identify both internal and external risks (i.e., technical, resource, management, etc.), that may impact the likelihood of project success. For each identified risk, indicate any relevant task/subtask, likelihood of occurrence</w:t>
      </w:r>
      <w:r w:rsidR="00FC7A7C">
        <w:rPr>
          <w:rFonts w:cstheme="minorHAnsi"/>
          <w:i/>
          <w:color w:val="4F81BD" w:themeColor="accent1"/>
          <w:szCs w:val="24"/>
        </w:rPr>
        <w:t>,</w:t>
      </w:r>
      <w:r w:rsidRPr="00292074">
        <w:rPr>
          <w:rFonts w:cstheme="minorHAnsi"/>
          <w:i/>
          <w:color w:val="4F81BD" w:themeColor="accent1"/>
          <w:szCs w:val="24"/>
        </w:rPr>
        <w:t xml:space="preserve"> and the extent and potential impact on successful project completion. Provide a narrative below the table that describes the project’s risk management process, including at a minimum: monitoring frequency, new risk identification, risk retirement, and team member involvement. </w:t>
      </w:r>
    </w:p>
    <w:tbl>
      <w:tblPr>
        <w:tblpPr w:leftFromText="180" w:rightFromText="180" w:vertAnchor="text" w:tblpXSpec="center" w:tblpY="1"/>
        <w:tblOverlap w:val="never"/>
        <w:tblW w:w="1044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blBorders>
        <w:tblLayout w:type="fixed"/>
        <w:tblCellMar>
          <w:top w:w="72" w:type="dxa"/>
          <w:left w:w="72" w:type="dxa"/>
          <w:bottom w:w="72" w:type="dxa"/>
          <w:right w:w="72" w:type="dxa"/>
        </w:tblCellMar>
        <w:tblLook w:val="04A0" w:firstRow="1" w:lastRow="0" w:firstColumn="1" w:lastColumn="0" w:noHBand="0" w:noVBand="1"/>
      </w:tblPr>
      <w:tblGrid>
        <w:gridCol w:w="3150"/>
        <w:gridCol w:w="1345"/>
        <w:gridCol w:w="2615"/>
        <w:gridCol w:w="3330"/>
      </w:tblGrid>
      <w:tr w:rsidR="000F6707" w:rsidRPr="00017176" w14:paraId="0AC8482C" w14:textId="77777777" w:rsidTr="000F6707">
        <w:trPr>
          <w:trHeight w:val="432"/>
          <w:jc w:val="center"/>
        </w:trPr>
        <w:tc>
          <w:tcPr>
            <w:tcW w:w="10440" w:type="dxa"/>
            <w:gridSpan w:val="4"/>
            <w:shd w:val="clear" w:color="auto" w:fill="D9D9D9" w:themeFill="background1" w:themeFillShade="D9"/>
            <w:vAlign w:val="center"/>
          </w:tcPr>
          <w:p w14:paraId="2B7A3822" w14:textId="77777777" w:rsidR="000F6707" w:rsidRPr="00BB70D2" w:rsidRDefault="00B45B91" w:rsidP="00096ADE">
            <w:pPr>
              <w:jc w:val="center"/>
              <w:rPr>
                <w:rFonts w:cstheme="minorHAnsi"/>
                <w:b/>
                <w:bCs/>
                <w:smallCaps/>
                <w:color w:val="000000"/>
                <w:sz w:val="28"/>
                <w:szCs w:val="28"/>
              </w:rPr>
            </w:pPr>
            <w:r w:rsidRPr="00B45B91">
              <w:rPr>
                <w:b/>
              </w:rPr>
              <w:t>RISK MANAGEMENT LOG</w:t>
            </w:r>
          </w:p>
        </w:tc>
      </w:tr>
      <w:tr w:rsidR="000F6707" w:rsidRPr="00017176" w14:paraId="5CD788B3" w14:textId="77777777" w:rsidTr="000F6707">
        <w:trPr>
          <w:trHeight w:val="432"/>
          <w:jc w:val="center"/>
        </w:trPr>
        <w:tc>
          <w:tcPr>
            <w:tcW w:w="3150" w:type="dxa"/>
            <w:shd w:val="clear" w:color="auto" w:fill="F2F2F2" w:themeFill="background1" w:themeFillShade="F2"/>
            <w:vAlign w:val="center"/>
            <w:hideMark/>
          </w:tcPr>
          <w:p w14:paraId="40856EF7" w14:textId="77777777" w:rsidR="000F6707" w:rsidRPr="00292074" w:rsidRDefault="000F6707" w:rsidP="00096ADE">
            <w:pPr>
              <w:contextualSpacing/>
              <w:jc w:val="center"/>
              <w:rPr>
                <w:rFonts w:cstheme="minorHAnsi"/>
                <w:b/>
                <w:bCs/>
                <w:color w:val="000000"/>
                <w:sz w:val="22"/>
                <w:szCs w:val="22"/>
              </w:rPr>
            </w:pPr>
            <w:r w:rsidRPr="00292074">
              <w:rPr>
                <w:rFonts w:cstheme="minorHAnsi"/>
                <w:b/>
                <w:bCs/>
                <w:color w:val="000000"/>
                <w:sz w:val="22"/>
                <w:szCs w:val="22"/>
              </w:rPr>
              <w:t>Risk</w:t>
            </w:r>
          </w:p>
        </w:tc>
        <w:tc>
          <w:tcPr>
            <w:tcW w:w="1345" w:type="dxa"/>
            <w:shd w:val="clear" w:color="auto" w:fill="F2F2F2" w:themeFill="background1" w:themeFillShade="F2"/>
            <w:vAlign w:val="center"/>
            <w:hideMark/>
          </w:tcPr>
          <w:p w14:paraId="59FECF4C" w14:textId="77777777" w:rsidR="000F6707" w:rsidRPr="00292074" w:rsidRDefault="000F6707" w:rsidP="00096ADE">
            <w:pPr>
              <w:contextualSpacing/>
              <w:jc w:val="center"/>
              <w:rPr>
                <w:rFonts w:cstheme="minorHAnsi"/>
                <w:b/>
                <w:bCs/>
                <w:color w:val="000000"/>
                <w:sz w:val="22"/>
                <w:szCs w:val="22"/>
              </w:rPr>
            </w:pPr>
            <w:r w:rsidRPr="00292074">
              <w:rPr>
                <w:rFonts w:cstheme="minorHAnsi"/>
                <w:b/>
                <w:bCs/>
                <w:color w:val="000000"/>
                <w:sz w:val="22"/>
                <w:szCs w:val="22"/>
              </w:rPr>
              <w:t>Likelihood</w:t>
            </w:r>
          </w:p>
          <w:p w14:paraId="1F638116" w14:textId="77777777" w:rsidR="000F6707" w:rsidRPr="00292074" w:rsidRDefault="000F6707" w:rsidP="00096ADE">
            <w:pPr>
              <w:contextualSpacing/>
              <w:jc w:val="center"/>
              <w:rPr>
                <w:rFonts w:cstheme="minorHAnsi"/>
                <w:color w:val="000000"/>
                <w:sz w:val="22"/>
                <w:szCs w:val="22"/>
              </w:rPr>
            </w:pPr>
            <w:r w:rsidRPr="00292074">
              <w:rPr>
                <w:rFonts w:cstheme="minorHAnsi"/>
                <w:color w:val="000000"/>
                <w:sz w:val="22"/>
                <w:szCs w:val="22"/>
              </w:rPr>
              <w:t>(High, Medium, Low)</w:t>
            </w:r>
          </w:p>
          <w:p w14:paraId="475BE0BD" w14:textId="77777777" w:rsidR="000F6707" w:rsidRPr="00292074" w:rsidRDefault="000F6707" w:rsidP="00096ADE">
            <w:pPr>
              <w:contextualSpacing/>
              <w:jc w:val="center"/>
              <w:rPr>
                <w:rFonts w:cstheme="minorHAnsi"/>
                <w:b/>
                <w:bCs/>
                <w:color w:val="000000"/>
                <w:sz w:val="22"/>
                <w:szCs w:val="22"/>
              </w:rPr>
            </w:pPr>
            <w:r w:rsidRPr="00292074">
              <w:rPr>
                <w:rFonts w:cstheme="minorHAnsi"/>
                <w:b/>
                <w:bCs/>
                <w:color w:val="000000"/>
                <w:sz w:val="22"/>
                <w:szCs w:val="22"/>
              </w:rPr>
              <w:t>Impact</w:t>
            </w:r>
          </w:p>
          <w:p w14:paraId="2AC991E5" w14:textId="77777777" w:rsidR="000F6707" w:rsidRPr="00B45B91" w:rsidRDefault="000F6707" w:rsidP="00096ADE">
            <w:pPr>
              <w:contextualSpacing/>
              <w:jc w:val="center"/>
              <w:rPr>
                <w:rFonts w:cstheme="minorHAnsi"/>
                <w:sz w:val="22"/>
                <w:szCs w:val="22"/>
              </w:rPr>
            </w:pPr>
            <w:r w:rsidRPr="00B45B91">
              <w:rPr>
                <w:rFonts w:cstheme="minorHAnsi"/>
                <w:color w:val="000000"/>
                <w:sz w:val="22"/>
                <w:szCs w:val="22"/>
              </w:rPr>
              <w:t>(High, Medium, Low</w:t>
            </w:r>
            <w:r w:rsidRPr="00B45B91">
              <w:rPr>
                <w:rFonts w:cstheme="minorHAnsi"/>
                <w:sz w:val="22"/>
                <w:szCs w:val="22"/>
              </w:rPr>
              <w:t>)</w:t>
            </w:r>
          </w:p>
        </w:tc>
        <w:tc>
          <w:tcPr>
            <w:tcW w:w="2615" w:type="dxa"/>
            <w:shd w:val="clear" w:color="auto" w:fill="F2F2F2" w:themeFill="background1" w:themeFillShade="F2"/>
            <w:vAlign w:val="center"/>
            <w:hideMark/>
          </w:tcPr>
          <w:p w14:paraId="11EED2DD" w14:textId="77777777" w:rsidR="000F6707" w:rsidRPr="00292074" w:rsidRDefault="000F6707" w:rsidP="00096ADE">
            <w:pPr>
              <w:contextualSpacing/>
              <w:jc w:val="center"/>
              <w:rPr>
                <w:rFonts w:cstheme="minorHAnsi"/>
                <w:b/>
                <w:bCs/>
                <w:color w:val="000000"/>
                <w:sz w:val="22"/>
                <w:szCs w:val="22"/>
              </w:rPr>
            </w:pPr>
            <w:r w:rsidRPr="00292074">
              <w:rPr>
                <w:rFonts w:cstheme="minorHAnsi"/>
                <w:b/>
                <w:bCs/>
                <w:color w:val="000000"/>
                <w:sz w:val="22"/>
                <w:szCs w:val="22"/>
              </w:rPr>
              <w:t xml:space="preserve">Potential Impact </w:t>
            </w:r>
            <w:r w:rsidRPr="00292074">
              <w:rPr>
                <w:rFonts w:cstheme="minorHAnsi"/>
                <w:b/>
                <w:bCs/>
                <w:color w:val="000000"/>
                <w:sz w:val="22"/>
                <w:szCs w:val="22"/>
              </w:rPr>
              <w:br/>
            </w:r>
            <w:r w:rsidRPr="00292074">
              <w:rPr>
                <w:rFonts w:cstheme="minorHAnsi"/>
                <w:bCs/>
                <w:i/>
                <w:iCs/>
                <w:color w:val="4F81BD" w:themeColor="accent1"/>
                <w:sz w:val="22"/>
                <w:szCs w:val="22"/>
              </w:rPr>
              <w:t>(Identify SOPO Task/Subtask, if applicable)</w:t>
            </w:r>
          </w:p>
        </w:tc>
        <w:tc>
          <w:tcPr>
            <w:tcW w:w="3330" w:type="dxa"/>
            <w:shd w:val="clear" w:color="auto" w:fill="F2F2F2" w:themeFill="background1" w:themeFillShade="F2"/>
            <w:vAlign w:val="center"/>
            <w:hideMark/>
          </w:tcPr>
          <w:p w14:paraId="121C2581" w14:textId="77777777" w:rsidR="000F6707" w:rsidRPr="00292074" w:rsidRDefault="000F6707" w:rsidP="00096ADE">
            <w:pPr>
              <w:contextualSpacing/>
              <w:jc w:val="center"/>
              <w:rPr>
                <w:rFonts w:cstheme="minorHAnsi"/>
                <w:b/>
                <w:bCs/>
                <w:color w:val="000000"/>
                <w:sz w:val="22"/>
                <w:szCs w:val="22"/>
              </w:rPr>
            </w:pPr>
            <w:r w:rsidRPr="00292074">
              <w:rPr>
                <w:rFonts w:cstheme="minorHAnsi"/>
                <w:b/>
                <w:bCs/>
                <w:color w:val="000000"/>
                <w:sz w:val="22"/>
                <w:szCs w:val="22"/>
              </w:rPr>
              <w:t xml:space="preserve">Mitigation </w:t>
            </w:r>
            <w:r w:rsidRPr="00292074">
              <w:rPr>
                <w:rFonts w:cstheme="minorHAnsi"/>
                <w:b/>
                <w:bCs/>
                <w:color w:val="000000"/>
                <w:sz w:val="22"/>
                <w:szCs w:val="22"/>
              </w:rPr>
              <w:br/>
              <w:t>Strategy</w:t>
            </w:r>
          </w:p>
        </w:tc>
      </w:tr>
      <w:tr w:rsidR="000F6707" w:rsidRPr="00017176" w14:paraId="17F8C25F" w14:textId="77777777" w:rsidTr="000F6707">
        <w:trPr>
          <w:trHeight w:val="432"/>
          <w:jc w:val="center"/>
        </w:trPr>
        <w:tc>
          <w:tcPr>
            <w:tcW w:w="3150" w:type="dxa"/>
            <w:shd w:val="clear" w:color="auto" w:fill="auto"/>
            <w:hideMark/>
          </w:tcPr>
          <w:p w14:paraId="53A415C4" w14:textId="77777777" w:rsidR="000F6707" w:rsidRPr="00B45B91" w:rsidRDefault="009D7686" w:rsidP="00096ADE">
            <w:pPr>
              <w:contextualSpacing/>
              <w:rPr>
                <w:rFonts w:cstheme="minorHAnsi"/>
                <w:i/>
                <w:iCs/>
                <w:color w:val="4F81BD" w:themeColor="accent1"/>
                <w:sz w:val="22"/>
                <w:szCs w:val="22"/>
              </w:rPr>
            </w:pPr>
            <w:r w:rsidRPr="00B45B91">
              <w:rPr>
                <w:rFonts w:cstheme="minorHAnsi"/>
                <w:i/>
                <w:iCs/>
                <w:color w:val="4F81BD" w:themeColor="accent1"/>
                <w:sz w:val="22"/>
                <w:szCs w:val="22"/>
              </w:rPr>
              <w:t>Technical milestones may be too challenging (identify specific challenges)</w:t>
            </w:r>
          </w:p>
        </w:tc>
        <w:tc>
          <w:tcPr>
            <w:tcW w:w="1345" w:type="dxa"/>
            <w:shd w:val="clear" w:color="auto" w:fill="auto"/>
            <w:hideMark/>
          </w:tcPr>
          <w:p w14:paraId="58E3D8C4" w14:textId="77777777" w:rsidR="000F6707" w:rsidRPr="00B45B91" w:rsidRDefault="000F6707" w:rsidP="00096ADE">
            <w:pPr>
              <w:contextualSpacing/>
              <w:rPr>
                <w:rFonts w:cstheme="minorHAnsi"/>
                <w:i/>
                <w:iCs/>
                <w:color w:val="4F81BD" w:themeColor="accent1"/>
                <w:sz w:val="22"/>
                <w:szCs w:val="22"/>
              </w:rPr>
            </w:pPr>
            <w:r w:rsidRPr="00B45B91">
              <w:rPr>
                <w:rFonts w:cstheme="minorHAnsi"/>
                <w:i/>
                <w:iCs/>
                <w:color w:val="4F81BD" w:themeColor="accent1"/>
                <w:sz w:val="22"/>
                <w:szCs w:val="22"/>
              </w:rPr>
              <w:t>Low</w:t>
            </w:r>
            <w:r w:rsidRPr="00B45B91">
              <w:rPr>
                <w:rFonts w:cstheme="minorHAnsi"/>
                <w:i/>
                <w:iCs/>
                <w:color w:val="4F81BD" w:themeColor="accent1"/>
                <w:sz w:val="22"/>
                <w:szCs w:val="22"/>
              </w:rPr>
              <w:br/>
              <w:t>High</w:t>
            </w:r>
          </w:p>
        </w:tc>
        <w:tc>
          <w:tcPr>
            <w:tcW w:w="2615" w:type="dxa"/>
            <w:shd w:val="clear" w:color="auto" w:fill="auto"/>
            <w:hideMark/>
          </w:tcPr>
          <w:p w14:paraId="37FFCBDE" w14:textId="77777777" w:rsidR="000F6707" w:rsidRPr="00B45B91" w:rsidRDefault="000F6707" w:rsidP="00096ADE">
            <w:pPr>
              <w:contextualSpacing/>
              <w:rPr>
                <w:rFonts w:cstheme="minorHAnsi"/>
                <w:i/>
                <w:iCs/>
                <w:color w:val="4F81BD" w:themeColor="accent1"/>
                <w:sz w:val="22"/>
                <w:szCs w:val="22"/>
              </w:rPr>
            </w:pPr>
            <w:r w:rsidRPr="00B45B91">
              <w:rPr>
                <w:rFonts w:cstheme="minorHAnsi"/>
                <w:i/>
                <w:iCs/>
                <w:color w:val="4F81BD" w:themeColor="accent1"/>
                <w:sz w:val="22"/>
                <w:szCs w:val="22"/>
              </w:rPr>
              <w:t xml:space="preserve">Scope of project </w:t>
            </w:r>
            <w:r w:rsidR="009D7686" w:rsidRPr="00B45B91">
              <w:rPr>
                <w:rFonts w:cstheme="minorHAnsi"/>
                <w:i/>
                <w:iCs/>
                <w:color w:val="4F81BD" w:themeColor="accent1"/>
                <w:sz w:val="22"/>
                <w:szCs w:val="22"/>
              </w:rPr>
              <w:t>may</w:t>
            </w:r>
            <w:r w:rsidRPr="00B45B91">
              <w:rPr>
                <w:rFonts w:cstheme="minorHAnsi"/>
                <w:i/>
                <w:iCs/>
                <w:color w:val="4F81BD" w:themeColor="accent1"/>
                <w:sz w:val="22"/>
                <w:szCs w:val="22"/>
              </w:rPr>
              <w:t xml:space="preserve"> be </w:t>
            </w:r>
            <w:proofErr w:type="gramStart"/>
            <w:r w:rsidRPr="00B45B91">
              <w:rPr>
                <w:rFonts w:cstheme="minorHAnsi"/>
                <w:i/>
                <w:iCs/>
                <w:color w:val="4F81BD" w:themeColor="accent1"/>
                <w:sz w:val="22"/>
                <w:szCs w:val="22"/>
              </w:rPr>
              <w:t>reduced</w:t>
            </w:r>
            <w:proofErr w:type="gramEnd"/>
            <w:r w:rsidRPr="00B45B91">
              <w:rPr>
                <w:rFonts w:cstheme="minorHAnsi"/>
                <w:i/>
                <w:iCs/>
                <w:color w:val="4F81BD" w:themeColor="accent1"/>
                <w:sz w:val="22"/>
                <w:szCs w:val="22"/>
              </w:rPr>
              <w:t xml:space="preserve"> or project may be terminated.</w:t>
            </w:r>
          </w:p>
        </w:tc>
        <w:tc>
          <w:tcPr>
            <w:tcW w:w="3330" w:type="dxa"/>
            <w:shd w:val="clear" w:color="auto" w:fill="auto"/>
            <w:hideMark/>
          </w:tcPr>
          <w:p w14:paraId="6B3CD65E" w14:textId="77777777" w:rsidR="000F6707" w:rsidRPr="00B45B91" w:rsidRDefault="000F6707" w:rsidP="00096ADE">
            <w:pPr>
              <w:contextualSpacing/>
              <w:rPr>
                <w:rFonts w:cstheme="minorHAnsi"/>
                <w:i/>
                <w:iCs/>
                <w:color w:val="4F81BD" w:themeColor="accent1"/>
                <w:sz w:val="22"/>
                <w:szCs w:val="22"/>
              </w:rPr>
            </w:pPr>
            <w:r w:rsidRPr="00B45B91">
              <w:rPr>
                <w:rFonts w:cstheme="minorHAnsi"/>
                <w:i/>
                <w:iCs/>
                <w:color w:val="4F81BD" w:themeColor="accent1"/>
                <w:sz w:val="22"/>
                <w:szCs w:val="22"/>
              </w:rPr>
              <w:t>{Insert appropriate mitigation strategy here}</w:t>
            </w:r>
          </w:p>
        </w:tc>
      </w:tr>
      <w:tr w:rsidR="000F6707" w:rsidRPr="00017176" w14:paraId="2098C227" w14:textId="77777777" w:rsidTr="000F6707">
        <w:trPr>
          <w:trHeight w:val="432"/>
          <w:jc w:val="center"/>
        </w:trPr>
        <w:tc>
          <w:tcPr>
            <w:tcW w:w="3150" w:type="dxa"/>
            <w:shd w:val="clear" w:color="auto" w:fill="auto"/>
          </w:tcPr>
          <w:p w14:paraId="3D45717B" w14:textId="77777777" w:rsidR="000F6707" w:rsidRPr="00B45B91" w:rsidRDefault="000F6707" w:rsidP="00096ADE">
            <w:pPr>
              <w:rPr>
                <w:rFonts w:cstheme="minorHAnsi"/>
                <w:i/>
                <w:iCs/>
                <w:color w:val="4F81BD" w:themeColor="accent1"/>
                <w:sz w:val="22"/>
                <w:szCs w:val="22"/>
              </w:rPr>
            </w:pPr>
            <w:r w:rsidRPr="00B45B91">
              <w:rPr>
                <w:rFonts w:cstheme="minorHAnsi"/>
                <w:i/>
                <w:iCs/>
                <w:color w:val="4F81BD" w:themeColor="accent1"/>
                <w:sz w:val="22"/>
                <w:szCs w:val="22"/>
              </w:rPr>
              <w:t xml:space="preserve">Loss of </w:t>
            </w:r>
            <w:r w:rsidR="009D7686" w:rsidRPr="00B45B91">
              <w:rPr>
                <w:rFonts w:cstheme="minorHAnsi"/>
                <w:i/>
                <w:iCs/>
                <w:color w:val="4F81BD" w:themeColor="accent1"/>
                <w:sz w:val="22"/>
                <w:szCs w:val="22"/>
              </w:rPr>
              <w:t>project</w:t>
            </w:r>
            <w:r w:rsidRPr="00B45B91">
              <w:rPr>
                <w:rFonts w:cstheme="minorHAnsi"/>
                <w:i/>
                <w:iCs/>
                <w:color w:val="4F81BD" w:themeColor="accent1"/>
                <w:sz w:val="22"/>
                <w:szCs w:val="22"/>
              </w:rPr>
              <w:t xml:space="preserve"> partner.</w:t>
            </w:r>
          </w:p>
        </w:tc>
        <w:tc>
          <w:tcPr>
            <w:tcW w:w="1345" w:type="dxa"/>
            <w:shd w:val="clear" w:color="auto" w:fill="auto"/>
          </w:tcPr>
          <w:p w14:paraId="2C1F53A7" w14:textId="77777777" w:rsidR="000F6707" w:rsidRPr="00B45B91" w:rsidRDefault="000F6707" w:rsidP="00096ADE">
            <w:pPr>
              <w:rPr>
                <w:rFonts w:cstheme="minorHAnsi"/>
                <w:i/>
                <w:iCs/>
                <w:color w:val="4F81BD" w:themeColor="accent1"/>
                <w:sz w:val="22"/>
                <w:szCs w:val="22"/>
              </w:rPr>
            </w:pPr>
            <w:r w:rsidRPr="00B45B91">
              <w:rPr>
                <w:rFonts w:cstheme="minorHAnsi"/>
                <w:i/>
                <w:iCs/>
                <w:color w:val="4F81BD" w:themeColor="accent1"/>
                <w:sz w:val="22"/>
                <w:szCs w:val="22"/>
              </w:rPr>
              <w:t>Low</w:t>
            </w:r>
            <w:r w:rsidRPr="00B45B91">
              <w:rPr>
                <w:rFonts w:cstheme="minorHAnsi"/>
                <w:i/>
                <w:iCs/>
                <w:color w:val="4F81BD" w:themeColor="accent1"/>
                <w:sz w:val="22"/>
                <w:szCs w:val="22"/>
              </w:rPr>
              <w:br/>
              <w:t>Medium</w:t>
            </w:r>
          </w:p>
        </w:tc>
        <w:tc>
          <w:tcPr>
            <w:tcW w:w="2615" w:type="dxa"/>
            <w:shd w:val="clear" w:color="auto" w:fill="auto"/>
          </w:tcPr>
          <w:p w14:paraId="48D8EA96" w14:textId="77777777" w:rsidR="000F6707" w:rsidRPr="00B45B91" w:rsidRDefault="000F6707" w:rsidP="00096ADE">
            <w:pPr>
              <w:rPr>
                <w:rFonts w:cstheme="minorHAnsi"/>
                <w:i/>
                <w:iCs/>
                <w:color w:val="4F81BD" w:themeColor="accent1"/>
                <w:sz w:val="22"/>
                <w:szCs w:val="22"/>
              </w:rPr>
            </w:pPr>
            <w:r w:rsidRPr="00B45B91">
              <w:rPr>
                <w:rFonts w:cstheme="minorHAnsi"/>
                <w:i/>
                <w:iCs/>
                <w:color w:val="4F81BD" w:themeColor="accent1"/>
                <w:sz w:val="22"/>
                <w:szCs w:val="22"/>
              </w:rPr>
              <w:t xml:space="preserve">Significant delay in starting demonstration phase in Task 5.0. </w:t>
            </w:r>
          </w:p>
        </w:tc>
        <w:tc>
          <w:tcPr>
            <w:tcW w:w="3330" w:type="dxa"/>
            <w:shd w:val="clear" w:color="auto" w:fill="auto"/>
          </w:tcPr>
          <w:p w14:paraId="44AC49D1" w14:textId="77777777" w:rsidR="000F6707" w:rsidRPr="00B45B91" w:rsidRDefault="000F6707" w:rsidP="00096ADE">
            <w:pPr>
              <w:rPr>
                <w:rFonts w:cstheme="minorHAnsi"/>
                <w:i/>
                <w:iCs/>
                <w:color w:val="4F81BD" w:themeColor="accent1"/>
                <w:sz w:val="22"/>
                <w:szCs w:val="22"/>
              </w:rPr>
            </w:pPr>
            <w:r w:rsidRPr="00B45B91">
              <w:rPr>
                <w:rFonts w:cstheme="minorHAnsi"/>
                <w:i/>
                <w:iCs/>
                <w:color w:val="4F81BD" w:themeColor="accent1"/>
                <w:sz w:val="22"/>
                <w:szCs w:val="22"/>
              </w:rPr>
              <w:t>{Insert appropriate mitigation strategy here}</w:t>
            </w:r>
          </w:p>
        </w:tc>
      </w:tr>
      <w:tr w:rsidR="000F6707" w:rsidRPr="00017176" w14:paraId="326C2CC1" w14:textId="77777777" w:rsidTr="000F6707">
        <w:trPr>
          <w:trHeight w:val="432"/>
          <w:jc w:val="center"/>
        </w:trPr>
        <w:tc>
          <w:tcPr>
            <w:tcW w:w="3150" w:type="dxa"/>
            <w:shd w:val="clear" w:color="auto" w:fill="auto"/>
          </w:tcPr>
          <w:p w14:paraId="1F5D02E0" w14:textId="77777777" w:rsidR="000F6707" w:rsidRPr="00B45B91" w:rsidRDefault="004A62B0" w:rsidP="00590004">
            <w:pPr>
              <w:rPr>
                <w:rFonts w:cstheme="minorHAnsi"/>
                <w:i/>
                <w:iCs/>
                <w:color w:val="4F81BD" w:themeColor="accent1"/>
                <w:sz w:val="22"/>
                <w:szCs w:val="22"/>
              </w:rPr>
            </w:pPr>
            <w:r w:rsidRPr="00B45B91">
              <w:rPr>
                <w:rFonts w:ascii="Calibri" w:hAnsi="Calibri" w:cs="Calibri"/>
                <w:i/>
                <w:iCs/>
                <w:color w:val="4F81BD" w:themeColor="accent1"/>
                <w:sz w:val="22"/>
                <w:szCs w:val="22"/>
              </w:rPr>
              <w:t>Add/Remove rows</w:t>
            </w:r>
            <w:r w:rsidR="00E26CC2">
              <w:rPr>
                <w:rFonts w:ascii="Calibri" w:hAnsi="Calibri" w:cs="Calibri"/>
                <w:i/>
                <w:iCs/>
                <w:color w:val="4F81BD" w:themeColor="accent1"/>
                <w:sz w:val="22"/>
                <w:szCs w:val="22"/>
              </w:rPr>
              <w:t xml:space="preserve"> as needed.</w:t>
            </w:r>
          </w:p>
        </w:tc>
        <w:tc>
          <w:tcPr>
            <w:tcW w:w="1345" w:type="dxa"/>
            <w:shd w:val="clear" w:color="auto" w:fill="auto"/>
          </w:tcPr>
          <w:p w14:paraId="4E440166" w14:textId="77777777" w:rsidR="000F6707" w:rsidRPr="00B45B91" w:rsidRDefault="000F6707" w:rsidP="00096ADE">
            <w:pPr>
              <w:rPr>
                <w:rFonts w:cstheme="minorHAnsi"/>
                <w:i/>
                <w:iCs/>
                <w:color w:val="4F81BD" w:themeColor="accent1"/>
                <w:sz w:val="22"/>
                <w:szCs w:val="22"/>
              </w:rPr>
            </w:pPr>
          </w:p>
        </w:tc>
        <w:tc>
          <w:tcPr>
            <w:tcW w:w="2615" w:type="dxa"/>
            <w:shd w:val="clear" w:color="auto" w:fill="auto"/>
          </w:tcPr>
          <w:p w14:paraId="21F67E79" w14:textId="77777777" w:rsidR="000F6707" w:rsidRPr="00B45B91" w:rsidRDefault="000F6707" w:rsidP="00096ADE">
            <w:pPr>
              <w:rPr>
                <w:rFonts w:cstheme="minorHAnsi"/>
                <w:i/>
                <w:iCs/>
                <w:color w:val="4F81BD" w:themeColor="accent1"/>
                <w:sz w:val="22"/>
                <w:szCs w:val="22"/>
              </w:rPr>
            </w:pPr>
          </w:p>
        </w:tc>
        <w:tc>
          <w:tcPr>
            <w:tcW w:w="3330" w:type="dxa"/>
            <w:shd w:val="clear" w:color="auto" w:fill="auto"/>
          </w:tcPr>
          <w:p w14:paraId="085EA853" w14:textId="77777777" w:rsidR="000F6707" w:rsidRPr="00B45B91" w:rsidRDefault="000F6707" w:rsidP="00096ADE">
            <w:pPr>
              <w:rPr>
                <w:rFonts w:cstheme="minorHAnsi"/>
                <w:i/>
                <w:iCs/>
                <w:color w:val="4F81BD" w:themeColor="accent1"/>
                <w:sz w:val="22"/>
                <w:szCs w:val="22"/>
              </w:rPr>
            </w:pPr>
          </w:p>
        </w:tc>
      </w:tr>
    </w:tbl>
    <w:p w14:paraId="7AFDAF38" w14:textId="77777777" w:rsidR="00FC7A7C" w:rsidRDefault="00FC7A7C" w:rsidP="00BB70D2">
      <w:pPr>
        <w:rPr>
          <w:b/>
        </w:rPr>
      </w:pPr>
    </w:p>
    <w:p w14:paraId="7137DFA4" w14:textId="77777777" w:rsidR="00FC7A7C" w:rsidRDefault="00FC7A7C">
      <w:pPr>
        <w:rPr>
          <w:b/>
        </w:rPr>
      </w:pPr>
      <w:r>
        <w:rPr>
          <w:b/>
        </w:rPr>
        <w:br w:type="page"/>
      </w:r>
    </w:p>
    <w:p w14:paraId="078B90CA" w14:textId="77777777" w:rsidR="00071249" w:rsidRPr="00BB70D2" w:rsidRDefault="00071249" w:rsidP="00292074">
      <w:pPr>
        <w:pStyle w:val="FOATemplateHeader1"/>
      </w:pPr>
      <w:r w:rsidRPr="00BB70D2">
        <w:t>MILESTONE LOG</w:t>
      </w:r>
    </w:p>
    <w:p w14:paraId="103E52C1" w14:textId="77777777" w:rsidR="00071249" w:rsidRDefault="00071249" w:rsidP="00071249"/>
    <w:p w14:paraId="41F96086" w14:textId="566B1BD1" w:rsidR="00071249" w:rsidRPr="00292074" w:rsidRDefault="00467354" w:rsidP="00071249">
      <w:pPr>
        <w:rPr>
          <w:i/>
          <w:iCs/>
          <w:color w:val="4F81BD" w:themeColor="accent1"/>
        </w:rPr>
      </w:pPr>
      <w:r w:rsidRPr="00292074">
        <w:rPr>
          <w:i/>
          <w:iCs/>
          <w:color w:val="4F81BD" w:themeColor="accent1"/>
        </w:rPr>
        <w:t xml:space="preserve">Provide a summary of appropriate milestones throughout the project to demonstrate success. A milestone may be either a progress measure (which can be activity based) or a SMART technical milestone. SMART milestones should be Specific, Measurable, Achievable, Relevant, and Timely, and must demonstrate a technical achievement rather than simply completing a task. Unless otherwise specified in the FOA, the minimum requirement is that each project must have at least one milestone per quarter for the duration of the project (depending on the project, more milestones may be necessary to comprehensively demonstrate progress). </w:t>
      </w:r>
      <w:r w:rsidR="004E041D" w:rsidRPr="00292074">
        <w:rPr>
          <w:i/>
          <w:iCs/>
          <w:color w:val="4F81BD" w:themeColor="accent1"/>
        </w:rPr>
        <w:t>P</w:t>
      </w:r>
      <w:r w:rsidRPr="00292074">
        <w:rPr>
          <w:i/>
          <w:iCs/>
          <w:color w:val="4F81BD" w:themeColor="accent1"/>
        </w:rPr>
        <w:t xml:space="preserve">rovide </w:t>
      </w:r>
      <w:r w:rsidR="004E041D" w:rsidRPr="00292074">
        <w:rPr>
          <w:i/>
          <w:iCs/>
          <w:color w:val="4F81BD" w:themeColor="accent1"/>
        </w:rPr>
        <w:t>a description of how</w:t>
      </w:r>
      <w:r w:rsidRPr="00292074">
        <w:rPr>
          <w:i/>
          <w:iCs/>
          <w:color w:val="4F81BD" w:themeColor="accent1"/>
        </w:rPr>
        <w:t xml:space="preserve"> the milestone will be verified</w:t>
      </w:r>
      <w:r w:rsidR="004E041D" w:rsidRPr="00292074">
        <w:rPr>
          <w:i/>
          <w:iCs/>
          <w:color w:val="4F81BD" w:themeColor="accent1"/>
        </w:rPr>
        <w:t>, including test methods and conditions</w:t>
      </w:r>
      <w:r w:rsidRPr="00292074">
        <w:rPr>
          <w:i/>
          <w:iCs/>
          <w:color w:val="4F81BD" w:themeColor="accent1"/>
        </w:rPr>
        <w:t>.</w:t>
      </w:r>
      <w:r w:rsidR="00F964BE">
        <w:rPr>
          <w:i/>
          <w:iCs/>
          <w:color w:val="4F81BD" w:themeColor="accent1"/>
        </w:rPr>
        <w:t xml:space="preserve">  Milestones should be consistent with those proposed as  part of the technical workplan.</w:t>
      </w:r>
    </w:p>
    <w:p w14:paraId="16F8C72E" w14:textId="77777777" w:rsidR="00071249" w:rsidRPr="00292074" w:rsidRDefault="00071249" w:rsidP="00071249">
      <w:pPr>
        <w:rPr>
          <w:i/>
          <w:iCs/>
          <w:color w:val="4F81BD" w:themeColor="accent1"/>
        </w:rPr>
      </w:pPr>
      <w:r w:rsidRPr="00292074">
        <w:rPr>
          <w:i/>
          <w:iCs/>
          <w:color w:val="4F81BD" w:themeColor="accent1"/>
        </w:rPr>
        <w:t xml:space="preserve"> </w:t>
      </w:r>
    </w:p>
    <w:p w14:paraId="60FDE2A9" w14:textId="77777777" w:rsidR="00467354" w:rsidRPr="00292074" w:rsidRDefault="00071249" w:rsidP="00467354">
      <w:pPr>
        <w:rPr>
          <w:i/>
          <w:iCs/>
          <w:color w:val="4F81BD" w:themeColor="accent1"/>
        </w:rPr>
      </w:pPr>
      <w:r w:rsidRPr="00292074">
        <w:rPr>
          <w:i/>
          <w:iCs/>
          <w:color w:val="4F81BD" w:themeColor="accent1"/>
        </w:rPr>
        <w:t>Format for the milestone log should be as follows</w:t>
      </w:r>
      <w:r w:rsidR="00BB70D2" w:rsidRPr="00292074">
        <w:rPr>
          <w:i/>
          <w:iCs/>
          <w:color w:val="4F81BD" w:themeColor="accent1"/>
        </w:rPr>
        <w:t xml:space="preserve"> (landscape orientation is acceptable)</w:t>
      </w:r>
      <w:r w:rsidRPr="00292074">
        <w:rPr>
          <w:i/>
          <w:iCs/>
          <w:color w:val="4F81BD" w:themeColor="accent1"/>
        </w:rPr>
        <w:t>:</w:t>
      </w:r>
    </w:p>
    <w:p w14:paraId="06ED5B05" w14:textId="77777777" w:rsidR="005D09F3" w:rsidRPr="00284618" w:rsidRDefault="00467354" w:rsidP="00467354">
      <w:pPr>
        <w:rPr>
          <w:rFonts w:ascii="Arial" w:hAnsi="Arial" w:cs="Arial"/>
          <w:i/>
          <w:iCs/>
        </w:rPr>
      </w:pPr>
      <w:r w:rsidRPr="00284618">
        <w:rPr>
          <w:rFonts w:ascii="Arial" w:hAnsi="Arial" w:cs="Arial"/>
          <w:i/>
          <w:iCs/>
        </w:rPr>
        <w:t xml:space="preserve">  </w:t>
      </w:r>
    </w:p>
    <w:tbl>
      <w:tblPr>
        <w:tblpPr w:leftFromText="187" w:rightFromText="187" w:vertAnchor="text" w:horzAnchor="margin" w:tblpXSpec="center" w:tblpY="159"/>
        <w:tblW w:w="577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left w:w="72" w:type="dxa"/>
          <w:bottom w:w="72" w:type="dxa"/>
          <w:right w:w="72" w:type="dxa"/>
        </w:tblCellMar>
        <w:tblLook w:val="04A0" w:firstRow="1" w:lastRow="0" w:firstColumn="1" w:lastColumn="0" w:noHBand="0" w:noVBand="1"/>
      </w:tblPr>
      <w:tblGrid>
        <w:gridCol w:w="1254"/>
        <w:gridCol w:w="2701"/>
        <w:gridCol w:w="1531"/>
        <w:gridCol w:w="1350"/>
        <w:gridCol w:w="3960"/>
      </w:tblGrid>
      <w:tr w:rsidR="00467354" w:rsidRPr="00017176" w14:paraId="7E19FA1D" w14:textId="77777777" w:rsidTr="00467354">
        <w:trPr>
          <w:trHeight w:val="432"/>
        </w:trPr>
        <w:tc>
          <w:tcPr>
            <w:tcW w:w="5000" w:type="pct"/>
            <w:gridSpan w:val="5"/>
            <w:shd w:val="clear" w:color="auto" w:fill="D9D9D9" w:themeFill="background1" w:themeFillShade="D9"/>
            <w:vAlign w:val="center"/>
          </w:tcPr>
          <w:p w14:paraId="5AC97853" w14:textId="77777777" w:rsidR="00467354" w:rsidRPr="00BB70D2" w:rsidRDefault="00B45B91" w:rsidP="00096ADE">
            <w:pPr>
              <w:jc w:val="center"/>
              <w:rPr>
                <w:rFonts w:cstheme="minorHAnsi"/>
                <w:b/>
                <w:bCs/>
                <w:smallCaps/>
                <w:sz w:val="28"/>
                <w:szCs w:val="28"/>
              </w:rPr>
            </w:pPr>
            <w:r w:rsidRPr="00292074">
              <w:rPr>
                <w:rFonts w:cstheme="minorHAnsi"/>
                <w:b/>
                <w:bCs/>
                <w:smallCaps/>
                <w:szCs w:val="24"/>
              </w:rPr>
              <w:t>MILESTONE SUMMARY</w:t>
            </w:r>
          </w:p>
        </w:tc>
      </w:tr>
      <w:tr w:rsidR="00467354" w:rsidRPr="00017176" w14:paraId="45849A7B" w14:textId="77777777" w:rsidTr="00292074">
        <w:trPr>
          <w:trHeight w:val="683"/>
        </w:trPr>
        <w:tc>
          <w:tcPr>
            <w:tcW w:w="581" w:type="pct"/>
            <w:shd w:val="clear" w:color="auto" w:fill="F2F2F2" w:themeFill="background1" w:themeFillShade="F2"/>
          </w:tcPr>
          <w:p w14:paraId="459D354D" w14:textId="77777777" w:rsidR="00467354" w:rsidRPr="00B45B91" w:rsidRDefault="00467354" w:rsidP="00096ADE">
            <w:pPr>
              <w:jc w:val="center"/>
              <w:rPr>
                <w:rFonts w:cstheme="minorHAnsi"/>
                <w:b/>
                <w:bCs/>
                <w:sz w:val="22"/>
                <w:szCs w:val="22"/>
              </w:rPr>
            </w:pPr>
            <w:r w:rsidRPr="00292074">
              <w:rPr>
                <w:rFonts w:cstheme="minorHAnsi"/>
                <w:b/>
                <w:bCs/>
                <w:sz w:val="22"/>
                <w:szCs w:val="22"/>
              </w:rPr>
              <w:t>Milestone Number</w:t>
            </w:r>
            <w:r w:rsidRPr="00B45B91">
              <w:rPr>
                <w:rFonts w:cstheme="minorHAnsi"/>
                <w:b/>
                <w:bCs/>
                <w:sz w:val="22"/>
                <w:szCs w:val="22"/>
              </w:rPr>
              <w:t xml:space="preserve"> </w:t>
            </w:r>
            <w:r w:rsidRPr="00292074">
              <w:rPr>
                <w:rFonts w:cstheme="minorHAnsi"/>
                <w:i/>
                <w:iCs/>
                <w:color w:val="4F81BD" w:themeColor="accent1"/>
                <w:sz w:val="22"/>
                <w:szCs w:val="22"/>
              </w:rPr>
              <w:t>(sequential numbering of milestones)</w:t>
            </w:r>
          </w:p>
        </w:tc>
        <w:tc>
          <w:tcPr>
            <w:tcW w:w="1251" w:type="pct"/>
            <w:shd w:val="clear" w:color="auto" w:fill="F2F2F2" w:themeFill="background1" w:themeFillShade="F2"/>
            <w:vAlign w:val="center"/>
          </w:tcPr>
          <w:p w14:paraId="3B12B419" w14:textId="77777777" w:rsidR="00467354" w:rsidRPr="00B45B91" w:rsidRDefault="00467354" w:rsidP="00096ADE">
            <w:pPr>
              <w:jc w:val="center"/>
              <w:rPr>
                <w:rFonts w:cstheme="minorHAnsi"/>
                <w:b/>
                <w:bCs/>
                <w:sz w:val="22"/>
                <w:szCs w:val="22"/>
              </w:rPr>
            </w:pPr>
            <w:r w:rsidRPr="00292074">
              <w:rPr>
                <w:rFonts w:cstheme="minorHAnsi"/>
                <w:b/>
                <w:bCs/>
                <w:sz w:val="22"/>
                <w:szCs w:val="22"/>
              </w:rPr>
              <w:t xml:space="preserve">Milestone </w:t>
            </w:r>
            <w:r w:rsidRPr="00B45B91">
              <w:rPr>
                <w:rFonts w:cstheme="minorHAnsi"/>
                <w:b/>
                <w:bCs/>
                <w:sz w:val="22"/>
                <w:szCs w:val="22"/>
              </w:rPr>
              <w:br/>
            </w:r>
            <w:r w:rsidRPr="00292074">
              <w:rPr>
                <w:rFonts w:cstheme="minorHAnsi"/>
                <w:i/>
                <w:iCs/>
                <w:color w:val="4F81BD" w:themeColor="accent1"/>
                <w:sz w:val="22"/>
                <w:szCs w:val="22"/>
              </w:rPr>
              <w:t>(include Go/No Go metric)</w:t>
            </w:r>
          </w:p>
        </w:tc>
        <w:tc>
          <w:tcPr>
            <w:tcW w:w="709" w:type="pct"/>
            <w:shd w:val="clear" w:color="auto" w:fill="F2F2F2" w:themeFill="background1" w:themeFillShade="F2"/>
            <w:vAlign w:val="center"/>
            <w:hideMark/>
          </w:tcPr>
          <w:p w14:paraId="5793F6DA" w14:textId="77777777" w:rsidR="00467354" w:rsidRPr="00292074" w:rsidRDefault="00467354" w:rsidP="00096ADE">
            <w:pPr>
              <w:jc w:val="center"/>
              <w:rPr>
                <w:rFonts w:cstheme="minorHAnsi"/>
                <w:b/>
                <w:bCs/>
                <w:sz w:val="22"/>
                <w:szCs w:val="22"/>
              </w:rPr>
            </w:pPr>
            <w:r w:rsidRPr="00292074">
              <w:rPr>
                <w:rFonts w:cstheme="minorHAnsi"/>
                <w:b/>
                <w:bCs/>
                <w:sz w:val="22"/>
                <w:szCs w:val="22"/>
              </w:rPr>
              <w:t>SOPO Task/</w:t>
            </w:r>
          </w:p>
          <w:p w14:paraId="6271E5E1" w14:textId="77777777" w:rsidR="00467354" w:rsidRPr="00292074" w:rsidRDefault="00467354" w:rsidP="00096ADE">
            <w:pPr>
              <w:jc w:val="center"/>
              <w:rPr>
                <w:rFonts w:cstheme="minorHAnsi"/>
                <w:b/>
                <w:bCs/>
                <w:sz w:val="22"/>
                <w:szCs w:val="22"/>
              </w:rPr>
            </w:pPr>
            <w:r w:rsidRPr="00292074">
              <w:rPr>
                <w:rFonts w:cstheme="minorHAnsi"/>
                <w:b/>
                <w:bCs/>
                <w:sz w:val="22"/>
                <w:szCs w:val="22"/>
              </w:rPr>
              <w:t xml:space="preserve">Subtask Number </w:t>
            </w:r>
          </w:p>
        </w:tc>
        <w:tc>
          <w:tcPr>
            <w:tcW w:w="625" w:type="pct"/>
            <w:shd w:val="clear" w:color="auto" w:fill="F2F2F2" w:themeFill="background1" w:themeFillShade="F2"/>
            <w:vAlign w:val="center"/>
            <w:hideMark/>
          </w:tcPr>
          <w:p w14:paraId="468CDD07" w14:textId="77777777" w:rsidR="00467354" w:rsidRPr="00292074" w:rsidRDefault="00467354" w:rsidP="00096ADE">
            <w:pPr>
              <w:jc w:val="center"/>
              <w:rPr>
                <w:rFonts w:cstheme="minorHAnsi"/>
                <w:b/>
                <w:bCs/>
                <w:sz w:val="22"/>
                <w:szCs w:val="22"/>
              </w:rPr>
            </w:pPr>
            <w:r w:rsidRPr="00292074">
              <w:rPr>
                <w:rFonts w:cstheme="minorHAnsi"/>
                <w:b/>
                <w:bCs/>
                <w:sz w:val="22"/>
                <w:szCs w:val="22"/>
              </w:rPr>
              <w:t xml:space="preserve">Planned </w:t>
            </w:r>
            <w:r w:rsidRPr="00292074">
              <w:rPr>
                <w:rFonts w:cstheme="minorHAnsi"/>
                <w:b/>
                <w:bCs/>
                <w:sz w:val="22"/>
                <w:szCs w:val="22"/>
              </w:rPr>
              <w:br/>
              <w:t>Completion Date</w:t>
            </w:r>
          </w:p>
        </w:tc>
        <w:tc>
          <w:tcPr>
            <w:tcW w:w="1834" w:type="pct"/>
            <w:shd w:val="clear" w:color="auto" w:fill="F2F2F2" w:themeFill="background1" w:themeFillShade="F2"/>
            <w:vAlign w:val="center"/>
            <w:hideMark/>
          </w:tcPr>
          <w:p w14:paraId="25082BCA" w14:textId="77777777" w:rsidR="00467354" w:rsidRPr="00B45B91" w:rsidRDefault="00467354" w:rsidP="00096ADE">
            <w:pPr>
              <w:jc w:val="center"/>
              <w:rPr>
                <w:rFonts w:cstheme="minorHAnsi"/>
                <w:b/>
                <w:bCs/>
                <w:sz w:val="22"/>
                <w:szCs w:val="22"/>
              </w:rPr>
            </w:pPr>
            <w:r w:rsidRPr="00292074">
              <w:rPr>
                <w:rFonts w:cstheme="minorHAnsi"/>
                <w:b/>
                <w:bCs/>
                <w:sz w:val="22"/>
                <w:szCs w:val="22"/>
              </w:rPr>
              <w:t>Verification Method</w:t>
            </w:r>
            <w:r w:rsidRPr="00B45B91">
              <w:rPr>
                <w:rFonts w:cstheme="minorHAnsi"/>
                <w:b/>
                <w:bCs/>
                <w:sz w:val="22"/>
                <w:szCs w:val="22"/>
              </w:rPr>
              <w:t xml:space="preserve"> </w:t>
            </w:r>
            <w:r w:rsidRPr="00B45B91">
              <w:rPr>
                <w:rFonts w:cstheme="minorHAnsi"/>
                <w:b/>
                <w:bCs/>
                <w:sz w:val="22"/>
                <w:szCs w:val="22"/>
              </w:rPr>
              <w:br/>
            </w:r>
            <w:r w:rsidRPr="00292074">
              <w:rPr>
                <w:rFonts w:cstheme="minorHAnsi"/>
                <w:i/>
                <w:iCs/>
                <w:color w:val="4F81BD" w:themeColor="accent1"/>
                <w:sz w:val="22"/>
                <w:szCs w:val="22"/>
              </w:rPr>
              <w:t>(Method for verifying success)</w:t>
            </w:r>
            <w:r w:rsidRPr="00B45B91">
              <w:rPr>
                <w:rFonts w:cstheme="minorHAnsi"/>
                <w:b/>
                <w:bCs/>
                <w:color w:val="4F81BD" w:themeColor="accent1"/>
                <w:sz w:val="22"/>
                <w:szCs w:val="22"/>
              </w:rPr>
              <w:t xml:space="preserve">  </w:t>
            </w:r>
          </w:p>
        </w:tc>
      </w:tr>
      <w:tr w:rsidR="00467354" w:rsidRPr="000A458A" w14:paraId="28914C07" w14:textId="77777777" w:rsidTr="00292074">
        <w:trPr>
          <w:trHeight w:val="576"/>
        </w:trPr>
        <w:tc>
          <w:tcPr>
            <w:tcW w:w="581" w:type="pct"/>
          </w:tcPr>
          <w:p w14:paraId="0B274012" w14:textId="77777777" w:rsidR="00467354" w:rsidRPr="00B45B91" w:rsidRDefault="00467354" w:rsidP="00096ADE">
            <w:pPr>
              <w:rPr>
                <w:rFonts w:cstheme="minorHAnsi"/>
                <w:i/>
                <w:color w:val="4F81BD" w:themeColor="accent1"/>
                <w:sz w:val="22"/>
                <w:szCs w:val="22"/>
              </w:rPr>
            </w:pPr>
          </w:p>
        </w:tc>
        <w:tc>
          <w:tcPr>
            <w:tcW w:w="1251" w:type="pct"/>
          </w:tcPr>
          <w:p w14:paraId="7BD1AEC7" w14:textId="77777777" w:rsidR="00467354" w:rsidRPr="00B45B91" w:rsidRDefault="00467354" w:rsidP="00096ADE">
            <w:pPr>
              <w:rPr>
                <w:rFonts w:cstheme="minorHAnsi"/>
                <w:i/>
                <w:color w:val="4F81BD" w:themeColor="accent1"/>
                <w:sz w:val="22"/>
                <w:szCs w:val="22"/>
              </w:rPr>
            </w:pPr>
            <w:r w:rsidRPr="00B45B91">
              <w:rPr>
                <w:rFonts w:cstheme="minorHAnsi"/>
                <w:i/>
                <w:color w:val="4F81BD" w:themeColor="accent1"/>
                <w:sz w:val="22"/>
                <w:szCs w:val="22"/>
              </w:rPr>
              <w:t>NDAs with industry partners are signed</w:t>
            </w:r>
          </w:p>
        </w:tc>
        <w:tc>
          <w:tcPr>
            <w:tcW w:w="709" w:type="pct"/>
            <w:shd w:val="clear" w:color="auto" w:fill="auto"/>
            <w:hideMark/>
          </w:tcPr>
          <w:p w14:paraId="362B09FF" w14:textId="77777777" w:rsidR="00467354" w:rsidRPr="00B45B91" w:rsidRDefault="00BB70D2" w:rsidP="00096ADE">
            <w:pPr>
              <w:rPr>
                <w:rFonts w:cstheme="minorHAnsi"/>
                <w:b/>
                <w:color w:val="4F81BD" w:themeColor="accent1"/>
                <w:sz w:val="22"/>
                <w:szCs w:val="22"/>
              </w:rPr>
            </w:pPr>
            <w:r w:rsidRPr="00B45B91">
              <w:rPr>
                <w:rFonts w:cstheme="minorHAnsi"/>
                <w:i/>
                <w:color w:val="4F81BD" w:themeColor="accent1"/>
                <w:sz w:val="22"/>
                <w:szCs w:val="22"/>
              </w:rPr>
              <w:t xml:space="preserve">Task/Subtask </w:t>
            </w:r>
            <w:r w:rsidR="00467354" w:rsidRPr="00B45B91">
              <w:rPr>
                <w:rFonts w:cstheme="minorHAnsi"/>
                <w:i/>
                <w:color w:val="4F81BD" w:themeColor="accent1"/>
                <w:sz w:val="22"/>
                <w:szCs w:val="22"/>
              </w:rPr>
              <w:t>X.Y</w:t>
            </w:r>
          </w:p>
        </w:tc>
        <w:tc>
          <w:tcPr>
            <w:tcW w:w="625" w:type="pct"/>
            <w:shd w:val="clear" w:color="auto" w:fill="auto"/>
            <w:hideMark/>
          </w:tcPr>
          <w:p w14:paraId="2C2B3F4C" w14:textId="77777777" w:rsidR="00467354" w:rsidRPr="00B45B91" w:rsidRDefault="00467354" w:rsidP="00096ADE">
            <w:pPr>
              <w:rPr>
                <w:rFonts w:cstheme="minorHAnsi"/>
                <w:i/>
                <w:color w:val="4F81BD" w:themeColor="accent1"/>
                <w:sz w:val="22"/>
                <w:szCs w:val="22"/>
              </w:rPr>
            </w:pPr>
            <w:r w:rsidRPr="00B45B91">
              <w:rPr>
                <w:rFonts w:cstheme="minorHAnsi"/>
                <w:i/>
                <w:color w:val="4F81BD" w:themeColor="accent1"/>
                <w:sz w:val="22"/>
                <w:szCs w:val="22"/>
              </w:rPr>
              <w:t>MM/DD/YY</w:t>
            </w:r>
          </w:p>
        </w:tc>
        <w:tc>
          <w:tcPr>
            <w:tcW w:w="1834" w:type="pct"/>
            <w:shd w:val="clear" w:color="auto" w:fill="auto"/>
            <w:hideMark/>
          </w:tcPr>
          <w:p w14:paraId="12282147" w14:textId="77777777" w:rsidR="00467354" w:rsidRPr="00B45B91" w:rsidRDefault="00467354" w:rsidP="00096ADE">
            <w:pPr>
              <w:rPr>
                <w:rFonts w:cstheme="minorHAnsi"/>
                <w:color w:val="4F81BD" w:themeColor="accent1"/>
                <w:sz w:val="22"/>
                <w:szCs w:val="22"/>
              </w:rPr>
            </w:pPr>
            <w:r w:rsidRPr="00B45B91">
              <w:rPr>
                <w:rFonts w:cstheme="minorHAnsi"/>
                <w:i/>
                <w:color w:val="4F81BD" w:themeColor="accent1"/>
                <w:sz w:val="22"/>
                <w:szCs w:val="22"/>
              </w:rPr>
              <w:t>Confirmation email to Federal Project Officer</w:t>
            </w:r>
          </w:p>
        </w:tc>
      </w:tr>
      <w:tr w:rsidR="00467354" w:rsidRPr="00BC555F" w14:paraId="176DA1DF" w14:textId="77777777" w:rsidTr="00292074">
        <w:trPr>
          <w:trHeight w:val="576"/>
        </w:trPr>
        <w:tc>
          <w:tcPr>
            <w:tcW w:w="581" w:type="pct"/>
          </w:tcPr>
          <w:p w14:paraId="691E7AF6" w14:textId="77777777" w:rsidR="00467354" w:rsidRPr="00B45B91" w:rsidRDefault="00467354" w:rsidP="00096ADE">
            <w:pPr>
              <w:rPr>
                <w:rFonts w:cstheme="minorHAnsi"/>
                <w:i/>
                <w:color w:val="4F81BD" w:themeColor="accent1"/>
                <w:sz w:val="22"/>
                <w:szCs w:val="22"/>
              </w:rPr>
            </w:pPr>
          </w:p>
        </w:tc>
        <w:tc>
          <w:tcPr>
            <w:tcW w:w="1251" w:type="pct"/>
          </w:tcPr>
          <w:p w14:paraId="51602813" w14:textId="77777777" w:rsidR="00467354" w:rsidRPr="00B45B91" w:rsidRDefault="00467354" w:rsidP="00096ADE">
            <w:pPr>
              <w:rPr>
                <w:rFonts w:cstheme="minorHAnsi"/>
                <w:i/>
                <w:color w:val="4F81BD" w:themeColor="accent1"/>
                <w:sz w:val="22"/>
                <w:szCs w:val="22"/>
              </w:rPr>
            </w:pPr>
            <w:r w:rsidRPr="00B45B91">
              <w:rPr>
                <w:rFonts w:cstheme="minorHAnsi"/>
                <w:i/>
                <w:color w:val="4F81BD" w:themeColor="accent1"/>
                <w:sz w:val="22"/>
                <w:szCs w:val="22"/>
              </w:rPr>
              <w:t>Achieve x% efficiency of prototype unit</w:t>
            </w:r>
            <w:r w:rsidR="00BB70D2" w:rsidRPr="00B45B91">
              <w:rPr>
                <w:rFonts w:cstheme="minorHAnsi"/>
                <w:i/>
                <w:color w:val="4F81BD" w:themeColor="accent1"/>
                <w:sz w:val="22"/>
                <w:szCs w:val="22"/>
              </w:rPr>
              <w:t>.  (These metrics can be an absolute number or a relative number with identification of baseline metrics)</w:t>
            </w:r>
          </w:p>
        </w:tc>
        <w:tc>
          <w:tcPr>
            <w:tcW w:w="709" w:type="pct"/>
            <w:shd w:val="clear" w:color="auto" w:fill="auto"/>
          </w:tcPr>
          <w:p w14:paraId="70EE52A4" w14:textId="77777777" w:rsidR="00467354" w:rsidRPr="00B45B91" w:rsidRDefault="00BB70D2" w:rsidP="00096ADE">
            <w:pPr>
              <w:rPr>
                <w:rFonts w:cstheme="minorHAnsi"/>
                <w:i/>
                <w:color w:val="4F81BD" w:themeColor="accent1"/>
                <w:sz w:val="22"/>
                <w:szCs w:val="22"/>
              </w:rPr>
            </w:pPr>
            <w:r w:rsidRPr="00B45B91">
              <w:rPr>
                <w:rFonts w:cstheme="minorHAnsi"/>
                <w:i/>
                <w:color w:val="4F81BD" w:themeColor="accent1"/>
                <w:sz w:val="22"/>
                <w:szCs w:val="22"/>
              </w:rPr>
              <w:t xml:space="preserve">Task/Subtask </w:t>
            </w:r>
            <w:r w:rsidR="00467354" w:rsidRPr="00B45B91">
              <w:rPr>
                <w:rFonts w:cstheme="minorHAnsi"/>
                <w:i/>
                <w:color w:val="4F81BD" w:themeColor="accent1"/>
                <w:sz w:val="22"/>
                <w:szCs w:val="22"/>
              </w:rPr>
              <w:t>X.Y</w:t>
            </w:r>
          </w:p>
        </w:tc>
        <w:tc>
          <w:tcPr>
            <w:tcW w:w="625" w:type="pct"/>
            <w:shd w:val="clear" w:color="auto" w:fill="auto"/>
          </w:tcPr>
          <w:p w14:paraId="01E55372" w14:textId="77777777" w:rsidR="00467354" w:rsidRPr="00B45B91" w:rsidRDefault="00467354" w:rsidP="00096ADE">
            <w:pPr>
              <w:rPr>
                <w:rFonts w:cstheme="minorHAnsi"/>
                <w:i/>
                <w:color w:val="4F81BD" w:themeColor="accent1"/>
                <w:sz w:val="22"/>
                <w:szCs w:val="22"/>
              </w:rPr>
            </w:pPr>
            <w:r w:rsidRPr="00B45B91">
              <w:rPr>
                <w:rFonts w:cstheme="minorHAnsi"/>
                <w:i/>
                <w:color w:val="4F81BD" w:themeColor="accent1"/>
                <w:sz w:val="22"/>
                <w:szCs w:val="22"/>
              </w:rPr>
              <w:t>MM/DD/YY</w:t>
            </w:r>
          </w:p>
        </w:tc>
        <w:tc>
          <w:tcPr>
            <w:tcW w:w="1834" w:type="pct"/>
            <w:shd w:val="clear" w:color="auto" w:fill="auto"/>
          </w:tcPr>
          <w:p w14:paraId="55BEE540" w14:textId="77777777" w:rsidR="00467354" w:rsidRPr="00B45B91" w:rsidRDefault="00BB70D2" w:rsidP="00096ADE">
            <w:pPr>
              <w:rPr>
                <w:rFonts w:cstheme="minorHAnsi"/>
                <w:i/>
                <w:color w:val="4F81BD" w:themeColor="accent1"/>
                <w:sz w:val="22"/>
                <w:szCs w:val="22"/>
              </w:rPr>
            </w:pPr>
            <w:r w:rsidRPr="00B45B91">
              <w:rPr>
                <w:rFonts w:cstheme="minorHAnsi"/>
                <w:i/>
                <w:color w:val="4F81BD" w:themeColor="accent1"/>
                <w:sz w:val="22"/>
                <w:szCs w:val="22"/>
              </w:rPr>
              <w:t>Provide the test methods and conditions for testing</w:t>
            </w:r>
          </w:p>
        </w:tc>
      </w:tr>
      <w:tr w:rsidR="00467354" w:rsidRPr="00AC188D" w14:paraId="0E26FAF2" w14:textId="77777777" w:rsidTr="00292074">
        <w:trPr>
          <w:trHeight w:val="576"/>
        </w:trPr>
        <w:tc>
          <w:tcPr>
            <w:tcW w:w="581" w:type="pct"/>
          </w:tcPr>
          <w:p w14:paraId="63E7956B" w14:textId="77777777" w:rsidR="004A62B0" w:rsidRPr="00B45B91" w:rsidRDefault="004A62B0" w:rsidP="004A62B0">
            <w:pPr>
              <w:rPr>
                <w:rFonts w:ascii="Calibri" w:hAnsi="Calibri" w:cs="Calibri"/>
                <w:i/>
                <w:iCs/>
                <w:color w:val="4F81BD" w:themeColor="accent1"/>
                <w:sz w:val="22"/>
                <w:szCs w:val="22"/>
              </w:rPr>
            </w:pPr>
            <w:r w:rsidRPr="00B45B91">
              <w:rPr>
                <w:rFonts w:ascii="Calibri" w:hAnsi="Calibri" w:cs="Calibri"/>
                <w:i/>
                <w:iCs/>
                <w:color w:val="4F81BD" w:themeColor="accent1"/>
                <w:sz w:val="22"/>
                <w:szCs w:val="22"/>
              </w:rPr>
              <w:t>Add</w:t>
            </w:r>
            <w:r w:rsidR="00E26CC2">
              <w:rPr>
                <w:rFonts w:ascii="Calibri" w:hAnsi="Calibri" w:cs="Calibri"/>
                <w:i/>
                <w:iCs/>
                <w:color w:val="4F81BD" w:themeColor="accent1"/>
                <w:sz w:val="22"/>
                <w:szCs w:val="22"/>
              </w:rPr>
              <w:t xml:space="preserve">/ </w:t>
            </w:r>
            <w:r w:rsidRPr="00B45B91">
              <w:rPr>
                <w:rFonts w:ascii="Calibri" w:hAnsi="Calibri" w:cs="Calibri"/>
                <w:i/>
                <w:iCs/>
                <w:color w:val="4F81BD" w:themeColor="accent1"/>
                <w:sz w:val="22"/>
                <w:szCs w:val="22"/>
              </w:rPr>
              <w:t>Remove rows</w:t>
            </w:r>
          </w:p>
          <w:p w14:paraId="465C068F" w14:textId="77777777" w:rsidR="00467354" w:rsidRPr="00B45B91" w:rsidRDefault="004A62B0" w:rsidP="004A62B0">
            <w:pPr>
              <w:rPr>
                <w:rFonts w:cstheme="minorHAnsi"/>
                <w:i/>
                <w:color w:val="4F81BD" w:themeColor="accent1"/>
                <w:sz w:val="22"/>
                <w:szCs w:val="22"/>
              </w:rPr>
            </w:pPr>
            <w:r w:rsidRPr="00B45B91">
              <w:rPr>
                <w:rFonts w:ascii="Calibri" w:hAnsi="Calibri" w:cs="Calibri"/>
                <w:i/>
                <w:iCs/>
                <w:color w:val="4F81BD" w:themeColor="accent1"/>
                <w:sz w:val="22"/>
                <w:szCs w:val="22"/>
              </w:rPr>
              <w:t>as needed.</w:t>
            </w:r>
          </w:p>
        </w:tc>
        <w:tc>
          <w:tcPr>
            <w:tcW w:w="1251" w:type="pct"/>
          </w:tcPr>
          <w:p w14:paraId="537469E0" w14:textId="77777777" w:rsidR="00467354" w:rsidRPr="00B45B91" w:rsidRDefault="00467354" w:rsidP="00096ADE">
            <w:pPr>
              <w:rPr>
                <w:rFonts w:cstheme="minorHAnsi"/>
                <w:i/>
                <w:color w:val="4F81BD" w:themeColor="accent1"/>
                <w:sz w:val="22"/>
                <w:szCs w:val="22"/>
              </w:rPr>
            </w:pPr>
          </w:p>
        </w:tc>
        <w:tc>
          <w:tcPr>
            <w:tcW w:w="709" w:type="pct"/>
            <w:shd w:val="clear" w:color="auto" w:fill="auto"/>
          </w:tcPr>
          <w:p w14:paraId="340E8C9E" w14:textId="77777777" w:rsidR="00467354" w:rsidRPr="00B45B91" w:rsidRDefault="00467354" w:rsidP="00096ADE">
            <w:pPr>
              <w:rPr>
                <w:rFonts w:cstheme="minorHAnsi"/>
                <w:i/>
                <w:color w:val="0070C0"/>
                <w:sz w:val="22"/>
                <w:szCs w:val="22"/>
              </w:rPr>
            </w:pPr>
          </w:p>
        </w:tc>
        <w:tc>
          <w:tcPr>
            <w:tcW w:w="625" w:type="pct"/>
            <w:shd w:val="clear" w:color="auto" w:fill="auto"/>
          </w:tcPr>
          <w:p w14:paraId="2D3565DD" w14:textId="77777777" w:rsidR="00467354" w:rsidRPr="00B45B91" w:rsidRDefault="00467354" w:rsidP="00096ADE">
            <w:pPr>
              <w:rPr>
                <w:rFonts w:cstheme="minorHAnsi"/>
                <w:i/>
                <w:color w:val="0070C0"/>
                <w:sz w:val="22"/>
                <w:szCs w:val="22"/>
              </w:rPr>
            </w:pPr>
          </w:p>
        </w:tc>
        <w:tc>
          <w:tcPr>
            <w:tcW w:w="1834" w:type="pct"/>
            <w:shd w:val="clear" w:color="auto" w:fill="auto"/>
          </w:tcPr>
          <w:p w14:paraId="7491884D" w14:textId="77777777" w:rsidR="00467354" w:rsidRPr="00B45B91" w:rsidRDefault="00467354" w:rsidP="00096ADE">
            <w:pPr>
              <w:rPr>
                <w:rFonts w:cstheme="minorHAnsi"/>
                <w:i/>
                <w:color w:val="0070C0"/>
                <w:sz w:val="22"/>
                <w:szCs w:val="22"/>
              </w:rPr>
            </w:pPr>
          </w:p>
        </w:tc>
      </w:tr>
    </w:tbl>
    <w:p w14:paraId="0875CAE4" w14:textId="77777777" w:rsidR="00467354" w:rsidRDefault="00467354" w:rsidP="00071249"/>
    <w:p w14:paraId="29F5506A" w14:textId="77777777" w:rsidR="00071249" w:rsidRDefault="00071249" w:rsidP="00071249"/>
    <w:p w14:paraId="431AC634" w14:textId="77777777" w:rsidR="00FC7A7C" w:rsidRDefault="00FC7A7C">
      <w:pPr>
        <w:rPr>
          <w:b/>
        </w:rPr>
      </w:pPr>
      <w:r>
        <w:rPr>
          <w:b/>
        </w:rPr>
        <w:br w:type="page"/>
      </w:r>
    </w:p>
    <w:p w14:paraId="75328E9B" w14:textId="77777777" w:rsidR="00071249" w:rsidRPr="00BB70D2" w:rsidRDefault="00071249" w:rsidP="00292074">
      <w:pPr>
        <w:pStyle w:val="FOATemplateHeader1"/>
      </w:pPr>
      <w:r w:rsidRPr="00BB70D2">
        <w:t>FUNDING AND COSTING PROFILE</w:t>
      </w:r>
    </w:p>
    <w:p w14:paraId="2F95C8B8" w14:textId="77777777" w:rsidR="00071249" w:rsidRDefault="00071249" w:rsidP="00071249"/>
    <w:p w14:paraId="204210CA" w14:textId="77777777" w:rsidR="00071249" w:rsidRPr="00292074" w:rsidRDefault="00071249" w:rsidP="00071249">
      <w:pPr>
        <w:rPr>
          <w:i/>
          <w:iCs/>
          <w:color w:val="4F81BD" w:themeColor="accent1"/>
        </w:rPr>
      </w:pPr>
      <w:r w:rsidRPr="00292074">
        <w:rPr>
          <w:i/>
          <w:iCs/>
          <w:color w:val="4F81BD" w:themeColor="accent1"/>
        </w:rPr>
        <w:t xml:space="preserve">Provide a table that shows, by budget period, the amount of government funding going to each member and cost share provided by members.  </w:t>
      </w:r>
    </w:p>
    <w:p w14:paraId="218AD5F9" w14:textId="77777777" w:rsidR="00383473" w:rsidRPr="00292074" w:rsidRDefault="00383473" w:rsidP="00071249">
      <w:pPr>
        <w:rPr>
          <w:i/>
          <w:iCs/>
        </w:rPr>
      </w:pPr>
    </w:p>
    <w:bookmarkStart w:id="1" w:name="_Hlk499726655"/>
    <w:bookmarkStart w:id="2" w:name="_MON_1573465517"/>
    <w:bookmarkEnd w:id="2"/>
    <w:p w14:paraId="663F7AF6" w14:textId="77777777" w:rsidR="00071249" w:rsidRDefault="00693C9D" w:rsidP="006E15EC">
      <w:pPr>
        <w:jc w:val="center"/>
      </w:pPr>
      <w:r>
        <w:object w:dxaOrig="11494" w:dyaOrig="3445" w14:anchorId="3247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pt;height:154pt" o:ole="">
            <v:imagedata r:id="rId12" o:title=""/>
          </v:shape>
          <o:OLEObject Type="Embed" ProgID="Excel.Sheet.12" ShapeID="_x0000_i1025" DrawAspect="Content" ObjectID="_1656745085" r:id="rId13"/>
        </w:object>
      </w:r>
      <w:bookmarkEnd w:id="1"/>
    </w:p>
    <w:p w14:paraId="2C5D107A" w14:textId="77777777" w:rsidR="00071249" w:rsidRDefault="00071249" w:rsidP="00071249"/>
    <w:p w14:paraId="094DDB63" w14:textId="60D8B53A" w:rsidR="005D09F3" w:rsidRDefault="004A62B0" w:rsidP="004A62B0">
      <w:pPr>
        <w:spacing w:after="240"/>
        <w:contextualSpacing/>
        <w:jc w:val="both"/>
        <w:rPr>
          <w:rFonts w:cstheme="minorHAnsi"/>
          <w:i/>
          <w:color w:val="4F81BD" w:themeColor="accent1"/>
          <w:szCs w:val="22"/>
        </w:rPr>
      </w:pPr>
      <w:r w:rsidRPr="00292074">
        <w:rPr>
          <w:rFonts w:cstheme="minorHAnsi"/>
          <w:i/>
          <w:color w:val="4F81BD" w:themeColor="accent1"/>
          <w:szCs w:val="24"/>
        </w:rPr>
        <w:t xml:space="preserve">Complete the following table to outline the planned spending for each quarter during the project. The list should correspond to the </w:t>
      </w:r>
      <w:r w:rsidRPr="00292074">
        <w:rPr>
          <w:rFonts w:cstheme="minorHAnsi"/>
          <w:i/>
          <w:color w:val="4F81BD" w:themeColor="accent1"/>
          <w:szCs w:val="22"/>
        </w:rPr>
        <w:t>Federal Fiscal Year (FY). For example, “FY2</w:t>
      </w:r>
      <w:r w:rsidR="00687A18">
        <w:rPr>
          <w:rFonts w:cstheme="minorHAnsi"/>
          <w:i/>
          <w:color w:val="4F81BD" w:themeColor="accent1"/>
          <w:szCs w:val="22"/>
        </w:rPr>
        <w:t>1</w:t>
      </w:r>
      <w:r w:rsidRPr="00292074">
        <w:rPr>
          <w:rFonts w:cstheme="minorHAnsi"/>
          <w:i/>
          <w:color w:val="4F81BD" w:themeColor="accent1"/>
          <w:szCs w:val="22"/>
        </w:rPr>
        <w:t>, Q1” would refer to the quarter that began October 1, 20</w:t>
      </w:r>
      <w:r w:rsidR="00687A18">
        <w:rPr>
          <w:rFonts w:cstheme="minorHAnsi"/>
          <w:i/>
          <w:color w:val="4F81BD" w:themeColor="accent1"/>
          <w:szCs w:val="22"/>
        </w:rPr>
        <w:t>20</w:t>
      </w:r>
      <w:bookmarkStart w:id="3" w:name="_GoBack"/>
      <w:bookmarkEnd w:id="3"/>
      <w:r w:rsidRPr="00292074">
        <w:rPr>
          <w:rFonts w:cstheme="minorHAnsi"/>
          <w:i/>
          <w:color w:val="4F81BD" w:themeColor="accent1"/>
          <w:szCs w:val="22"/>
        </w:rPr>
        <w:t>.</w:t>
      </w:r>
    </w:p>
    <w:p w14:paraId="0AE607E3" w14:textId="77777777" w:rsidR="005D09F3" w:rsidRDefault="005D09F3" w:rsidP="004A62B0">
      <w:pPr>
        <w:spacing w:after="240"/>
        <w:contextualSpacing/>
        <w:jc w:val="both"/>
        <w:rPr>
          <w:rFonts w:cstheme="minorHAnsi"/>
          <w:i/>
          <w:color w:val="4F81BD" w:themeColor="accent1"/>
          <w:szCs w:val="22"/>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5D09F3" w14:paraId="030EC0C4" w14:textId="77777777" w:rsidTr="00292074">
        <w:trPr>
          <w:trHeight w:val="467"/>
          <w:jc w:val="center"/>
        </w:trPr>
        <w:tc>
          <w:tcPr>
            <w:tcW w:w="9350" w:type="dxa"/>
            <w:gridSpan w:val="5"/>
            <w:shd w:val="clear" w:color="auto" w:fill="D9D9D9" w:themeFill="background1" w:themeFillShade="D9"/>
            <w:vAlign w:val="center"/>
          </w:tcPr>
          <w:p w14:paraId="35C9354E" w14:textId="77777777" w:rsidR="005D09F3" w:rsidRDefault="005D09F3" w:rsidP="00292074">
            <w:pPr>
              <w:spacing w:after="240"/>
              <w:contextualSpacing/>
              <w:jc w:val="center"/>
              <w:rPr>
                <w:rFonts w:cstheme="minorHAnsi"/>
                <w:i/>
                <w:color w:val="4F81BD" w:themeColor="accent1"/>
              </w:rPr>
            </w:pPr>
            <w:r>
              <w:rPr>
                <w:rFonts w:ascii="Calibri" w:hAnsi="Calibri" w:cs="Calibri"/>
                <w:b/>
                <w:bCs/>
                <w:smallCaps/>
                <w:color w:val="000000"/>
                <w:szCs w:val="24"/>
              </w:rPr>
              <w:t>QUARTERLY SPEND PLAN</w:t>
            </w:r>
          </w:p>
        </w:tc>
      </w:tr>
      <w:tr w:rsidR="005D09F3" w14:paraId="07FA486C" w14:textId="77777777" w:rsidTr="00292074">
        <w:trPr>
          <w:jc w:val="center"/>
        </w:trPr>
        <w:tc>
          <w:tcPr>
            <w:tcW w:w="1870" w:type="dxa"/>
            <w:shd w:val="clear" w:color="auto" w:fill="F2F2F2" w:themeFill="background1" w:themeFillShade="F2"/>
            <w:vAlign w:val="center"/>
          </w:tcPr>
          <w:p w14:paraId="6805C0FE" w14:textId="77777777" w:rsidR="005D09F3" w:rsidRDefault="005D09F3" w:rsidP="00292074">
            <w:pPr>
              <w:spacing w:after="240"/>
              <w:contextualSpacing/>
              <w:jc w:val="center"/>
              <w:rPr>
                <w:rFonts w:cstheme="minorHAnsi"/>
                <w:i/>
                <w:color w:val="4F81BD" w:themeColor="accent1"/>
              </w:rPr>
            </w:pPr>
            <w:r w:rsidRPr="00E628FC">
              <w:rPr>
                <w:rFonts w:ascii="Calibri" w:hAnsi="Calibri" w:cs="Calibri"/>
                <w:b/>
                <w:bCs/>
                <w:color w:val="000000"/>
                <w:sz w:val="22"/>
              </w:rPr>
              <w:t>Quarter</w:t>
            </w:r>
          </w:p>
        </w:tc>
        <w:tc>
          <w:tcPr>
            <w:tcW w:w="1870" w:type="dxa"/>
            <w:shd w:val="clear" w:color="auto" w:fill="F2F2F2" w:themeFill="background1" w:themeFillShade="F2"/>
            <w:vAlign w:val="center"/>
          </w:tcPr>
          <w:p w14:paraId="3FC9CD68" w14:textId="77777777" w:rsidR="005D09F3" w:rsidRDefault="005D09F3" w:rsidP="00292074">
            <w:pPr>
              <w:spacing w:after="240"/>
              <w:contextualSpacing/>
              <w:jc w:val="center"/>
              <w:rPr>
                <w:rFonts w:cstheme="minorHAnsi"/>
                <w:i/>
                <w:color w:val="4F81BD" w:themeColor="accent1"/>
              </w:rPr>
            </w:pPr>
            <w:r w:rsidRPr="00E628FC">
              <w:rPr>
                <w:rFonts w:ascii="Calibri" w:hAnsi="Calibri" w:cs="Calibri"/>
                <w:b/>
                <w:bCs/>
                <w:color w:val="000000"/>
                <w:sz w:val="22"/>
              </w:rPr>
              <w:t>Federal Share</w:t>
            </w:r>
          </w:p>
        </w:tc>
        <w:tc>
          <w:tcPr>
            <w:tcW w:w="1870" w:type="dxa"/>
            <w:shd w:val="clear" w:color="auto" w:fill="F2F2F2" w:themeFill="background1" w:themeFillShade="F2"/>
            <w:vAlign w:val="center"/>
          </w:tcPr>
          <w:p w14:paraId="3BD9E64C" w14:textId="77777777" w:rsidR="005D09F3" w:rsidRDefault="005D09F3" w:rsidP="00292074">
            <w:pPr>
              <w:spacing w:after="240"/>
              <w:contextualSpacing/>
              <w:jc w:val="center"/>
              <w:rPr>
                <w:rFonts w:cstheme="minorHAnsi"/>
                <w:i/>
                <w:color w:val="4F81BD" w:themeColor="accent1"/>
              </w:rPr>
            </w:pPr>
            <w:r w:rsidRPr="00E628FC">
              <w:rPr>
                <w:rFonts w:ascii="Calibri" w:hAnsi="Calibri" w:cs="Calibri"/>
                <w:b/>
                <w:bCs/>
                <w:color w:val="000000"/>
                <w:sz w:val="22"/>
              </w:rPr>
              <w:t>Non-Federal Share</w:t>
            </w:r>
          </w:p>
        </w:tc>
        <w:tc>
          <w:tcPr>
            <w:tcW w:w="1870" w:type="dxa"/>
            <w:shd w:val="clear" w:color="auto" w:fill="F2F2F2" w:themeFill="background1" w:themeFillShade="F2"/>
            <w:vAlign w:val="center"/>
          </w:tcPr>
          <w:p w14:paraId="3164D172" w14:textId="77777777" w:rsidR="005D09F3" w:rsidRDefault="005D09F3" w:rsidP="00292074">
            <w:pPr>
              <w:spacing w:after="240"/>
              <w:contextualSpacing/>
              <w:jc w:val="center"/>
              <w:rPr>
                <w:rFonts w:cstheme="minorHAnsi"/>
                <w:i/>
                <w:color w:val="4F81BD" w:themeColor="accent1"/>
              </w:rPr>
            </w:pPr>
            <w:r w:rsidRPr="00E628FC">
              <w:rPr>
                <w:rFonts w:ascii="Calibri" w:hAnsi="Calibri" w:cs="Calibri"/>
                <w:b/>
                <w:bCs/>
                <w:color w:val="000000"/>
                <w:sz w:val="22"/>
              </w:rPr>
              <w:t>Quarter Total</w:t>
            </w:r>
          </w:p>
        </w:tc>
        <w:tc>
          <w:tcPr>
            <w:tcW w:w="1870" w:type="dxa"/>
            <w:shd w:val="clear" w:color="auto" w:fill="F2F2F2" w:themeFill="background1" w:themeFillShade="F2"/>
            <w:vAlign w:val="center"/>
          </w:tcPr>
          <w:p w14:paraId="03C3C21B" w14:textId="77777777" w:rsidR="005D09F3" w:rsidRDefault="005D09F3" w:rsidP="00292074">
            <w:pPr>
              <w:spacing w:after="240"/>
              <w:contextualSpacing/>
              <w:jc w:val="center"/>
              <w:rPr>
                <w:rFonts w:cstheme="minorHAnsi"/>
                <w:i/>
                <w:color w:val="4F81BD" w:themeColor="accent1"/>
              </w:rPr>
            </w:pPr>
            <w:r w:rsidRPr="00E628FC">
              <w:rPr>
                <w:rFonts w:ascii="Calibri" w:hAnsi="Calibri" w:cs="Calibri"/>
                <w:b/>
                <w:bCs/>
                <w:color w:val="000000"/>
                <w:sz w:val="22"/>
              </w:rPr>
              <w:t>Cumulative Total</w:t>
            </w:r>
          </w:p>
        </w:tc>
      </w:tr>
      <w:tr w:rsidR="005D09F3" w14:paraId="4F1A8F93" w14:textId="77777777" w:rsidTr="00292074">
        <w:trPr>
          <w:trHeight w:val="537"/>
          <w:jc w:val="center"/>
        </w:trPr>
        <w:tc>
          <w:tcPr>
            <w:tcW w:w="1870" w:type="dxa"/>
            <w:vAlign w:val="center"/>
          </w:tcPr>
          <w:p w14:paraId="27B91D12" w14:textId="77777777" w:rsidR="005D09F3" w:rsidRDefault="005D09F3" w:rsidP="005D09F3">
            <w:pPr>
              <w:spacing w:after="240"/>
              <w:contextualSpacing/>
              <w:jc w:val="both"/>
              <w:rPr>
                <w:rFonts w:cstheme="minorHAnsi"/>
                <w:i/>
                <w:color w:val="4F81BD" w:themeColor="accent1"/>
              </w:rPr>
            </w:pPr>
            <w:r w:rsidRPr="00E628FC">
              <w:rPr>
                <w:rFonts w:ascii="Calibri" w:hAnsi="Calibri" w:cs="Calibri"/>
                <w:color w:val="000000"/>
                <w:sz w:val="22"/>
              </w:rPr>
              <w:t>FY##, Q1</w:t>
            </w:r>
          </w:p>
        </w:tc>
        <w:tc>
          <w:tcPr>
            <w:tcW w:w="1870" w:type="dxa"/>
          </w:tcPr>
          <w:p w14:paraId="039CFA1C" w14:textId="77777777" w:rsidR="005D09F3" w:rsidRDefault="005D09F3" w:rsidP="005D09F3">
            <w:pPr>
              <w:spacing w:after="240"/>
              <w:contextualSpacing/>
              <w:jc w:val="both"/>
              <w:rPr>
                <w:rFonts w:cstheme="minorHAnsi"/>
                <w:i/>
                <w:color w:val="4F81BD" w:themeColor="accent1"/>
              </w:rPr>
            </w:pPr>
          </w:p>
        </w:tc>
        <w:tc>
          <w:tcPr>
            <w:tcW w:w="1870" w:type="dxa"/>
          </w:tcPr>
          <w:p w14:paraId="3833AAFC" w14:textId="77777777" w:rsidR="005D09F3" w:rsidRDefault="005D09F3" w:rsidP="005D09F3">
            <w:pPr>
              <w:spacing w:after="240"/>
              <w:contextualSpacing/>
              <w:jc w:val="both"/>
              <w:rPr>
                <w:rFonts w:cstheme="minorHAnsi"/>
                <w:i/>
                <w:color w:val="4F81BD" w:themeColor="accent1"/>
              </w:rPr>
            </w:pPr>
          </w:p>
        </w:tc>
        <w:tc>
          <w:tcPr>
            <w:tcW w:w="1870" w:type="dxa"/>
          </w:tcPr>
          <w:p w14:paraId="313362D5" w14:textId="77777777" w:rsidR="005D09F3" w:rsidRDefault="005D09F3" w:rsidP="005D09F3">
            <w:pPr>
              <w:spacing w:after="240"/>
              <w:contextualSpacing/>
              <w:jc w:val="both"/>
              <w:rPr>
                <w:rFonts w:cstheme="minorHAnsi"/>
                <w:i/>
                <w:color w:val="4F81BD" w:themeColor="accent1"/>
              </w:rPr>
            </w:pPr>
          </w:p>
        </w:tc>
        <w:tc>
          <w:tcPr>
            <w:tcW w:w="1870" w:type="dxa"/>
          </w:tcPr>
          <w:p w14:paraId="1B6364B1" w14:textId="77777777" w:rsidR="005D09F3" w:rsidRDefault="005D09F3" w:rsidP="005D09F3">
            <w:pPr>
              <w:spacing w:after="240"/>
              <w:contextualSpacing/>
              <w:jc w:val="both"/>
              <w:rPr>
                <w:rFonts w:cstheme="minorHAnsi"/>
                <w:i/>
                <w:color w:val="4F81BD" w:themeColor="accent1"/>
              </w:rPr>
            </w:pPr>
          </w:p>
        </w:tc>
      </w:tr>
      <w:tr w:rsidR="005D09F3" w14:paraId="3EF19463" w14:textId="77777777" w:rsidTr="00292074">
        <w:trPr>
          <w:trHeight w:val="537"/>
          <w:jc w:val="center"/>
        </w:trPr>
        <w:tc>
          <w:tcPr>
            <w:tcW w:w="1870" w:type="dxa"/>
            <w:vAlign w:val="center"/>
          </w:tcPr>
          <w:p w14:paraId="4902D9DC" w14:textId="77777777" w:rsidR="005D09F3" w:rsidRDefault="005D09F3" w:rsidP="005D09F3">
            <w:pPr>
              <w:spacing w:after="240"/>
              <w:contextualSpacing/>
              <w:jc w:val="both"/>
              <w:rPr>
                <w:rFonts w:cstheme="minorHAnsi"/>
                <w:i/>
                <w:color w:val="4F81BD" w:themeColor="accent1"/>
              </w:rPr>
            </w:pPr>
            <w:r w:rsidRPr="00E628FC">
              <w:rPr>
                <w:rFonts w:ascii="Calibri" w:hAnsi="Calibri" w:cs="Calibri"/>
                <w:color w:val="000000"/>
                <w:sz w:val="22"/>
              </w:rPr>
              <w:t>FY##, Q2</w:t>
            </w:r>
          </w:p>
        </w:tc>
        <w:tc>
          <w:tcPr>
            <w:tcW w:w="1870" w:type="dxa"/>
          </w:tcPr>
          <w:p w14:paraId="0D6CB680" w14:textId="77777777" w:rsidR="005D09F3" w:rsidRDefault="005D09F3" w:rsidP="005D09F3">
            <w:pPr>
              <w:spacing w:after="240"/>
              <w:contextualSpacing/>
              <w:jc w:val="both"/>
              <w:rPr>
                <w:rFonts w:cstheme="minorHAnsi"/>
                <w:i/>
                <w:color w:val="4F81BD" w:themeColor="accent1"/>
              </w:rPr>
            </w:pPr>
          </w:p>
        </w:tc>
        <w:tc>
          <w:tcPr>
            <w:tcW w:w="1870" w:type="dxa"/>
          </w:tcPr>
          <w:p w14:paraId="1EA1FD5B" w14:textId="77777777" w:rsidR="005D09F3" w:rsidRDefault="005D09F3" w:rsidP="005D09F3">
            <w:pPr>
              <w:spacing w:after="240"/>
              <w:contextualSpacing/>
              <w:jc w:val="both"/>
              <w:rPr>
                <w:rFonts w:cstheme="minorHAnsi"/>
                <w:i/>
                <w:color w:val="4F81BD" w:themeColor="accent1"/>
              </w:rPr>
            </w:pPr>
          </w:p>
        </w:tc>
        <w:tc>
          <w:tcPr>
            <w:tcW w:w="1870" w:type="dxa"/>
          </w:tcPr>
          <w:p w14:paraId="47815005" w14:textId="77777777" w:rsidR="005D09F3" w:rsidRDefault="005D09F3" w:rsidP="005D09F3">
            <w:pPr>
              <w:spacing w:after="240"/>
              <w:contextualSpacing/>
              <w:jc w:val="both"/>
              <w:rPr>
                <w:rFonts w:cstheme="minorHAnsi"/>
                <w:i/>
                <w:color w:val="4F81BD" w:themeColor="accent1"/>
              </w:rPr>
            </w:pPr>
          </w:p>
        </w:tc>
        <w:tc>
          <w:tcPr>
            <w:tcW w:w="1870" w:type="dxa"/>
          </w:tcPr>
          <w:p w14:paraId="46E79FFD" w14:textId="77777777" w:rsidR="005D09F3" w:rsidRDefault="005D09F3" w:rsidP="005D09F3">
            <w:pPr>
              <w:spacing w:after="240"/>
              <w:contextualSpacing/>
              <w:jc w:val="both"/>
              <w:rPr>
                <w:rFonts w:cstheme="minorHAnsi"/>
                <w:i/>
                <w:color w:val="4F81BD" w:themeColor="accent1"/>
              </w:rPr>
            </w:pPr>
          </w:p>
        </w:tc>
      </w:tr>
      <w:tr w:rsidR="005D09F3" w14:paraId="1165CD1C" w14:textId="77777777" w:rsidTr="00292074">
        <w:trPr>
          <w:trHeight w:val="537"/>
          <w:jc w:val="center"/>
        </w:trPr>
        <w:tc>
          <w:tcPr>
            <w:tcW w:w="1870" w:type="dxa"/>
            <w:vAlign w:val="center"/>
          </w:tcPr>
          <w:p w14:paraId="54D66DE2" w14:textId="77777777" w:rsidR="005D09F3" w:rsidRDefault="005D09F3" w:rsidP="005D09F3">
            <w:pPr>
              <w:spacing w:after="240"/>
              <w:contextualSpacing/>
              <w:jc w:val="both"/>
              <w:rPr>
                <w:rFonts w:cstheme="minorHAnsi"/>
                <w:i/>
                <w:color w:val="4F81BD" w:themeColor="accent1"/>
              </w:rPr>
            </w:pPr>
            <w:r w:rsidRPr="00E628FC">
              <w:rPr>
                <w:rFonts w:ascii="Calibri" w:hAnsi="Calibri" w:cs="Calibri"/>
                <w:color w:val="000000"/>
                <w:sz w:val="22"/>
              </w:rPr>
              <w:t>FY##, Q3</w:t>
            </w:r>
          </w:p>
        </w:tc>
        <w:tc>
          <w:tcPr>
            <w:tcW w:w="1870" w:type="dxa"/>
          </w:tcPr>
          <w:p w14:paraId="414261BA" w14:textId="77777777" w:rsidR="005D09F3" w:rsidRDefault="005D09F3" w:rsidP="005D09F3">
            <w:pPr>
              <w:spacing w:after="240"/>
              <w:contextualSpacing/>
              <w:jc w:val="both"/>
              <w:rPr>
                <w:rFonts w:cstheme="minorHAnsi"/>
                <w:i/>
                <w:color w:val="4F81BD" w:themeColor="accent1"/>
              </w:rPr>
            </w:pPr>
          </w:p>
        </w:tc>
        <w:tc>
          <w:tcPr>
            <w:tcW w:w="1870" w:type="dxa"/>
          </w:tcPr>
          <w:p w14:paraId="2AABE241" w14:textId="77777777" w:rsidR="005D09F3" w:rsidRDefault="005D09F3" w:rsidP="005D09F3">
            <w:pPr>
              <w:spacing w:after="240"/>
              <w:contextualSpacing/>
              <w:jc w:val="both"/>
              <w:rPr>
                <w:rFonts w:cstheme="minorHAnsi"/>
                <w:i/>
                <w:color w:val="4F81BD" w:themeColor="accent1"/>
              </w:rPr>
            </w:pPr>
          </w:p>
        </w:tc>
        <w:tc>
          <w:tcPr>
            <w:tcW w:w="1870" w:type="dxa"/>
          </w:tcPr>
          <w:p w14:paraId="1F13AE9B" w14:textId="77777777" w:rsidR="005D09F3" w:rsidRDefault="005D09F3" w:rsidP="005D09F3">
            <w:pPr>
              <w:spacing w:after="240"/>
              <w:contextualSpacing/>
              <w:jc w:val="both"/>
              <w:rPr>
                <w:rFonts w:cstheme="minorHAnsi"/>
                <w:i/>
                <w:color w:val="4F81BD" w:themeColor="accent1"/>
              </w:rPr>
            </w:pPr>
          </w:p>
        </w:tc>
        <w:tc>
          <w:tcPr>
            <w:tcW w:w="1870" w:type="dxa"/>
          </w:tcPr>
          <w:p w14:paraId="511E45BA" w14:textId="77777777" w:rsidR="005D09F3" w:rsidRDefault="005D09F3" w:rsidP="005D09F3">
            <w:pPr>
              <w:spacing w:after="240"/>
              <w:contextualSpacing/>
              <w:jc w:val="both"/>
              <w:rPr>
                <w:rFonts w:cstheme="minorHAnsi"/>
                <w:i/>
                <w:color w:val="4F81BD" w:themeColor="accent1"/>
              </w:rPr>
            </w:pPr>
          </w:p>
        </w:tc>
      </w:tr>
      <w:tr w:rsidR="005D09F3" w14:paraId="36B12210" w14:textId="77777777" w:rsidTr="00292074">
        <w:trPr>
          <w:trHeight w:val="537"/>
          <w:jc w:val="center"/>
        </w:trPr>
        <w:tc>
          <w:tcPr>
            <w:tcW w:w="1870" w:type="dxa"/>
            <w:vAlign w:val="center"/>
          </w:tcPr>
          <w:p w14:paraId="097A6B2A" w14:textId="77777777" w:rsidR="005D09F3" w:rsidRDefault="005D09F3" w:rsidP="005D09F3">
            <w:pPr>
              <w:spacing w:after="240"/>
              <w:contextualSpacing/>
              <w:jc w:val="both"/>
              <w:rPr>
                <w:rFonts w:cstheme="minorHAnsi"/>
                <w:i/>
                <w:color w:val="4F81BD" w:themeColor="accent1"/>
              </w:rPr>
            </w:pPr>
            <w:r w:rsidRPr="00E628FC">
              <w:rPr>
                <w:rFonts w:ascii="Calibri" w:hAnsi="Calibri" w:cs="Calibri"/>
                <w:color w:val="000000"/>
                <w:sz w:val="22"/>
              </w:rPr>
              <w:t>FY##, Q4</w:t>
            </w:r>
          </w:p>
        </w:tc>
        <w:tc>
          <w:tcPr>
            <w:tcW w:w="1870" w:type="dxa"/>
          </w:tcPr>
          <w:p w14:paraId="386DE261" w14:textId="77777777" w:rsidR="005D09F3" w:rsidRDefault="005D09F3" w:rsidP="005D09F3">
            <w:pPr>
              <w:spacing w:after="240"/>
              <w:contextualSpacing/>
              <w:jc w:val="both"/>
              <w:rPr>
                <w:rFonts w:cstheme="minorHAnsi"/>
                <w:i/>
                <w:color w:val="4F81BD" w:themeColor="accent1"/>
              </w:rPr>
            </w:pPr>
          </w:p>
        </w:tc>
        <w:tc>
          <w:tcPr>
            <w:tcW w:w="1870" w:type="dxa"/>
          </w:tcPr>
          <w:p w14:paraId="6A927EF3" w14:textId="77777777" w:rsidR="005D09F3" w:rsidRDefault="005D09F3" w:rsidP="005D09F3">
            <w:pPr>
              <w:spacing w:after="240"/>
              <w:contextualSpacing/>
              <w:jc w:val="both"/>
              <w:rPr>
                <w:rFonts w:cstheme="minorHAnsi"/>
                <w:i/>
                <w:color w:val="4F81BD" w:themeColor="accent1"/>
              </w:rPr>
            </w:pPr>
          </w:p>
        </w:tc>
        <w:tc>
          <w:tcPr>
            <w:tcW w:w="1870" w:type="dxa"/>
          </w:tcPr>
          <w:p w14:paraId="111D16B5" w14:textId="77777777" w:rsidR="005D09F3" w:rsidRDefault="005D09F3" w:rsidP="005D09F3">
            <w:pPr>
              <w:spacing w:after="240"/>
              <w:contextualSpacing/>
              <w:jc w:val="both"/>
              <w:rPr>
                <w:rFonts w:cstheme="minorHAnsi"/>
                <w:i/>
                <w:color w:val="4F81BD" w:themeColor="accent1"/>
              </w:rPr>
            </w:pPr>
          </w:p>
        </w:tc>
        <w:tc>
          <w:tcPr>
            <w:tcW w:w="1870" w:type="dxa"/>
          </w:tcPr>
          <w:p w14:paraId="23FCDCD8" w14:textId="77777777" w:rsidR="005D09F3" w:rsidRDefault="005D09F3" w:rsidP="005D09F3">
            <w:pPr>
              <w:spacing w:after="240"/>
              <w:contextualSpacing/>
              <w:jc w:val="both"/>
              <w:rPr>
                <w:rFonts w:cstheme="minorHAnsi"/>
                <w:i/>
                <w:color w:val="4F81BD" w:themeColor="accent1"/>
              </w:rPr>
            </w:pPr>
          </w:p>
        </w:tc>
      </w:tr>
      <w:tr w:rsidR="005D09F3" w14:paraId="553C3F53" w14:textId="77777777" w:rsidTr="00292074">
        <w:trPr>
          <w:trHeight w:val="537"/>
          <w:jc w:val="center"/>
        </w:trPr>
        <w:tc>
          <w:tcPr>
            <w:tcW w:w="1870" w:type="dxa"/>
            <w:vAlign w:val="center"/>
          </w:tcPr>
          <w:p w14:paraId="44748040" w14:textId="77777777" w:rsidR="005D09F3" w:rsidRDefault="005D09F3" w:rsidP="005D09F3">
            <w:pPr>
              <w:spacing w:after="240"/>
              <w:contextualSpacing/>
              <w:jc w:val="both"/>
              <w:rPr>
                <w:rFonts w:cstheme="minorHAnsi"/>
                <w:i/>
                <w:color w:val="4F81BD" w:themeColor="accent1"/>
              </w:rPr>
            </w:pPr>
            <w:r w:rsidRPr="00E628FC">
              <w:rPr>
                <w:rFonts w:ascii="Calibri" w:hAnsi="Calibri" w:cs="Calibri"/>
                <w:color w:val="000000"/>
                <w:sz w:val="22"/>
              </w:rPr>
              <w:t>FY##, Q1</w:t>
            </w:r>
          </w:p>
        </w:tc>
        <w:tc>
          <w:tcPr>
            <w:tcW w:w="1870" w:type="dxa"/>
          </w:tcPr>
          <w:p w14:paraId="4468F92E" w14:textId="77777777" w:rsidR="005D09F3" w:rsidRDefault="005D09F3" w:rsidP="005D09F3">
            <w:pPr>
              <w:spacing w:after="240"/>
              <w:contextualSpacing/>
              <w:jc w:val="both"/>
              <w:rPr>
                <w:rFonts w:cstheme="minorHAnsi"/>
                <w:i/>
                <w:color w:val="4F81BD" w:themeColor="accent1"/>
              </w:rPr>
            </w:pPr>
          </w:p>
        </w:tc>
        <w:tc>
          <w:tcPr>
            <w:tcW w:w="1870" w:type="dxa"/>
          </w:tcPr>
          <w:p w14:paraId="0A2C4310" w14:textId="77777777" w:rsidR="005D09F3" w:rsidRDefault="005D09F3" w:rsidP="005D09F3">
            <w:pPr>
              <w:spacing w:after="240"/>
              <w:contextualSpacing/>
              <w:jc w:val="both"/>
              <w:rPr>
                <w:rFonts w:cstheme="minorHAnsi"/>
                <w:i/>
                <w:color w:val="4F81BD" w:themeColor="accent1"/>
              </w:rPr>
            </w:pPr>
          </w:p>
        </w:tc>
        <w:tc>
          <w:tcPr>
            <w:tcW w:w="1870" w:type="dxa"/>
          </w:tcPr>
          <w:p w14:paraId="5F157F1F" w14:textId="77777777" w:rsidR="005D09F3" w:rsidRDefault="005D09F3" w:rsidP="005D09F3">
            <w:pPr>
              <w:spacing w:after="240"/>
              <w:contextualSpacing/>
              <w:jc w:val="both"/>
              <w:rPr>
                <w:rFonts w:cstheme="minorHAnsi"/>
                <w:i/>
                <w:color w:val="4F81BD" w:themeColor="accent1"/>
              </w:rPr>
            </w:pPr>
          </w:p>
        </w:tc>
        <w:tc>
          <w:tcPr>
            <w:tcW w:w="1870" w:type="dxa"/>
          </w:tcPr>
          <w:p w14:paraId="56BABEF2" w14:textId="77777777" w:rsidR="005D09F3" w:rsidRDefault="005D09F3" w:rsidP="005D09F3">
            <w:pPr>
              <w:spacing w:after="240"/>
              <w:contextualSpacing/>
              <w:jc w:val="both"/>
              <w:rPr>
                <w:rFonts w:cstheme="minorHAnsi"/>
                <w:i/>
                <w:color w:val="4F81BD" w:themeColor="accent1"/>
              </w:rPr>
            </w:pPr>
          </w:p>
        </w:tc>
      </w:tr>
      <w:tr w:rsidR="005D09F3" w14:paraId="16F03EF1" w14:textId="77777777" w:rsidTr="00292074">
        <w:trPr>
          <w:trHeight w:val="537"/>
          <w:jc w:val="center"/>
        </w:trPr>
        <w:tc>
          <w:tcPr>
            <w:tcW w:w="1870" w:type="dxa"/>
            <w:vAlign w:val="center"/>
          </w:tcPr>
          <w:p w14:paraId="03564532" w14:textId="77777777" w:rsidR="005D09F3" w:rsidRPr="00E628FC" w:rsidRDefault="005D09F3" w:rsidP="005D09F3">
            <w:pPr>
              <w:rPr>
                <w:rFonts w:ascii="Calibri" w:hAnsi="Calibri" w:cs="Calibri"/>
                <w:i/>
                <w:iCs/>
                <w:color w:val="4F81BD" w:themeColor="accent1"/>
                <w:sz w:val="22"/>
              </w:rPr>
            </w:pPr>
            <w:r w:rsidRPr="00E628FC">
              <w:rPr>
                <w:rFonts w:ascii="Calibri" w:hAnsi="Calibri" w:cs="Calibri"/>
                <w:i/>
                <w:iCs/>
                <w:color w:val="4F81BD" w:themeColor="accent1"/>
                <w:sz w:val="22"/>
              </w:rPr>
              <w:t>Add/Remove rows</w:t>
            </w:r>
          </w:p>
          <w:p w14:paraId="1FA9542D" w14:textId="77777777" w:rsidR="005D09F3" w:rsidRPr="00E628FC" w:rsidRDefault="005D09F3" w:rsidP="005D09F3">
            <w:pPr>
              <w:spacing w:after="240"/>
              <w:contextualSpacing/>
              <w:jc w:val="both"/>
              <w:rPr>
                <w:rFonts w:ascii="Calibri" w:hAnsi="Calibri" w:cs="Calibri"/>
                <w:color w:val="000000"/>
                <w:sz w:val="22"/>
              </w:rPr>
            </w:pPr>
            <w:r w:rsidRPr="00E628FC">
              <w:rPr>
                <w:rFonts w:ascii="Calibri" w:hAnsi="Calibri" w:cs="Calibri"/>
                <w:i/>
                <w:iCs/>
                <w:color w:val="4F81BD" w:themeColor="accent1"/>
                <w:sz w:val="22"/>
              </w:rPr>
              <w:t>as needed.</w:t>
            </w:r>
          </w:p>
        </w:tc>
        <w:tc>
          <w:tcPr>
            <w:tcW w:w="1870" w:type="dxa"/>
          </w:tcPr>
          <w:p w14:paraId="3E0F00FD" w14:textId="77777777" w:rsidR="005D09F3" w:rsidRDefault="005D09F3" w:rsidP="005D09F3">
            <w:pPr>
              <w:spacing w:after="240"/>
              <w:contextualSpacing/>
              <w:jc w:val="both"/>
              <w:rPr>
                <w:rFonts w:cstheme="minorHAnsi"/>
                <w:i/>
                <w:color w:val="4F81BD" w:themeColor="accent1"/>
              </w:rPr>
            </w:pPr>
          </w:p>
        </w:tc>
        <w:tc>
          <w:tcPr>
            <w:tcW w:w="1870" w:type="dxa"/>
          </w:tcPr>
          <w:p w14:paraId="60A5BE0E" w14:textId="77777777" w:rsidR="005D09F3" w:rsidRDefault="005D09F3" w:rsidP="005D09F3">
            <w:pPr>
              <w:spacing w:after="240"/>
              <w:contextualSpacing/>
              <w:jc w:val="both"/>
              <w:rPr>
                <w:rFonts w:cstheme="minorHAnsi"/>
                <w:i/>
                <w:color w:val="4F81BD" w:themeColor="accent1"/>
              </w:rPr>
            </w:pPr>
          </w:p>
        </w:tc>
        <w:tc>
          <w:tcPr>
            <w:tcW w:w="1870" w:type="dxa"/>
          </w:tcPr>
          <w:p w14:paraId="5178F840" w14:textId="77777777" w:rsidR="005D09F3" w:rsidRDefault="005D09F3" w:rsidP="005D09F3">
            <w:pPr>
              <w:spacing w:after="240"/>
              <w:contextualSpacing/>
              <w:jc w:val="both"/>
              <w:rPr>
                <w:rFonts w:cstheme="minorHAnsi"/>
                <w:i/>
                <w:color w:val="4F81BD" w:themeColor="accent1"/>
              </w:rPr>
            </w:pPr>
          </w:p>
        </w:tc>
        <w:tc>
          <w:tcPr>
            <w:tcW w:w="1870" w:type="dxa"/>
          </w:tcPr>
          <w:p w14:paraId="28D88EEF" w14:textId="77777777" w:rsidR="005D09F3" w:rsidRDefault="005D09F3" w:rsidP="005D09F3">
            <w:pPr>
              <w:spacing w:after="240"/>
              <w:contextualSpacing/>
              <w:jc w:val="both"/>
              <w:rPr>
                <w:rFonts w:cstheme="minorHAnsi"/>
                <w:i/>
                <w:color w:val="4F81BD" w:themeColor="accent1"/>
              </w:rPr>
            </w:pPr>
          </w:p>
        </w:tc>
      </w:tr>
      <w:tr w:rsidR="005D09F3" w14:paraId="1F48354C" w14:textId="77777777" w:rsidTr="00292074">
        <w:trPr>
          <w:trHeight w:val="537"/>
          <w:jc w:val="center"/>
        </w:trPr>
        <w:tc>
          <w:tcPr>
            <w:tcW w:w="1870" w:type="dxa"/>
            <w:vAlign w:val="center"/>
          </w:tcPr>
          <w:p w14:paraId="19AB6E68" w14:textId="77777777" w:rsidR="005D09F3" w:rsidRPr="00E628FC" w:rsidRDefault="005D09F3" w:rsidP="005D09F3">
            <w:pPr>
              <w:spacing w:after="240"/>
              <w:contextualSpacing/>
              <w:jc w:val="both"/>
              <w:rPr>
                <w:rFonts w:ascii="Calibri" w:hAnsi="Calibri" w:cs="Calibri"/>
                <w:color w:val="000000"/>
                <w:sz w:val="22"/>
              </w:rPr>
            </w:pPr>
            <w:r w:rsidRPr="00E628FC">
              <w:rPr>
                <w:rFonts w:ascii="Calibri" w:hAnsi="Calibri" w:cs="Calibri"/>
                <w:b/>
                <w:bCs/>
                <w:color w:val="000000"/>
                <w:sz w:val="22"/>
              </w:rPr>
              <w:t>TOTAL</w:t>
            </w:r>
          </w:p>
        </w:tc>
        <w:tc>
          <w:tcPr>
            <w:tcW w:w="1870" w:type="dxa"/>
          </w:tcPr>
          <w:p w14:paraId="60B750DD" w14:textId="77777777" w:rsidR="005D09F3" w:rsidRDefault="005D09F3" w:rsidP="005D09F3">
            <w:pPr>
              <w:spacing w:after="240"/>
              <w:contextualSpacing/>
              <w:jc w:val="both"/>
              <w:rPr>
                <w:rFonts w:cstheme="minorHAnsi"/>
                <w:i/>
                <w:color w:val="4F81BD" w:themeColor="accent1"/>
              </w:rPr>
            </w:pPr>
          </w:p>
        </w:tc>
        <w:tc>
          <w:tcPr>
            <w:tcW w:w="1870" w:type="dxa"/>
          </w:tcPr>
          <w:p w14:paraId="73A61A41" w14:textId="77777777" w:rsidR="005D09F3" w:rsidRDefault="005D09F3" w:rsidP="005D09F3">
            <w:pPr>
              <w:spacing w:after="240"/>
              <w:contextualSpacing/>
              <w:jc w:val="both"/>
              <w:rPr>
                <w:rFonts w:cstheme="minorHAnsi"/>
                <w:i/>
                <w:color w:val="4F81BD" w:themeColor="accent1"/>
              </w:rPr>
            </w:pPr>
          </w:p>
        </w:tc>
        <w:tc>
          <w:tcPr>
            <w:tcW w:w="1870" w:type="dxa"/>
          </w:tcPr>
          <w:p w14:paraId="464A2600" w14:textId="77777777" w:rsidR="005D09F3" w:rsidRDefault="005D09F3" w:rsidP="005D09F3">
            <w:pPr>
              <w:spacing w:after="240"/>
              <w:contextualSpacing/>
              <w:jc w:val="both"/>
              <w:rPr>
                <w:rFonts w:cstheme="minorHAnsi"/>
                <w:i/>
                <w:color w:val="4F81BD" w:themeColor="accent1"/>
              </w:rPr>
            </w:pPr>
          </w:p>
        </w:tc>
        <w:tc>
          <w:tcPr>
            <w:tcW w:w="1870" w:type="dxa"/>
          </w:tcPr>
          <w:p w14:paraId="25A0A78B" w14:textId="77777777" w:rsidR="005D09F3" w:rsidRDefault="005D09F3" w:rsidP="005D09F3">
            <w:pPr>
              <w:spacing w:after="240"/>
              <w:contextualSpacing/>
              <w:jc w:val="both"/>
              <w:rPr>
                <w:rFonts w:cstheme="minorHAnsi"/>
                <w:i/>
                <w:color w:val="4F81BD" w:themeColor="accent1"/>
              </w:rPr>
            </w:pPr>
          </w:p>
        </w:tc>
      </w:tr>
    </w:tbl>
    <w:p w14:paraId="3031681F" w14:textId="77777777" w:rsidR="005D09F3" w:rsidRPr="00292074" w:rsidRDefault="005D09F3" w:rsidP="004A62B0">
      <w:pPr>
        <w:spacing w:after="240"/>
        <w:contextualSpacing/>
        <w:jc w:val="both"/>
        <w:rPr>
          <w:rFonts w:cstheme="minorHAnsi"/>
          <w:i/>
          <w:color w:val="4F81BD" w:themeColor="accent1"/>
          <w:szCs w:val="22"/>
        </w:rPr>
      </w:pPr>
    </w:p>
    <w:p w14:paraId="727439FC" w14:textId="77777777" w:rsidR="00071249" w:rsidRDefault="00071249" w:rsidP="00071249"/>
    <w:p w14:paraId="6FE178BF" w14:textId="77777777" w:rsidR="00FC7A7C" w:rsidRDefault="00FC7A7C">
      <w:pPr>
        <w:rPr>
          <w:b/>
        </w:rPr>
      </w:pPr>
      <w:r>
        <w:rPr>
          <w:b/>
        </w:rPr>
        <w:br w:type="page"/>
      </w:r>
    </w:p>
    <w:p w14:paraId="37E22F7F" w14:textId="77777777" w:rsidR="00071249" w:rsidRPr="004A62B0" w:rsidRDefault="00071249" w:rsidP="00292074">
      <w:pPr>
        <w:pStyle w:val="FOATemplateHeader1"/>
      </w:pPr>
      <w:r w:rsidRPr="004A62B0">
        <w:t>PROJECT TIMELINE</w:t>
      </w:r>
    </w:p>
    <w:p w14:paraId="7B44FB91" w14:textId="77777777" w:rsidR="00071249" w:rsidRDefault="00071249" w:rsidP="00071249"/>
    <w:p w14:paraId="2073E11D" w14:textId="77777777" w:rsidR="00AF1072" w:rsidRPr="00292074" w:rsidRDefault="00071249" w:rsidP="00071249">
      <w:pPr>
        <w:rPr>
          <w:i/>
          <w:iCs/>
          <w:color w:val="4F81BD" w:themeColor="accent1"/>
        </w:rPr>
      </w:pPr>
      <w:r w:rsidRPr="00292074">
        <w:rPr>
          <w:i/>
          <w:iCs/>
          <w:color w:val="4F81BD" w:themeColor="accent1"/>
        </w:rPr>
        <w:t xml:space="preserve">Provide a timeline of the project broken down by each task and subtask, as described in the Statement of Project Objectives.  The timeline should include for each task, a start date, </w:t>
      </w:r>
      <w:r w:rsidR="00292074">
        <w:rPr>
          <w:i/>
          <w:iCs/>
          <w:color w:val="4F81BD" w:themeColor="accent1"/>
        </w:rPr>
        <w:t xml:space="preserve">and </w:t>
      </w:r>
      <w:r w:rsidRPr="00292074">
        <w:rPr>
          <w:i/>
          <w:iCs/>
          <w:color w:val="4F81BD" w:themeColor="accent1"/>
        </w:rPr>
        <w:t xml:space="preserve">end date.  The timeline will also show any interdependencies with other tasks and note the milestones identified in the Milestone </w:t>
      </w:r>
      <w:r w:rsidR="004A62B0" w:rsidRPr="00292074">
        <w:rPr>
          <w:i/>
          <w:iCs/>
          <w:color w:val="4F81BD" w:themeColor="accent1"/>
        </w:rPr>
        <w:t>Summary</w:t>
      </w:r>
      <w:r w:rsidRPr="00292074">
        <w:rPr>
          <w:i/>
          <w:iCs/>
          <w:color w:val="4F81BD" w:themeColor="accent1"/>
        </w:rPr>
        <w:t xml:space="preserve">.  </w:t>
      </w:r>
    </w:p>
    <w:p w14:paraId="188FDDB2" w14:textId="77777777" w:rsidR="009808A9" w:rsidRDefault="009808A9" w:rsidP="00071249">
      <w:pPr>
        <w:rPr>
          <w:color w:val="4F81BD" w:themeColor="accent1"/>
        </w:rPr>
      </w:pPr>
    </w:p>
    <w:p w14:paraId="6238A611" w14:textId="77777777" w:rsidR="009808A9" w:rsidRPr="00D45D2E" w:rsidRDefault="00531E8E" w:rsidP="00292074">
      <w:pPr>
        <w:jc w:val="center"/>
        <w:rPr>
          <w:color w:val="4F81BD" w:themeColor="accent1"/>
        </w:rPr>
      </w:pPr>
      <w:r>
        <w:rPr>
          <w:noProof/>
        </w:rPr>
        <w:drawing>
          <wp:inline distT="0" distB="0" distL="0" distR="0" wp14:anchorId="733E9EDC" wp14:editId="4461526F">
            <wp:extent cx="5132316" cy="3646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1201" cy="3653219"/>
                    </a:xfrm>
                    <a:prstGeom prst="rect">
                      <a:avLst/>
                    </a:prstGeom>
                  </pic:spPr>
                </pic:pic>
              </a:graphicData>
            </a:graphic>
          </wp:inline>
        </w:drawing>
      </w:r>
    </w:p>
    <w:sectPr w:rsidR="009808A9" w:rsidRPr="00D45D2E" w:rsidSect="00AF021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EBB14" w14:textId="77777777" w:rsidR="00BC6441" w:rsidRDefault="00BC6441">
      <w:r>
        <w:separator/>
      </w:r>
    </w:p>
  </w:endnote>
  <w:endnote w:type="continuationSeparator" w:id="0">
    <w:p w14:paraId="73A891C8" w14:textId="77777777" w:rsidR="00BC6441" w:rsidRDefault="00BC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4648" w14:textId="77777777" w:rsidR="00B47E4F" w:rsidRPr="007C37BD" w:rsidRDefault="00B47E4F" w:rsidP="00DC34BC">
    <w:pPr>
      <w:pStyle w:val="Footer"/>
      <w:framePr w:wrap="around" w:vAnchor="text" w:hAnchor="page" w:x="10891" w:y="279"/>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FC470F">
      <w:rPr>
        <w:rStyle w:val="PageNumber"/>
        <w:noProof/>
        <w:sz w:val="18"/>
      </w:rPr>
      <w:t>7</w:t>
    </w:r>
    <w:r w:rsidRPr="007C37BD">
      <w:rPr>
        <w:rStyle w:val="PageNumber"/>
        <w:sz w:val="18"/>
      </w:rPr>
      <w:fldChar w:fldCharType="end"/>
    </w:r>
  </w:p>
  <w:p w14:paraId="246C3763" w14:textId="77777777" w:rsidR="00B47E4F" w:rsidRDefault="00B47E4F" w:rsidP="00001947">
    <w:pPr>
      <w:pStyle w:val="Footer"/>
      <w:tabs>
        <w:tab w:val="clear" w:pos="4320"/>
        <w:tab w:val="clear" w:pos="8640"/>
        <w:tab w:val="left" w:pos="8010"/>
      </w:tabs>
    </w:pPr>
    <w:r>
      <w:rPr>
        <w:noProof/>
      </w:rPr>
      <mc:AlternateContent>
        <mc:Choice Requires="wps">
          <w:drawing>
            <wp:anchor distT="0" distB="0" distL="114300" distR="114300" simplePos="0" relativeHeight="251656704" behindDoc="1" locked="0" layoutInCell="1" allowOverlap="1" wp14:anchorId="0DD2F68C" wp14:editId="7149066A">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BBA0E" id="Rectangle 6" o:spid="_x0000_s1026" style="position:absolute;margin-left:-36pt;margin-top:747.05pt;width:518.4pt;height: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yF/w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" fillcolor="#006892" stroked="f" strokecolor="#4a7ebb" strokeweight="1.5pt">
              <v:shadow opacity="22938f" offset="0"/>
              <v:textbox inset=",7.2pt,,7.2pt"/>
              <w10:wrap type="tight" anchory="page"/>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BC261" w14:textId="77777777" w:rsidR="00BC6441" w:rsidRDefault="00BC6441">
      <w:r>
        <w:separator/>
      </w:r>
    </w:p>
  </w:footnote>
  <w:footnote w:type="continuationSeparator" w:id="0">
    <w:p w14:paraId="11D666AC" w14:textId="77777777" w:rsidR="00BC6441" w:rsidRDefault="00BC6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346E9C8"/>
    <w:lvl w:ilvl="0">
      <w:start w:val="1"/>
      <w:numFmt w:val="decimal"/>
      <w:lvlText w:val="(%1)"/>
      <w:lvlJc w:val="left"/>
      <w:pPr>
        <w:ind w:left="3600" w:hanging="360"/>
      </w:pPr>
      <w:rPr>
        <w:rFonts w:hint="default"/>
        <w:b w:val="0"/>
        <w:bCs w:val="0"/>
        <w:sz w:val="24"/>
        <w:szCs w:val="24"/>
      </w:rPr>
    </w:lvl>
    <w:lvl w:ilvl="1">
      <w:numFmt w:val="bullet"/>
      <w:lvlText w:val="•"/>
      <w:lvlJc w:val="left"/>
      <w:pPr>
        <w:ind w:left="1605" w:hanging="360"/>
      </w:pPr>
      <w:rPr>
        <w:rFonts w:hint="default"/>
      </w:rPr>
    </w:lvl>
    <w:lvl w:ilvl="2">
      <w:numFmt w:val="bullet"/>
      <w:lvlText w:val="•"/>
      <w:lvlJc w:val="left"/>
      <w:pPr>
        <w:ind w:left="2447" w:hanging="360"/>
      </w:pPr>
      <w:rPr>
        <w:rFonts w:hint="default"/>
      </w:rPr>
    </w:lvl>
    <w:lvl w:ilvl="3">
      <w:numFmt w:val="bullet"/>
      <w:lvlText w:val="•"/>
      <w:lvlJc w:val="left"/>
      <w:pPr>
        <w:ind w:left="3289" w:hanging="360"/>
      </w:pPr>
      <w:rPr>
        <w:rFonts w:hint="default"/>
      </w:rPr>
    </w:lvl>
    <w:lvl w:ilvl="4">
      <w:numFmt w:val="bullet"/>
      <w:lvlText w:val="•"/>
      <w:lvlJc w:val="left"/>
      <w:pPr>
        <w:ind w:left="4130" w:hanging="360"/>
      </w:pPr>
      <w:rPr>
        <w:rFonts w:hint="default"/>
      </w:rPr>
    </w:lvl>
    <w:lvl w:ilvl="5">
      <w:numFmt w:val="bullet"/>
      <w:lvlText w:val="•"/>
      <w:lvlJc w:val="left"/>
      <w:pPr>
        <w:ind w:left="4972" w:hanging="360"/>
      </w:pPr>
      <w:rPr>
        <w:rFonts w:hint="default"/>
      </w:rPr>
    </w:lvl>
    <w:lvl w:ilvl="6">
      <w:numFmt w:val="bullet"/>
      <w:lvlText w:val="•"/>
      <w:lvlJc w:val="left"/>
      <w:pPr>
        <w:ind w:left="5813" w:hanging="360"/>
      </w:pPr>
      <w:rPr>
        <w:rFonts w:hint="default"/>
      </w:rPr>
    </w:lvl>
    <w:lvl w:ilvl="7">
      <w:numFmt w:val="bullet"/>
      <w:lvlText w:val="•"/>
      <w:lvlJc w:val="left"/>
      <w:pPr>
        <w:ind w:left="6655" w:hanging="360"/>
      </w:pPr>
      <w:rPr>
        <w:rFonts w:hint="default"/>
      </w:rPr>
    </w:lvl>
    <w:lvl w:ilvl="8">
      <w:numFmt w:val="bullet"/>
      <w:lvlText w:val="•"/>
      <w:lvlJc w:val="left"/>
      <w:pPr>
        <w:ind w:left="7496" w:hanging="360"/>
      </w:pPr>
      <w:rPr>
        <w:rFonts w:hint="default"/>
      </w:rPr>
    </w:lvl>
  </w:abstractNum>
  <w:abstractNum w:abstractNumId="1" w15:restartNumberingAfterBreak="0">
    <w:nsid w:val="00CE03A0"/>
    <w:multiLevelType w:val="hybridMultilevel"/>
    <w:tmpl w:val="7F1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03678"/>
    <w:multiLevelType w:val="hybridMultilevel"/>
    <w:tmpl w:val="CDFCF5DE"/>
    <w:lvl w:ilvl="0" w:tplc="0409000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22B5C"/>
    <w:multiLevelType w:val="hybridMultilevel"/>
    <w:tmpl w:val="491626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614A3D"/>
    <w:multiLevelType w:val="hybridMultilevel"/>
    <w:tmpl w:val="6FEE8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8820A4B"/>
    <w:multiLevelType w:val="hybridMultilevel"/>
    <w:tmpl w:val="0E42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209B2"/>
    <w:multiLevelType w:val="hybridMultilevel"/>
    <w:tmpl w:val="5CA2505A"/>
    <w:lvl w:ilvl="0" w:tplc="01EE4DD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65138"/>
    <w:multiLevelType w:val="hybridMultilevel"/>
    <w:tmpl w:val="5590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A7E40"/>
    <w:multiLevelType w:val="hybridMultilevel"/>
    <w:tmpl w:val="62BE9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DB33D61"/>
    <w:multiLevelType w:val="hybridMultilevel"/>
    <w:tmpl w:val="F1CCB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E8124D9"/>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393516"/>
    <w:multiLevelType w:val="multilevel"/>
    <w:tmpl w:val="A1EC4692"/>
    <w:numStyleLink w:val="FOATemplateListStyle1"/>
  </w:abstractNum>
  <w:abstractNum w:abstractNumId="12" w15:restartNumberingAfterBreak="0">
    <w:nsid w:val="112A1DDD"/>
    <w:multiLevelType w:val="hybridMultilevel"/>
    <w:tmpl w:val="DD886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31D6C19"/>
    <w:multiLevelType w:val="hybridMultilevel"/>
    <w:tmpl w:val="8FA8BE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5F50DE5"/>
    <w:multiLevelType w:val="hybridMultilevel"/>
    <w:tmpl w:val="795087B6"/>
    <w:lvl w:ilvl="0" w:tplc="3594B8A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38690B"/>
    <w:multiLevelType w:val="hybridMultilevel"/>
    <w:tmpl w:val="6A523A76"/>
    <w:lvl w:ilvl="0" w:tplc="697404A4">
      <w:start w:val="1"/>
      <w:numFmt w:val="bullet"/>
      <w:lvlText w:val=""/>
      <w:lvlJc w:val="left"/>
      <w:pPr>
        <w:ind w:left="432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16" w15:restartNumberingAfterBreak="0">
    <w:nsid w:val="17BA6E2C"/>
    <w:multiLevelType w:val="hybridMultilevel"/>
    <w:tmpl w:val="F63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AE0451"/>
    <w:multiLevelType w:val="hybridMultilevel"/>
    <w:tmpl w:val="AF9097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9283F8E"/>
    <w:multiLevelType w:val="hybridMultilevel"/>
    <w:tmpl w:val="CFC2F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9311C13"/>
    <w:multiLevelType w:val="hybridMultilevel"/>
    <w:tmpl w:val="6B6A33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A7D70F9"/>
    <w:multiLevelType w:val="hybridMultilevel"/>
    <w:tmpl w:val="A77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4A7CF2"/>
    <w:multiLevelType w:val="hybridMultilevel"/>
    <w:tmpl w:val="0EEC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1225D97"/>
    <w:multiLevelType w:val="hybridMultilevel"/>
    <w:tmpl w:val="0B84047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8D4D50"/>
    <w:multiLevelType w:val="hybridMultilevel"/>
    <w:tmpl w:val="CF301E6C"/>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86B5513"/>
    <w:multiLevelType w:val="hybridMultilevel"/>
    <w:tmpl w:val="0D1E95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DD5428"/>
    <w:multiLevelType w:val="hybridMultilevel"/>
    <w:tmpl w:val="79868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8FE4E91"/>
    <w:multiLevelType w:val="hybridMultilevel"/>
    <w:tmpl w:val="AAA400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29C64C24"/>
    <w:multiLevelType w:val="hybridMultilevel"/>
    <w:tmpl w:val="69462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AA12B1B"/>
    <w:multiLevelType w:val="hybridMultilevel"/>
    <w:tmpl w:val="D86AE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BF6294C"/>
    <w:multiLevelType w:val="hybridMultilevel"/>
    <w:tmpl w:val="ED5E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40601"/>
    <w:multiLevelType w:val="hybridMultilevel"/>
    <w:tmpl w:val="6AF25806"/>
    <w:lvl w:ilvl="0" w:tplc="DD886E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71265B"/>
    <w:multiLevelType w:val="hybridMultilevel"/>
    <w:tmpl w:val="4F2007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3551124A"/>
    <w:multiLevelType w:val="hybridMultilevel"/>
    <w:tmpl w:val="87E24D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15:restartNumberingAfterBreak="0">
    <w:nsid w:val="356E7DB7"/>
    <w:multiLevelType w:val="hybridMultilevel"/>
    <w:tmpl w:val="53E845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371C65E1"/>
    <w:multiLevelType w:val="hybridMultilevel"/>
    <w:tmpl w:val="8B6AC8C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7E47217"/>
    <w:multiLevelType w:val="hybridMultilevel"/>
    <w:tmpl w:val="F6CC8AD8"/>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38E620C7"/>
    <w:multiLevelType w:val="hybridMultilevel"/>
    <w:tmpl w:val="4058D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77634B"/>
    <w:multiLevelType w:val="hybridMultilevel"/>
    <w:tmpl w:val="09160BE8"/>
    <w:lvl w:ilvl="0" w:tplc="04090001">
      <w:start w:val="1"/>
      <w:numFmt w:val="bullet"/>
      <w:lvlText w:val=""/>
      <w:lvlJc w:val="left"/>
      <w:pPr>
        <w:ind w:left="2160" w:hanging="360"/>
      </w:pPr>
      <w:rPr>
        <w:rFonts w:ascii="Symbol" w:hAnsi="Symbol" w:hint="default"/>
      </w:rPr>
    </w:lvl>
    <w:lvl w:ilvl="1" w:tplc="212013FC">
      <w:numFmt w:val="bullet"/>
      <w:lvlText w:val="•"/>
      <w:lvlJc w:val="left"/>
      <w:pPr>
        <w:ind w:left="3240" w:hanging="720"/>
      </w:pPr>
      <w:rPr>
        <w:rFonts w:ascii="Calibri" w:eastAsiaTheme="minorHAnsi" w:hAnsi="Calibri"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3FF90133"/>
    <w:multiLevelType w:val="hybridMultilevel"/>
    <w:tmpl w:val="8834A75A"/>
    <w:lvl w:ilvl="0" w:tplc="C6682298">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717068A"/>
    <w:multiLevelType w:val="hybridMultilevel"/>
    <w:tmpl w:val="12047A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82E5E58"/>
    <w:multiLevelType w:val="hybridMultilevel"/>
    <w:tmpl w:val="AE72C8CC"/>
    <w:lvl w:ilvl="0" w:tplc="DF685586">
      <w:start w:val="1"/>
      <w:numFmt w:val="bullet"/>
      <w:lvlText w:val=""/>
      <w:lvlJc w:val="left"/>
      <w:pPr>
        <w:ind w:left="2610" w:hanging="360"/>
      </w:pPr>
      <w:rPr>
        <w:rFonts w:ascii="Symbol" w:hAnsi="Symbol" w:hint="default"/>
        <w:color w:val="000000" w:themeColor="text1"/>
      </w:rPr>
    </w:lvl>
    <w:lvl w:ilvl="1" w:tplc="04090003">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cs="Courier New" w:hint="default"/>
      </w:rPr>
    </w:lvl>
    <w:lvl w:ilvl="5" w:tplc="04090005">
      <w:start w:val="1"/>
      <w:numFmt w:val="bullet"/>
      <w:lvlText w:val=""/>
      <w:lvlJc w:val="left"/>
      <w:pPr>
        <w:ind w:left="6210" w:hanging="360"/>
      </w:pPr>
      <w:rPr>
        <w:rFonts w:ascii="Wingdings" w:hAnsi="Wingdings" w:hint="default"/>
      </w:rPr>
    </w:lvl>
    <w:lvl w:ilvl="6" w:tplc="04090001">
      <w:start w:val="1"/>
      <w:numFmt w:val="bullet"/>
      <w:lvlText w:val=""/>
      <w:lvlJc w:val="left"/>
      <w:pPr>
        <w:ind w:left="6930" w:hanging="360"/>
      </w:pPr>
      <w:rPr>
        <w:rFonts w:ascii="Symbol" w:hAnsi="Symbol" w:hint="default"/>
      </w:rPr>
    </w:lvl>
    <w:lvl w:ilvl="7" w:tplc="04090003">
      <w:start w:val="1"/>
      <w:numFmt w:val="bullet"/>
      <w:lvlText w:val="o"/>
      <w:lvlJc w:val="left"/>
      <w:pPr>
        <w:ind w:left="7650" w:hanging="360"/>
      </w:pPr>
      <w:rPr>
        <w:rFonts w:ascii="Courier New" w:hAnsi="Courier New" w:cs="Courier New" w:hint="default"/>
      </w:rPr>
    </w:lvl>
    <w:lvl w:ilvl="8" w:tplc="04090005">
      <w:start w:val="1"/>
      <w:numFmt w:val="bullet"/>
      <w:lvlText w:val=""/>
      <w:lvlJc w:val="left"/>
      <w:pPr>
        <w:ind w:left="8370" w:hanging="360"/>
      </w:pPr>
      <w:rPr>
        <w:rFonts w:ascii="Wingdings" w:hAnsi="Wingdings" w:hint="default"/>
      </w:rPr>
    </w:lvl>
  </w:abstractNum>
  <w:abstractNum w:abstractNumId="42" w15:restartNumberingAfterBreak="0">
    <w:nsid w:val="49E63D7C"/>
    <w:multiLevelType w:val="hybridMultilevel"/>
    <w:tmpl w:val="EDB27C16"/>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945FD0"/>
    <w:multiLevelType w:val="hybridMultilevel"/>
    <w:tmpl w:val="D78C919C"/>
    <w:lvl w:ilvl="0" w:tplc="3594B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2223B6"/>
    <w:multiLevelType w:val="hybridMultilevel"/>
    <w:tmpl w:val="993890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4E350131"/>
    <w:multiLevelType w:val="hybridMultilevel"/>
    <w:tmpl w:val="C2001B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0EB058F"/>
    <w:multiLevelType w:val="hybridMultilevel"/>
    <w:tmpl w:val="DC6214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51101846"/>
    <w:multiLevelType w:val="hybridMultilevel"/>
    <w:tmpl w:val="9954ADBA"/>
    <w:lvl w:ilvl="0" w:tplc="6BE25E96">
      <w:start w:val="1"/>
      <w:numFmt w:val="bullet"/>
      <w:lvlText w:val=""/>
      <w:lvlJc w:val="left"/>
      <w:pPr>
        <w:ind w:left="2520" w:hanging="360"/>
      </w:pPr>
      <w:rPr>
        <w:rFonts w:ascii="Symbol" w:hAnsi="Symbol" w:hint="default"/>
        <w:color w:val="0000FF"/>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511A079A"/>
    <w:multiLevelType w:val="hybridMultilevel"/>
    <w:tmpl w:val="97809BD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B845CF"/>
    <w:multiLevelType w:val="hybridMultilevel"/>
    <w:tmpl w:val="9B106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40D483F"/>
    <w:multiLevelType w:val="hybridMultilevel"/>
    <w:tmpl w:val="AC16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8A7ED3"/>
    <w:multiLevelType w:val="hybridMultilevel"/>
    <w:tmpl w:val="EBE093C6"/>
    <w:lvl w:ilvl="0" w:tplc="04090001">
      <w:start w:val="1"/>
      <w:numFmt w:val="bullet"/>
      <w:lvlText w:val=""/>
      <w:lvlJc w:val="left"/>
      <w:pPr>
        <w:ind w:left="2520" w:hanging="360"/>
      </w:pPr>
      <w:rPr>
        <w:rFonts w:ascii="Symbol" w:hAnsi="Symbol"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59456F61"/>
    <w:multiLevelType w:val="hybridMultilevel"/>
    <w:tmpl w:val="5716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780EBB"/>
    <w:multiLevelType w:val="hybridMultilevel"/>
    <w:tmpl w:val="0FFA6818"/>
    <w:lvl w:ilvl="0" w:tplc="B724774C">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5DF256C3"/>
    <w:multiLevelType w:val="multilevel"/>
    <w:tmpl w:val="8F820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1102C9"/>
    <w:multiLevelType w:val="hybridMultilevel"/>
    <w:tmpl w:val="18C6B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65F2467A"/>
    <w:multiLevelType w:val="hybridMultilevel"/>
    <w:tmpl w:val="C87009DE"/>
    <w:lvl w:ilvl="0" w:tplc="FAAA0F0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25717C"/>
    <w:multiLevelType w:val="hybridMultilevel"/>
    <w:tmpl w:val="F1B2E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68C230B8"/>
    <w:multiLevelType w:val="hybridMultilevel"/>
    <w:tmpl w:val="6A5A5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69A77D81"/>
    <w:multiLevelType w:val="hybridMultilevel"/>
    <w:tmpl w:val="DCE247B6"/>
    <w:lvl w:ilvl="0" w:tplc="A3465E26">
      <w:start w:val="1"/>
      <w:numFmt w:val="decimal"/>
      <w:lvlText w:val="%1."/>
      <w:lvlJc w:val="left"/>
      <w:pPr>
        <w:ind w:left="3240" w:hanging="360"/>
      </w:pPr>
      <w:rPr>
        <w:color w:val="0000FF"/>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15:restartNumberingAfterBreak="0">
    <w:nsid w:val="6CD27156"/>
    <w:multiLevelType w:val="hybridMultilevel"/>
    <w:tmpl w:val="A1FC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1E3AEC"/>
    <w:multiLevelType w:val="hybridMultilevel"/>
    <w:tmpl w:val="6C52F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6E4E6F76"/>
    <w:multiLevelType w:val="hybridMultilevel"/>
    <w:tmpl w:val="889EB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6E964488"/>
    <w:multiLevelType w:val="hybridMultilevel"/>
    <w:tmpl w:val="B4A01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702F1523"/>
    <w:multiLevelType w:val="hybridMultilevel"/>
    <w:tmpl w:val="551EE9BA"/>
    <w:lvl w:ilvl="0" w:tplc="8D769114">
      <w:start w:val="1"/>
      <w:numFmt w:val="lowerRoman"/>
      <w:pStyle w:val="FOATemplateStyle3"/>
      <w:lvlText w:val="%1."/>
      <w:lvlJc w:val="left"/>
      <w:pPr>
        <w:ind w:left="1800" w:hanging="360"/>
      </w:pPr>
      <w:rPr>
        <w:rFonts w:hint="default"/>
        <w:sz w:val="2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153579D"/>
    <w:multiLevelType w:val="hybridMultilevel"/>
    <w:tmpl w:val="065091A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6" w15:restartNumberingAfterBreak="0">
    <w:nsid w:val="72AC782C"/>
    <w:multiLevelType w:val="hybridMultilevel"/>
    <w:tmpl w:val="20DC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38F7EEF"/>
    <w:multiLevelType w:val="multilevel"/>
    <w:tmpl w:val="A1EC4692"/>
    <w:styleLink w:val="FOATemplateListStyle1"/>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75406CA9"/>
    <w:multiLevelType w:val="hybridMultilevel"/>
    <w:tmpl w:val="CACEE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762D74CF"/>
    <w:multiLevelType w:val="hybridMultilevel"/>
    <w:tmpl w:val="04A6D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76CA797C"/>
    <w:multiLevelType w:val="hybridMultilevel"/>
    <w:tmpl w:val="94BA2B6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1" w15:restartNumberingAfterBreak="0">
    <w:nsid w:val="775C466F"/>
    <w:multiLevelType w:val="hybridMultilevel"/>
    <w:tmpl w:val="BA6C5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BD86773"/>
    <w:multiLevelType w:val="hybridMultilevel"/>
    <w:tmpl w:val="D96A7554"/>
    <w:lvl w:ilvl="0" w:tplc="74102A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AF7E86"/>
    <w:multiLevelType w:val="hybridMultilevel"/>
    <w:tmpl w:val="6BBEB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67"/>
  </w:num>
  <w:num w:numId="3">
    <w:abstractNumId w:val="11"/>
    <w:lvlOverride w:ilvl="0">
      <w:lvl w:ilvl="0">
        <w:start w:val="1"/>
        <w:numFmt w:val="upperRoman"/>
        <w:pStyle w:val="FOATemplateStyle1"/>
        <w:lvlText w:val="%1."/>
        <w:lvlJc w:val="left"/>
        <w:pPr>
          <w:ind w:left="2880" w:hanging="360"/>
        </w:pPr>
        <w:rPr>
          <w:rFonts w:hint="default"/>
          <w:b/>
          <w:i w:val="0"/>
          <w:color w:val="auto"/>
          <w:sz w:val="36"/>
          <w:szCs w:val="24"/>
        </w:rPr>
      </w:lvl>
    </w:lvlOverride>
    <w:lvlOverride w:ilvl="1">
      <w:lvl w:ilvl="1">
        <w:start w:val="1"/>
        <w:numFmt w:val="lowerLetter"/>
        <w:pStyle w:val="FOATemplateStyle2"/>
        <w:lvlText w:val="%2."/>
        <w:lvlJc w:val="left"/>
        <w:pPr>
          <w:ind w:left="3600" w:hanging="360"/>
        </w:pPr>
        <w:rPr>
          <w:rFonts w:hint="default"/>
        </w:rPr>
      </w:lvl>
    </w:lvlOverride>
    <w:lvlOverride w:ilvl="2">
      <w:lvl w:ilvl="2">
        <w:start w:val="1"/>
        <w:numFmt w:val="lowerRoman"/>
        <w:lvlText w:val="%3."/>
        <w:lvlJc w:val="right"/>
        <w:pPr>
          <w:ind w:left="4320" w:hanging="180"/>
        </w:pPr>
        <w:rPr>
          <w:rFonts w:hint="default"/>
        </w:rPr>
      </w:lvl>
    </w:lvlOverride>
    <w:lvlOverride w:ilvl="3">
      <w:lvl w:ilvl="3">
        <w:start w:val="1"/>
        <w:numFmt w:val="decimal"/>
        <w:pStyle w:val="FOATemplateStyle4"/>
        <w:lvlText w:val="%4."/>
        <w:lvlJc w:val="left"/>
        <w:pPr>
          <w:ind w:left="5040" w:hanging="360"/>
        </w:pPr>
        <w:rPr>
          <w:rFonts w:hint="default"/>
          <w:b/>
          <w:i w:val="0"/>
        </w:rPr>
      </w:lvl>
    </w:lvlOverride>
    <w:lvlOverride w:ilvl="4">
      <w:lvl w:ilvl="4">
        <w:start w:val="1"/>
        <w:numFmt w:val="lowerLetter"/>
        <w:lvlText w:val="%5."/>
        <w:lvlJc w:val="left"/>
        <w:pPr>
          <w:ind w:left="5760" w:hanging="360"/>
        </w:pPr>
        <w:rPr>
          <w:rFonts w:hint="default"/>
        </w:rPr>
      </w:lvl>
    </w:lvlOverride>
    <w:lvlOverride w:ilvl="5">
      <w:lvl w:ilvl="5">
        <w:start w:val="1"/>
        <w:numFmt w:val="lowerRoman"/>
        <w:lvlText w:val="%6."/>
        <w:lvlJc w:val="right"/>
        <w:pPr>
          <w:ind w:left="6480" w:hanging="180"/>
        </w:pPr>
        <w:rPr>
          <w:rFonts w:hint="default"/>
        </w:rPr>
      </w:lvl>
    </w:lvlOverride>
    <w:lvlOverride w:ilvl="6">
      <w:lvl w:ilvl="6">
        <w:start w:val="1"/>
        <w:numFmt w:val="decimal"/>
        <w:lvlText w:val="%7."/>
        <w:lvlJc w:val="left"/>
        <w:pPr>
          <w:ind w:left="7200" w:hanging="360"/>
        </w:pPr>
        <w:rPr>
          <w:rFonts w:hint="default"/>
        </w:rPr>
      </w:lvl>
    </w:lvlOverride>
    <w:lvlOverride w:ilvl="7">
      <w:lvl w:ilvl="7">
        <w:start w:val="1"/>
        <w:numFmt w:val="lowerLetter"/>
        <w:lvlText w:val="%8."/>
        <w:lvlJc w:val="left"/>
        <w:pPr>
          <w:ind w:left="7920" w:hanging="360"/>
        </w:pPr>
        <w:rPr>
          <w:rFonts w:hint="default"/>
        </w:rPr>
      </w:lvl>
    </w:lvlOverride>
    <w:lvlOverride w:ilvl="8">
      <w:lvl w:ilvl="8">
        <w:start w:val="1"/>
        <w:numFmt w:val="lowerRoman"/>
        <w:lvlText w:val="%9."/>
        <w:lvlJc w:val="right"/>
        <w:pPr>
          <w:ind w:left="8640" w:hanging="180"/>
        </w:pPr>
        <w:rPr>
          <w:rFonts w:hint="default"/>
        </w:rPr>
      </w:lvl>
    </w:lvlOverride>
  </w:num>
  <w:num w:numId="4">
    <w:abstractNumId w:val="71"/>
  </w:num>
  <w:num w:numId="5">
    <w:abstractNumId w:val="40"/>
  </w:num>
  <w:num w:numId="6">
    <w:abstractNumId w:val="62"/>
  </w:num>
  <w:num w:numId="7">
    <w:abstractNumId w:val="68"/>
  </w:num>
  <w:num w:numId="8">
    <w:abstractNumId w:val="44"/>
  </w:num>
  <w:num w:numId="9">
    <w:abstractNumId w:val="26"/>
  </w:num>
  <w:num w:numId="10">
    <w:abstractNumId w:val="13"/>
  </w:num>
  <w:num w:numId="11">
    <w:abstractNumId w:val="25"/>
  </w:num>
  <w:num w:numId="12">
    <w:abstractNumId w:val="47"/>
  </w:num>
  <w:num w:numId="13">
    <w:abstractNumId w:val="33"/>
  </w:num>
  <w:num w:numId="14">
    <w:abstractNumId w:val="17"/>
  </w:num>
  <w:num w:numId="15">
    <w:abstractNumId w:val="28"/>
  </w:num>
  <w:num w:numId="16">
    <w:abstractNumId w:val="8"/>
  </w:num>
  <w:num w:numId="17">
    <w:abstractNumId w:val="63"/>
  </w:num>
  <w:num w:numId="18">
    <w:abstractNumId w:val="5"/>
  </w:num>
  <w:num w:numId="19">
    <w:abstractNumId w:val="60"/>
  </w:num>
  <w:num w:numId="20">
    <w:abstractNumId w:val="7"/>
  </w:num>
  <w:num w:numId="21">
    <w:abstractNumId w:val="54"/>
  </w:num>
  <w:num w:numId="22">
    <w:abstractNumId w:val="10"/>
  </w:num>
  <w:num w:numId="23">
    <w:abstractNumId w:val="37"/>
  </w:num>
  <w:num w:numId="24">
    <w:abstractNumId w:val="41"/>
  </w:num>
  <w:num w:numId="25">
    <w:abstractNumId w:val="45"/>
  </w:num>
  <w:num w:numId="26">
    <w:abstractNumId w:val="22"/>
  </w:num>
  <w:num w:numId="27">
    <w:abstractNumId w:val="69"/>
  </w:num>
  <w:num w:numId="28">
    <w:abstractNumId w:val="55"/>
  </w:num>
  <w:num w:numId="29">
    <w:abstractNumId w:val="58"/>
  </w:num>
  <w:num w:numId="30">
    <w:abstractNumId w:val="6"/>
  </w:num>
  <w:num w:numId="31">
    <w:abstractNumId w:val="12"/>
  </w:num>
  <w:num w:numId="32">
    <w:abstractNumId w:val="61"/>
  </w:num>
  <w:num w:numId="33">
    <w:abstractNumId w:val="27"/>
  </w:num>
  <w:num w:numId="34">
    <w:abstractNumId w:val="65"/>
  </w:num>
  <w:num w:numId="35">
    <w:abstractNumId w:val="31"/>
  </w:num>
  <w:num w:numId="36">
    <w:abstractNumId w:val="53"/>
  </w:num>
  <w:num w:numId="37">
    <w:abstractNumId w:val="9"/>
  </w:num>
  <w:num w:numId="38">
    <w:abstractNumId w:val="15"/>
  </w:num>
  <w:num w:numId="39">
    <w:abstractNumId w:val="49"/>
  </w:num>
  <w:num w:numId="40">
    <w:abstractNumId w:val="38"/>
  </w:num>
  <w:num w:numId="41">
    <w:abstractNumId w:val="0"/>
  </w:num>
  <w:num w:numId="42">
    <w:abstractNumId w:val="23"/>
  </w:num>
  <w:num w:numId="43">
    <w:abstractNumId w:val="35"/>
  </w:num>
  <w:num w:numId="44">
    <w:abstractNumId w:val="56"/>
  </w:num>
  <w:num w:numId="45">
    <w:abstractNumId w:val="59"/>
  </w:num>
  <w:num w:numId="46">
    <w:abstractNumId w:val="51"/>
  </w:num>
  <w:num w:numId="47">
    <w:abstractNumId w:val="11"/>
    <w:lvlOverride w:ilvl="0">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32"/>
          <w:vertAlign w:val="baseline"/>
        </w:rPr>
      </w:lvl>
    </w:lvlOverride>
    <w:lvlOverride w:ilvl="2">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8">
    <w:abstractNumId w:val="64"/>
  </w:num>
  <w:num w:numId="49">
    <w:abstractNumId w:val="64"/>
    <w:lvlOverride w:ilvl="0">
      <w:startOverride w:val="1"/>
    </w:lvlOverride>
  </w:num>
  <w:num w:numId="50">
    <w:abstractNumId w:val="11"/>
    <w:lvlOverride w:ilvl="0">
      <w:startOverride w:val="6"/>
      <w:lvl w:ilvl="0">
        <w:start w:val="6"/>
        <w:numFmt w:val="upperRoman"/>
        <w:pStyle w:val="FOATemplateStyle1"/>
        <w:lvlText w:val="%1."/>
        <w:lvlJc w:val="left"/>
        <w:pPr>
          <w:ind w:left="2880" w:hanging="360"/>
        </w:pPr>
        <w:rPr>
          <w:rFonts w:hint="default"/>
          <w:b/>
          <w:i w:val="0"/>
          <w:color w:val="auto"/>
          <w:sz w:val="36"/>
          <w:szCs w:val="24"/>
        </w:rPr>
      </w:lvl>
    </w:lvlOverride>
    <w:lvlOverride w:ilvl="1">
      <w:startOverride w:val="2"/>
      <w:lvl w:ilvl="1">
        <w:start w:val="2"/>
        <w:numFmt w:val="lowerLetter"/>
        <w:pStyle w:val="FOATemplateStyle2"/>
        <w:lvlText w:val="%2."/>
        <w:lvlJc w:val="left"/>
        <w:pPr>
          <w:ind w:left="3600" w:hanging="360"/>
        </w:pPr>
        <w:rPr>
          <w:rFonts w:hint="default"/>
        </w:rPr>
      </w:lvl>
    </w:lvlOverride>
    <w:lvlOverride w:ilvl="2">
      <w:startOverride w:val="1"/>
      <w:lvl w:ilvl="2">
        <w:start w:val="1"/>
        <w:numFmt w:val="lowerRoman"/>
        <w:lvlText w:val="%3."/>
        <w:lvlJc w:val="right"/>
        <w:pPr>
          <w:ind w:left="4320" w:hanging="180"/>
        </w:pPr>
        <w:rPr>
          <w:rFonts w:hint="default"/>
        </w:rPr>
      </w:lvl>
    </w:lvlOverride>
    <w:lvlOverride w:ilvl="3">
      <w:startOverride w:val="1"/>
      <w:lvl w:ilvl="3">
        <w:start w:val="1"/>
        <w:numFmt w:val="decimal"/>
        <w:pStyle w:val="FOATemplateStyle4"/>
        <w:lvlText w:val="%4."/>
        <w:lvlJc w:val="left"/>
        <w:pPr>
          <w:ind w:left="5040" w:hanging="360"/>
        </w:pPr>
        <w:rPr>
          <w:rFonts w:hint="default"/>
        </w:rPr>
      </w:lvl>
    </w:lvlOverride>
    <w:lvlOverride w:ilvl="4">
      <w:startOverride w:val="1"/>
      <w:lvl w:ilvl="4">
        <w:start w:val="1"/>
        <w:numFmt w:val="lowerLetter"/>
        <w:lvlText w:val="%5."/>
        <w:lvlJc w:val="left"/>
        <w:pPr>
          <w:ind w:left="5760" w:hanging="360"/>
        </w:pPr>
        <w:rPr>
          <w:rFonts w:hint="default"/>
        </w:rPr>
      </w:lvl>
    </w:lvlOverride>
    <w:lvlOverride w:ilvl="5">
      <w:startOverride w:val="1"/>
      <w:lvl w:ilvl="5">
        <w:start w:val="1"/>
        <w:numFmt w:val="lowerRoman"/>
        <w:lvlText w:val="%6."/>
        <w:lvlJc w:val="right"/>
        <w:pPr>
          <w:ind w:left="6480" w:hanging="180"/>
        </w:pPr>
        <w:rPr>
          <w:rFonts w:hint="default"/>
        </w:rPr>
      </w:lvl>
    </w:lvlOverride>
    <w:lvlOverride w:ilvl="6">
      <w:startOverride w:val="1"/>
      <w:lvl w:ilvl="6">
        <w:start w:val="1"/>
        <w:numFmt w:val="decimal"/>
        <w:lvlText w:val="%7."/>
        <w:lvlJc w:val="left"/>
        <w:pPr>
          <w:ind w:left="7200" w:hanging="360"/>
        </w:pPr>
        <w:rPr>
          <w:rFonts w:hint="default"/>
        </w:rPr>
      </w:lvl>
    </w:lvlOverride>
    <w:lvlOverride w:ilvl="7">
      <w:startOverride w:val="1"/>
      <w:lvl w:ilvl="7">
        <w:start w:val="1"/>
        <w:numFmt w:val="lowerLetter"/>
        <w:lvlText w:val="%8."/>
        <w:lvlJc w:val="left"/>
        <w:pPr>
          <w:ind w:left="7920" w:hanging="360"/>
        </w:pPr>
        <w:rPr>
          <w:rFonts w:hint="default"/>
        </w:rPr>
      </w:lvl>
    </w:lvlOverride>
    <w:lvlOverride w:ilvl="8">
      <w:startOverride w:val="1"/>
      <w:lvl w:ilvl="8">
        <w:start w:val="1"/>
        <w:numFmt w:val="lowerRoman"/>
        <w:lvlText w:val="%9."/>
        <w:lvlJc w:val="right"/>
        <w:pPr>
          <w:ind w:left="8640" w:hanging="180"/>
        </w:pPr>
        <w:rPr>
          <w:rFonts w:hint="default"/>
        </w:rPr>
      </w:lvl>
    </w:lvlOverride>
  </w:num>
  <w:num w:numId="51">
    <w:abstractNumId w:val="11"/>
    <w:lvlOverride w:ilvl="0">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lvl w:ilvl="2">
        <w:start w:val="1"/>
        <w:numFmt w:val="decimal"/>
        <w:lvlText w:val="%3."/>
        <w:lvlJc w:val="left"/>
        <w:pPr>
          <w:ind w:left="1440" w:hanging="360"/>
        </w:pPr>
        <w:rPr>
          <w:rFonts w:ascii="Calibri" w:hAnsi="Calibri" w:hint="default"/>
          <w:b/>
          <w:i w:val="0"/>
          <w:caps w:val="0"/>
          <w:smallCaps w:val="0"/>
          <w:strike w:val="0"/>
          <w:dstrike w:val="0"/>
          <w:vanish w:val="0"/>
          <w:sz w:val="28"/>
          <w:vertAlign w:val="baseline"/>
        </w:rPr>
      </w:lvl>
    </w:lvlOverride>
    <w:lvlOverride w:ilvl="3">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52">
    <w:abstractNumId w:val="50"/>
  </w:num>
  <w:num w:numId="53">
    <w:abstractNumId w:val="1"/>
  </w:num>
  <w:num w:numId="54">
    <w:abstractNumId w:val="42"/>
  </w:num>
  <w:num w:numId="55">
    <w:abstractNumId w:val="30"/>
  </w:num>
  <w:num w:numId="56">
    <w:abstractNumId w:val="43"/>
  </w:num>
  <w:num w:numId="57">
    <w:abstractNumId w:val="2"/>
  </w:num>
  <w:num w:numId="58">
    <w:abstractNumId w:val="14"/>
  </w:num>
  <w:num w:numId="59">
    <w:abstractNumId w:val="24"/>
  </w:num>
  <w:num w:numId="60">
    <w:abstractNumId w:val="48"/>
  </w:num>
  <w:num w:numId="61">
    <w:abstractNumId w:val="52"/>
  </w:num>
  <w:num w:numId="62">
    <w:abstractNumId w:val="11"/>
    <w:lvlOverride w:ilvl="0">
      <w:startOverride w:val="1"/>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startOverride w:val="1"/>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startOverride w:val="1"/>
      <w:lvl w:ilvl="2">
        <w:start w:val="1"/>
        <w:numFmt w:val="decimal"/>
        <w:lvlText w:val="%3."/>
        <w:lvlJc w:val="left"/>
        <w:pPr>
          <w:ind w:left="1440" w:hanging="360"/>
        </w:pPr>
        <w:rPr>
          <w:rFonts w:ascii="Calibri" w:hAnsi="Calibri" w:hint="default"/>
          <w:b/>
          <w:i w:val="0"/>
          <w:caps w:val="0"/>
          <w:smallCaps w:val="0"/>
          <w:strike w:val="0"/>
          <w:dstrike w:val="0"/>
          <w:vanish w:val="0"/>
          <w:sz w:val="28"/>
          <w:vertAlign w:val="baseline"/>
        </w:rPr>
      </w:lvl>
    </w:lvlOverride>
    <w:lvlOverride w:ilvl="3">
      <w:startOverride w:val="1"/>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63">
    <w:abstractNumId w:val="11"/>
    <w:lvlOverride w:ilvl="0">
      <w:startOverride w:val="4"/>
      <w:lvl w:ilvl="0">
        <w:start w:val="4"/>
        <w:numFmt w:val="upperRoman"/>
        <w:pStyle w:val="FOATemplateStyle1"/>
        <w:lvlText w:val="%1."/>
        <w:lvlJc w:val="left"/>
        <w:pPr>
          <w:ind w:left="2880" w:hanging="360"/>
        </w:pPr>
        <w:rPr>
          <w:rFonts w:hint="default"/>
          <w:b/>
          <w:i w:val="0"/>
          <w:color w:val="auto"/>
          <w:sz w:val="36"/>
          <w:szCs w:val="24"/>
        </w:rPr>
      </w:lvl>
    </w:lvlOverride>
    <w:lvlOverride w:ilvl="1">
      <w:startOverride w:val="4"/>
      <w:lvl w:ilvl="1">
        <w:start w:val="4"/>
        <w:numFmt w:val="lowerLetter"/>
        <w:pStyle w:val="FOATemplateStyle2"/>
        <w:lvlText w:val="%2."/>
        <w:lvlJc w:val="left"/>
        <w:pPr>
          <w:ind w:left="3600" w:hanging="360"/>
        </w:pPr>
        <w:rPr>
          <w:rFonts w:hint="default"/>
        </w:rPr>
      </w:lvl>
    </w:lvlOverride>
    <w:lvlOverride w:ilvl="2">
      <w:startOverride w:val="1"/>
      <w:lvl w:ilvl="2">
        <w:start w:val="1"/>
        <w:numFmt w:val="lowerRoman"/>
        <w:lvlText w:val="%3."/>
        <w:lvlJc w:val="right"/>
        <w:pPr>
          <w:ind w:left="4320" w:hanging="180"/>
        </w:pPr>
        <w:rPr>
          <w:rFonts w:hint="default"/>
        </w:rPr>
      </w:lvl>
    </w:lvlOverride>
    <w:lvlOverride w:ilvl="3">
      <w:startOverride w:val="1"/>
      <w:lvl w:ilvl="3">
        <w:start w:val="1"/>
        <w:numFmt w:val="decimal"/>
        <w:pStyle w:val="FOATemplateStyle4"/>
        <w:lvlText w:val="%4."/>
        <w:lvlJc w:val="left"/>
        <w:pPr>
          <w:ind w:left="5040" w:hanging="360"/>
        </w:pPr>
        <w:rPr>
          <w:rFonts w:hint="default"/>
          <w:b/>
          <w:i w:val="0"/>
        </w:rPr>
      </w:lvl>
    </w:lvlOverride>
    <w:lvlOverride w:ilvl="4">
      <w:startOverride w:val="1"/>
      <w:lvl w:ilvl="4">
        <w:start w:val="1"/>
        <w:numFmt w:val="lowerLetter"/>
        <w:lvlText w:val="%5."/>
        <w:lvlJc w:val="left"/>
        <w:pPr>
          <w:ind w:left="5760" w:hanging="360"/>
        </w:pPr>
        <w:rPr>
          <w:rFonts w:hint="default"/>
        </w:rPr>
      </w:lvl>
    </w:lvlOverride>
    <w:lvlOverride w:ilvl="5">
      <w:startOverride w:val="1"/>
      <w:lvl w:ilvl="5">
        <w:start w:val="1"/>
        <w:numFmt w:val="lowerRoman"/>
        <w:lvlText w:val="%6."/>
        <w:lvlJc w:val="right"/>
        <w:pPr>
          <w:ind w:left="6480" w:hanging="180"/>
        </w:pPr>
        <w:rPr>
          <w:rFonts w:hint="default"/>
        </w:rPr>
      </w:lvl>
    </w:lvlOverride>
    <w:lvlOverride w:ilvl="6">
      <w:startOverride w:val="1"/>
      <w:lvl w:ilvl="6">
        <w:start w:val="1"/>
        <w:numFmt w:val="decimal"/>
        <w:lvlText w:val="%7."/>
        <w:lvlJc w:val="left"/>
        <w:pPr>
          <w:ind w:left="7200" w:hanging="360"/>
        </w:pPr>
        <w:rPr>
          <w:rFonts w:hint="default"/>
        </w:rPr>
      </w:lvl>
    </w:lvlOverride>
    <w:lvlOverride w:ilvl="7">
      <w:startOverride w:val="1"/>
      <w:lvl w:ilvl="7">
        <w:start w:val="1"/>
        <w:numFmt w:val="lowerLetter"/>
        <w:lvlText w:val="%8."/>
        <w:lvlJc w:val="left"/>
        <w:pPr>
          <w:ind w:left="7920" w:hanging="360"/>
        </w:pPr>
        <w:rPr>
          <w:rFonts w:hint="default"/>
        </w:rPr>
      </w:lvl>
    </w:lvlOverride>
    <w:lvlOverride w:ilvl="8">
      <w:startOverride w:val="1"/>
      <w:lvl w:ilvl="8">
        <w:start w:val="1"/>
        <w:numFmt w:val="lowerRoman"/>
        <w:lvlText w:val="%9."/>
        <w:lvlJc w:val="right"/>
        <w:pPr>
          <w:ind w:left="8640" w:hanging="180"/>
        </w:pPr>
        <w:rPr>
          <w:rFonts w:hint="default"/>
        </w:rPr>
      </w:lvl>
    </w:lvlOverride>
  </w:num>
  <w:num w:numId="64">
    <w:abstractNumId w:val="64"/>
    <w:lvlOverride w:ilvl="0">
      <w:startOverride w:val="1"/>
    </w:lvlOverride>
  </w:num>
  <w:num w:numId="65">
    <w:abstractNumId w:val="64"/>
    <w:lvlOverride w:ilvl="0">
      <w:startOverride w:val="1"/>
    </w:lvlOverride>
  </w:num>
  <w:num w:numId="66">
    <w:abstractNumId w:val="64"/>
    <w:lvlOverride w:ilvl="0">
      <w:startOverride w:val="1"/>
    </w:lvlOverride>
  </w:num>
  <w:num w:numId="67">
    <w:abstractNumId w:val="64"/>
    <w:lvlOverride w:ilvl="0">
      <w:startOverride w:val="1"/>
    </w:lvlOverride>
  </w:num>
  <w:num w:numId="68">
    <w:abstractNumId w:val="64"/>
    <w:lvlOverride w:ilvl="0">
      <w:startOverride w:val="1"/>
    </w:lvlOverride>
  </w:num>
  <w:num w:numId="69">
    <w:abstractNumId w:val="64"/>
    <w:lvlOverride w:ilvl="0">
      <w:startOverride w:val="1"/>
    </w:lvlOverride>
  </w:num>
  <w:num w:numId="70">
    <w:abstractNumId w:val="64"/>
    <w:lvlOverride w:ilvl="0">
      <w:startOverride w:val="1"/>
    </w:lvlOverride>
  </w:num>
  <w:num w:numId="71">
    <w:abstractNumId w:val="64"/>
    <w:lvlOverride w:ilvl="0">
      <w:startOverride w:val="1"/>
    </w:lvlOverride>
  </w:num>
  <w:num w:numId="72">
    <w:abstractNumId w:val="64"/>
    <w:lvlOverride w:ilvl="0">
      <w:startOverride w:val="1"/>
    </w:lvlOverride>
  </w:num>
  <w:num w:numId="73">
    <w:abstractNumId w:val="64"/>
    <w:lvlOverride w:ilvl="0">
      <w:startOverride w:val="1"/>
    </w:lvlOverride>
  </w:num>
  <w:num w:numId="74">
    <w:abstractNumId w:val="64"/>
    <w:lvlOverride w:ilvl="0">
      <w:startOverride w:val="1"/>
    </w:lvlOverride>
  </w:num>
  <w:num w:numId="75">
    <w:abstractNumId w:val="64"/>
    <w:lvlOverride w:ilvl="0">
      <w:startOverride w:val="1"/>
    </w:lvlOverride>
  </w:num>
  <w:num w:numId="76">
    <w:abstractNumId w:val="64"/>
    <w:lvlOverride w:ilvl="0">
      <w:startOverride w:val="1"/>
    </w:lvlOverride>
  </w:num>
  <w:num w:numId="77">
    <w:abstractNumId w:val="64"/>
    <w:lvlOverride w:ilvl="0">
      <w:startOverride w:val="1"/>
    </w:lvlOverride>
  </w:num>
  <w:num w:numId="78">
    <w:abstractNumId w:val="64"/>
    <w:lvlOverride w:ilvl="0">
      <w:startOverride w:val="1"/>
    </w:lvlOverride>
  </w:num>
  <w:num w:numId="79">
    <w:abstractNumId w:val="21"/>
  </w:num>
  <w:num w:numId="80">
    <w:abstractNumId w:val="11"/>
    <w:lvlOverride w:ilvl="0">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32"/>
          <w:vertAlign w:val="baseline"/>
        </w:rPr>
      </w:lvl>
    </w:lvlOverride>
    <w:lvlOverride w:ilvl="2">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1">
    <w:abstractNumId w:val="11"/>
    <w:lvlOverride w:ilvl="0">
      <w:startOverride w:val="4"/>
      <w:lvl w:ilvl="0">
        <w:start w:val="4"/>
        <w:numFmt w:val="upperRoman"/>
        <w:pStyle w:val="FOATemplateStyle1"/>
        <w:lvlText w:val="%1."/>
        <w:lvlJc w:val="left"/>
        <w:pPr>
          <w:ind w:left="2880" w:hanging="360"/>
        </w:pPr>
        <w:rPr>
          <w:rFonts w:hint="default"/>
          <w:b/>
          <w:i w:val="0"/>
          <w:color w:val="auto"/>
          <w:sz w:val="36"/>
          <w:szCs w:val="24"/>
        </w:rPr>
      </w:lvl>
    </w:lvlOverride>
    <w:lvlOverride w:ilvl="1">
      <w:startOverride w:val="11"/>
      <w:lvl w:ilvl="1">
        <w:start w:val="11"/>
        <w:numFmt w:val="lowerLetter"/>
        <w:pStyle w:val="FOATemplateStyle2"/>
        <w:lvlText w:val="%2."/>
        <w:lvlJc w:val="left"/>
        <w:pPr>
          <w:ind w:left="3600" w:hanging="360"/>
        </w:pPr>
        <w:rPr>
          <w:rFonts w:hint="default"/>
        </w:rPr>
      </w:lvl>
    </w:lvlOverride>
    <w:lvlOverride w:ilvl="2">
      <w:startOverride w:val="1"/>
      <w:lvl w:ilvl="2">
        <w:start w:val="1"/>
        <w:numFmt w:val="lowerRoman"/>
        <w:lvlText w:val="%3."/>
        <w:lvlJc w:val="right"/>
        <w:pPr>
          <w:ind w:left="4320" w:hanging="180"/>
        </w:pPr>
        <w:rPr>
          <w:rFonts w:hint="default"/>
        </w:rPr>
      </w:lvl>
    </w:lvlOverride>
    <w:lvlOverride w:ilvl="3">
      <w:startOverride w:val="1"/>
      <w:lvl w:ilvl="3">
        <w:start w:val="1"/>
        <w:numFmt w:val="decimal"/>
        <w:pStyle w:val="FOATemplateStyle4"/>
        <w:lvlText w:val="%4."/>
        <w:lvlJc w:val="left"/>
        <w:pPr>
          <w:ind w:left="5040" w:hanging="360"/>
        </w:pPr>
        <w:rPr>
          <w:rFonts w:hint="default"/>
          <w:b/>
          <w:i w:val="0"/>
        </w:rPr>
      </w:lvl>
    </w:lvlOverride>
    <w:lvlOverride w:ilvl="4">
      <w:startOverride w:val="1"/>
      <w:lvl w:ilvl="4">
        <w:start w:val="1"/>
        <w:numFmt w:val="lowerLetter"/>
        <w:lvlText w:val="%5."/>
        <w:lvlJc w:val="left"/>
        <w:pPr>
          <w:ind w:left="5760" w:hanging="360"/>
        </w:pPr>
        <w:rPr>
          <w:rFonts w:hint="default"/>
        </w:rPr>
      </w:lvl>
    </w:lvlOverride>
    <w:lvlOverride w:ilvl="5">
      <w:startOverride w:val="1"/>
      <w:lvl w:ilvl="5">
        <w:start w:val="1"/>
        <w:numFmt w:val="lowerRoman"/>
        <w:lvlText w:val="%6."/>
        <w:lvlJc w:val="right"/>
        <w:pPr>
          <w:ind w:left="6480" w:hanging="180"/>
        </w:pPr>
        <w:rPr>
          <w:rFonts w:hint="default"/>
        </w:rPr>
      </w:lvl>
    </w:lvlOverride>
    <w:lvlOverride w:ilvl="6">
      <w:startOverride w:val="1"/>
      <w:lvl w:ilvl="6">
        <w:start w:val="1"/>
        <w:numFmt w:val="decimal"/>
        <w:lvlText w:val="%7."/>
        <w:lvlJc w:val="left"/>
        <w:pPr>
          <w:ind w:left="7200" w:hanging="360"/>
        </w:pPr>
        <w:rPr>
          <w:rFonts w:hint="default"/>
        </w:rPr>
      </w:lvl>
    </w:lvlOverride>
    <w:lvlOverride w:ilvl="7">
      <w:startOverride w:val="1"/>
      <w:lvl w:ilvl="7">
        <w:start w:val="1"/>
        <w:numFmt w:val="lowerLetter"/>
        <w:lvlText w:val="%8."/>
        <w:lvlJc w:val="left"/>
        <w:pPr>
          <w:ind w:left="7920" w:hanging="360"/>
        </w:pPr>
        <w:rPr>
          <w:rFonts w:hint="default"/>
        </w:rPr>
      </w:lvl>
    </w:lvlOverride>
    <w:lvlOverride w:ilvl="8">
      <w:startOverride w:val="1"/>
      <w:lvl w:ilvl="8">
        <w:start w:val="1"/>
        <w:numFmt w:val="lowerRoman"/>
        <w:lvlText w:val="%9."/>
        <w:lvlJc w:val="right"/>
        <w:pPr>
          <w:ind w:left="8640" w:hanging="180"/>
        </w:pPr>
        <w:rPr>
          <w:rFonts w:hint="default"/>
        </w:rPr>
      </w:lvl>
    </w:lvlOverride>
  </w:num>
  <w:num w:numId="82">
    <w:abstractNumId w:val="3"/>
  </w:num>
  <w:num w:numId="83">
    <w:abstractNumId w:val="57"/>
  </w:num>
  <w:num w:numId="84">
    <w:abstractNumId w:val="39"/>
  </w:num>
  <w:num w:numId="85">
    <w:abstractNumId w:val="29"/>
  </w:num>
  <w:num w:numId="86">
    <w:abstractNumId w:val="72"/>
  </w:num>
  <w:num w:numId="87">
    <w:abstractNumId w:val="32"/>
  </w:num>
  <w:num w:numId="88">
    <w:abstractNumId w:val="4"/>
  </w:num>
  <w:num w:numId="89">
    <w:abstractNumId w:val="46"/>
  </w:num>
  <w:num w:numId="90">
    <w:abstractNumId w:val="19"/>
  </w:num>
  <w:num w:numId="91">
    <w:abstractNumId w:val="36"/>
  </w:num>
  <w:num w:numId="92">
    <w:abstractNumId w:val="66"/>
  </w:num>
  <w:num w:numId="93">
    <w:abstractNumId w:val="73"/>
  </w:num>
  <w:num w:numId="94">
    <w:abstractNumId w:val="18"/>
  </w:num>
  <w:num w:numId="95">
    <w:abstractNumId w:val="70"/>
  </w:num>
  <w:num w:numId="96">
    <w:abstractNumId w:val="64"/>
    <w:lvlOverride w:ilvl="0">
      <w:startOverride w:val="2"/>
    </w:lvlOverride>
  </w:num>
  <w:num w:numId="97">
    <w:abstractNumId w:val="16"/>
  </w:num>
  <w:num w:numId="98">
    <w:abstractNumId w:val="3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0F58C1A-BD7E-406B-B3D5-7679035D6F87}"/>
    <w:docVar w:name="dgnword-eventsink" w:val="3600928"/>
  </w:docVars>
  <w:rsids>
    <w:rsidRoot w:val="000E7CAC"/>
    <w:rsid w:val="00001947"/>
    <w:rsid w:val="00001E13"/>
    <w:rsid w:val="00003DC9"/>
    <w:rsid w:val="0000759E"/>
    <w:rsid w:val="00007921"/>
    <w:rsid w:val="00021A9E"/>
    <w:rsid w:val="000248D6"/>
    <w:rsid w:val="00027284"/>
    <w:rsid w:val="0003131D"/>
    <w:rsid w:val="00032AE5"/>
    <w:rsid w:val="0004341A"/>
    <w:rsid w:val="000439CD"/>
    <w:rsid w:val="00071249"/>
    <w:rsid w:val="000754DB"/>
    <w:rsid w:val="00084B35"/>
    <w:rsid w:val="00091742"/>
    <w:rsid w:val="000929FD"/>
    <w:rsid w:val="00094F43"/>
    <w:rsid w:val="00095B10"/>
    <w:rsid w:val="00096C06"/>
    <w:rsid w:val="000A12DC"/>
    <w:rsid w:val="000A435A"/>
    <w:rsid w:val="000A6BE4"/>
    <w:rsid w:val="000B11BD"/>
    <w:rsid w:val="000B7460"/>
    <w:rsid w:val="000D46CF"/>
    <w:rsid w:val="000E09BF"/>
    <w:rsid w:val="000E7CAC"/>
    <w:rsid w:val="000F0C4B"/>
    <w:rsid w:val="000F2292"/>
    <w:rsid w:val="000F5F0F"/>
    <w:rsid w:val="000F6707"/>
    <w:rsid w:val="00100E21"/>
    <w:rsid w:val="00101815"/>
    <w:rsid w:val="0010355C"/>
    <w:rsid w:val="00104961"/>
    <w:rsid w:val="001172A7"/>
    <w:rsid w:val="001271BC"/>
    <w:rsid w:val="001357E5"/>
    <w:rsid w:val="00142B42"/>
    <w:rsid w:val="00144E12"/>
    <w:rsid w:val="00146141"/>
    <w:rsid w:val="00147A42"/>
    <w:rsid w:val="001568CD"/>
    <w:rsid w:val="00156F9D"/>
    <w:rsid w:val="00161071"/>
    <w:rsid w:val="00163ED2"/>
    <w:rsid w:val="00173EE9"/>
    <w:rsid w:val="001815FE"/>
    <w:rsid w:val="00182AE3"/>
    <w:rsid w:val="00182F53"/>
    <w:rsid w:val="00186770"/>
    <w:rsid w:val="00186784"/>
    <w:rsid w:val="00191727"/>
    <w:rsid w:val="00193B86"/>
    <w:rsid w:val="00196F29"/>
    <w:rsid w:val="001979C0"/>
    <w:rsid w:val="001B1D1F"/>
    <w:rsid w:val="001B7316"/>
    <w:rsid w:val="001B7656"/>
    <w:rsid w:val="001B76D6"/>
    <w:rsid w:val="001C0682"/>
    <w:rsid w:val="001C414B"/>
    <w:rsid w:val="001C6AFF"/>
    <w:rsid w:val="001D0249"/>
    <w:rsid w:val="001D0AC4"/>
    <w:rsid w:val="001D70CB"/>
    <w:rsid w:val="001E0787"/>
    <w:rsid w:val="001E1A97"/>
    <w:rsid w:val="001E28BC"/>
    <w:rsid w:val="001E3443"/>
    <w:rsid w:val="001F2191"/>
    <w:rsid w:val="001F2AAF"/>
    <w:rsid w:val="001F3D9C"/>
    <w:rsid w:val="001F3E66"/>
    <w:rsid w:val="001F5C6D"/>
    <w:rsid w:val="001F627D"/>
    <w:rsid w:val="001F6D5B"/>
    <w:rsid w:val="0020120B"/>
    <w:rsid w:val="00206B5A"/>
    <w:rsid w:val="002119CB"/>
    <w:rsid w:val="00211F32"/>
    <w:rsid w:val="0021513E"/>
    <w:rsid w:val="00216A3D"/>
    <w:rsid w:val="00216B12"/>
    <w:rsid w:val="00216DC7"/>
    <w:rsid w:val="002172F9"/>
    <w:rsid w:val="0022157D"/>
    <w:rsid w:val="0022564B"/>
    <w:rsid w:val="00230EA1"/>
    <w:rsid w:val="0023299B"/>
    <w:rsid w:val="00233679"/>
    <w:rsid w:val="00234E94"/>
    <w:rsid w:val="00236314"/>
    <w:rsid w:val="00237170"/>
    <w:rsid w:val="002444D6"/>
    <w:rsid w:val="00247889"/>
    <w:rsid w:val="00247B27"/>
    <w:rsid w:val="002504D2"/>
    <w:rsid w:val="002520FE"/>
    <w:rsid w:val="00252465"/>
    <w:rsid w:val="00252BCA"/>
    <w:rsid w:val="00254058"/>
    <w:rsid w:val="0025439D"/>
    <w:rsid w:val="002565EF"/>
    <w:rsid w:val="00257BA6"/>
    <w:rsid w:val="00263743"/>
    <w:rsid w:val="00265433"/>
    <w:rsid w:val="00271FDD"/>
    <w:rsid w:val="00272A19"/>
    <w:rsid w:val="00272D64"/>
    <w:rsid w:val="00273FEF"/>
    <w:rsid w:val="00275448"/>
    <w:rsid w:val="002829F9"/>
    <w:rsid w:val="00283227"/>
    <w:rsid w:val="00284618"/>
    <w:rsid w:val="00292074"/>
    <w:rsid w:val="00292BBC"/>
    <w:rsid w:val="0029353D"/>
    <w:rsid w:val="002A47E0"/>
    <w:rsid w:val="002A4DE1"/>
    <w:rsid w:val="002B0FEB"/>
    <w:rsid w:val="002B251C"/>
    <w:rsid w:val="002B41E8"/>
    <w:rsid w:val="002B5E14"/>
    <w:rsid w:val="002C1D01"/>
    <w:rsid w:val="002C2AA6"/>
    <w:rsid w:val="002C6194"/>
    <w:rsid w:val="002D08B8"/>
    <w:rsid w:val="002D115C"/>
    <w:rsid w:val="002D31E4"/>
    <w:rsid w:val="002E1B4A"/>
    <w:rsid w:val="002F2174"/>
    <w:rsid w:val="002F33C9"/>
    <w:rsid w:val="002F7CA8"/>
    <w:rsid w:val="00302605"/>
    <w:rsid w:val="00312F7B"/>
    <w:rsid w:val="00315F38"/>
    <w:rsid w:val="00316166"/>
    <w:rsid w:val="00323BE0"/>
    <w:rsid w:val="003242B1"/>
    <w:rsid w:val="00324558"/>
    <w:rsid w:val="003302B8"/>
    <w:rsid w:val="0033350B"/>
    <w:rsid w:val="00333535"/>
    <w:rsid w:val="003372D6"/>
    <w:rsid w:val="00340A2F"/>
    <w:rsid w:val="00346AB4"/>
    <w:rsid w:val="00351ECD"/>
    <w:rsid w:val="00353EAA"/>
    <w:rsid w:val="003548BF"/>
    <w:rsid w:val="0036308C"/>
    <w:rsid w:val="0036740B"/>
    <w:rsid w:val="0037083F"/>
    <w:rsid w:val="00374257"/>
    <w:rsid w:val="00374A02"/>
    <w:rsid w:val="0037577A"/>
    <w:rsid w:val="00376A2F"/>
    <w:rsid w:val="00377079"/>
    <w:rsid w:val="003779D9"/>
    <w:rsid w:val="00377BE5"/>
    <w:rsid w:val="00377D5D"/>
    <w:rsid w:val="00377DE3"/>
    <w:rsid w:val="0038284A"/>
    <w:rsid w:val="00383473"/>
    <w:rsid w:val="003921B4"/>
    <w:rsid w:val="00394550"/>
    <w:rsid w:val="0039470A"/>
    <w:rsid w:val="00395634"/>
    <w:rsid w:val="00396A5A"/>
    <w:rsid w:val="003A06FA"/>
    <w:rsid w:val="003A110C"/>
    <w:rsid w:val="003A13BB"/>
    <w:rsid w:val="003A175F"/>
    <w:rsid w:val="003A37F8"/>
    <w:rsid w:val="003A662B"/>
    <w:rsid w:val="003B2CD2"/>
    <w:rsid w:val="003B66DD"/>
    <w:rsid w:val="003C1D06"/>
    <w:rsid w:val="003C78F2"/>
    <w:rsid w:val="003D0F57"/>
    <w:rsid w:val="003D2A5B"/>
    <w:rsid w:val="003D3F69"/>
    <w:rsid w:val="003D5DAA"/>
    <w:rsid w:val="003E0DF7"/>
    <w:rsid w:val="003E7D9D"/>
    <w:rsid w:val="003F02A0"/>
    <w:rsid w:val="003F5245"/>
    <w:rsid w:val="003F535A"/>
    <w:rsid w:val="003F662E"/>
    <w:rsid w:val="00400481"/>
    <w:rsid w:val="00400923"/>
    <w:rsid w:val="00401E12"/>
    <w:rsid w:val="00410F95"/>
    <w:rsid w:val="00411AAA"/>
    <w:rsid w:val="00414266"/>
    <w:rsid w:val="00416A12"/>
    <w:rsid w:val="00422204"/>
    <w:rsid w:val="00424000"/>
    <w:rsid w:val="0042530B"/>
    <w:rsid w:val="00427076"/>
    <w:rsid w:val="00431A07"/>
    <w:rsid w:val="00443FA8"/>
    <w:rsid w:val="00445D2E"/>
    <w:rsid w:val="00446B56"/>
    <w:rsid w:val="0045670E"/>
    <w:rsid w:val="004567C6"/>
    <w:rsid w:val="00460EFA"/>
    <w:rsid w:val="004610AC"/>
    <w:rsid w:val="004621A5"/>
    <w:rsid w:val="004641EB"/>
    <w:rsid w:val="004649DF"/>
    <w:rsid w:val="00465D3C"/>
    <w:rsid w:val="00467354"/>
    <w:rsid w:val="00470D63"/>
    <w:rsid w:val="004710D1"/>
    <w:rsid w:val="004734E0"/>
    <w:rsid w:val="00474516"/>
    <w:rsid w:val="00481C6B"/>
    <w:rsid w:val="00481FA8"/>
    <w:rsid w:val="00487B9C"/>
    <w:rsid w:val="0049298C"/>
    <w:rsid w:val="00492DF9"/>
    <w:rsid w:val="004A0F72"/>
    <w:rsid w:val="004A3BC5"/>
    <w:rsid w:val="004A5F0C"/>
    <w:rsid w:val="004A62B0"/>
    <w:rsid w:val="004A7E8F"/>
    <w:rsid w:val="004A7FE1"/>
    <w:rsid w:val="004B3EF0"/>
    <w:rsid w:val="004B4BC3"/>
    <w:rsid w:val="004C59D1"/>
    <w:rsid w:val="004C5B72"/>
    <w:rsid w:val="004C7810"/>
    <w:rsid w:val="004D6448"/>
    <w:rsid w:val="004D705B"/>
    <w:rsid w:val="004E041D"/>
    <w:rsid w:val="004E623F"/>
    <w:rsid w:val="004E7C98"/>
    <w:rsid w:val="004F1D7D"/>
    <w:rsid w:val="004F3004"/>
    <w:rsid w:val="004F4697"/>
    <w:rsid w:val="004F5A93"/>
    <w:rsid w:val="004F78E0"/>
    <w:rsid w:val="0050518E"/>
    <w:rsid w:val="00506702"/>
    <w:rsid w:val="00510D3E"/>
    <w:rsid w:val="00513009"/>
    <w:rsid w:val="0051309C"/>
    <w:rsid w:val="0052076D"/>
    <w:rsid w:val="00521B9D"/>
    <w:rsid w:val="005309C4"/>
    <w:rsid w:val="00531E8E"/>
    <w:rsid w:val="0053524A"/>
    <w:rsid w:val="0054121D"/>
    <w:rsid w:val="00551ACC"/>
    <w:rsid w:val="00551B11"/>
    <w:rsid w:val="00553D64"/>
    <w:rsid w:val="00557BD0"/>
    <w:rsid w:val="00565309"/>
    <w:rsid w:val="005706AB"/>
    <w:rsid w:val="0057738D"/>
    <w:rsid w:val="00582169"/>
    <w:rsid w:val="00590004"/>
    <w:rsid w:val="00591E4F"/>
    <w:rsid w:val="005932CD"/>
    <w:rsid w:val="0059530D"/>
    <w:rsid w:val="0059668D"/>
    <w:rsid w:val="005A13D5"/>
    <w:rsid w:val="005A4111"/>
    <w:rsid w:val="005A457A"/>
    <w:rsid w:val="005B29F7"/>
    <w:rsid w:val="005B3606"/>
    <w:rsid w:val="005B480A"/>
    <w:rsid w:val="005B7647"/>
    <w:rsid w:val="005D09F3"/>
    <w:rsid w:val="005D51D2"/>
    <w:rsid w:val="005E1968"/>
    <w:rsid w:val="005E724D"/>
    <w:rsid w:val="005E741E"/>
    <w:rsid w:val="005F62B1"/>
    <w:rsid w:val="006026C1"/>
    <w:rsid w:val="006035F9"/>
    <w:rsid w:val="0061301B"/>
    <w:rsid w:val="00616F53"/>
    <w:rsid w:val="00621497"/>
    <w:rsid w:val="00627E65"/>
    <w:rsid w:val="0063314E"/>
    <w:rsid w:val="00644828"/>
    <w:rsid w:val="0064547C"/>
    <w:rsid w:val="00647E71"/>
    <w:rsid w:val="006503B1"/>
    <w:rsid w:val="00651259"/>
    <w:rsid w:val="006538B2"/>
    <w:rsid w:val="006538D9"/>
    <w:rsid w:val="00656D75"/>
    <w:rsid w:val="00660F5B"/>
    <w:rsid w:val="0066755F"/>
    <w:rsid w:val="00670238"/>
    <w:rsid w:val="0067322D"/>
    <w:rsid w:val="006735A1"/>
    <w:rsid w:val="00675B4A"/>
    <w:rsid w:val="00681230"/>
    <w:rsid w:val="006813F3"/>
    <w:rsid w:val="00686859"/>
    <w:rsid w:val="006875D2"/>
    <w:rsid w:val="00687A18"/>
    <w:rsid w:val="00693C9D"/>
    <w:rsid w:val="00694F51"/>
    <w:rsid w:val="006A01D7"/>
    <w:rsid w:val="006A07BB"/>
    <w:rsid w:val="006A24B8"/>
    <w:rsid w:val="006A2B11"/>
    <w:rsid w:val="006A3FBE"/>
    <w:rsid w:val="006A46CC"/>
    <w:rsid w:val="006A7377"/>
    <w:rsid w:val="006B0983"/>
    <w:rsid w:val="006C3DBF"/>
    <w:rsid w:val="006C747C"/>
    <w:rsid w:val="006D0242"/>
    <w:rsid w:val="006D3195"/>
    <w:rsid w:val="006D5B90"/>
    <w:rsid w:val="006D723E"/>
    <w:rsid w:val="006E0F4E"/>
    <w:rsid w:val="006E15EC"/>
    <w:rsid w:val="006E1FD8"/>
    <w:rsid w:val="006E3A44"/>
    <w:rsid w:val="006E3D58"/>
    <w:rsid w:val="006E4775"/>
    <w:rsid w:val="006E5777"/>
    <w:rsid w:val="006E5D5C"/>
    <w:rsid w:val="006F3292"/>
    <w:rsid w:val="006F53B8"/>
    <w:rsid w:val="006F542C"/>
    <w:rsid w:val="006F67ED"/>
    <w:rsid w:val="006F7BE6"/>
    <w:rsid w:val="00700857"/>
    <w:rsid w:val="00701003"/>
    <w:rsid w:val="00701914"/>
    <w:rsid w:val="00705D98"/>
    <w:rsid w:val="00711CDE"/>
    <w:rsid w:val="0071207C"/>
    <w:rsid w:val="00712DBD"/>
    <w:rsid w:val="00724CC9"/>
    <w:rsid w:val="00727DE7"/>
    <w:rsid w:val="00744157"/>
    <w:rsid w:val="00744CE4"/>
    <w:rsid w:val="007524E1"/>
    <w:rsid w:val="007561CF"/>
    <w:rsid w:val="00760755"/>
    <w:rsid w:val="00764EC3"/>
    <w:rsid w:val="0077667A"/>
    <w:rsid w:val="00784135"/>
    <w:rsid w:val="00784E30"/>
    <w:rsid w:val="00785964"/>
    <w:rsid w:val="00793739"/>
    <w:rsid w:val="00793A20"/>
    <w:rsid w:val="00793E3E"/>
    <w:rsid w:val="00794EA2"/>
    <w:rsid w:val="007952D5"/>
    <w:rsid w:val="007A502B"/>
    <w:rsid w:val="007A6C30"/>
    <w:rsid w:val="007A7C27"/>
    <w:rsid w:val="007B3896"/>
    <w:rsid w:val="007D4757"/>
    <w:rsid w:val="007D5706"/>
    <w:rsid w:val="007D7FE9"/>
    <w:rsid w:val="007E04CD"/>
    <w:rsid w:val="007E0FBA"/>
    <w:rsid w:val="007E14C9"/>
    <w:rsid w:val="007E62F1"/>
    <w:rsid w:val="007E7929"/>
    <w:rsid w:val="007F189E"/>
    <w:rsid w:val="007F20BC"/>
    <w:rsid w:val="007F3951"/>
    <w:rsid w:val="007F3F1E"/>
    <w:rsid w:val="007F4820"/>
    <w:rsid w:val="007F5547"/>
    <w:rsid w:val="00800A5E"/>
    <w:rsid w:val="00802161"/>
    <w:rsid w:val="00804AB4"/>
    <w:rsid w:val="008156A4"/>
    <w:rsid w:val="008179EA"/>
    <w:rsid w:val="00822901"/>
    <w:rsid w:val="00822D37"/>
    <w:rsid w:val="008246DF"/>
    <w:rsid w:val="00824BA0"/>
    <w:rsid w:val="00825D17"/>
    <w:rsid w:val="00826A7A"/>
    <w:rsid w:val="008304C3"/>
    <w:rsid w:val="008307CC"/>
    <w:rsid w:val="008312F8"/>
    <w:rsid w:val="00832A98"/>
    <w:rsid w:val="0083507A"/>
    <w:rsid w:val="00846AFA"/>
    <w:rsid w:val="00850A1A"/>
    <w:rsid w:val="00856BAA"/>
    <w:rsid w:val="00861065"/>
    <w:rsid w:val="00870146"/>
    <w:rsid w:val="00872007"/>
    <w:rsid w:val="0088202E"/>
    <w:rsid w:val="008858B4"/>
    <w:rsid w:val="00891F33"/>
    <w:rsid w:val="00892645"/>
    <w:rsid w:val="008972B5"/>
    <w:rsid w:val="00897FCE"/>
    <w:rsid w:val="008A0F4A"/>
    <w:rsid w:val="008A2261"/>
    <w:rsid w:val="008B1F3B"/>
    <w:rsid w:val="008B3499"/>
    <w:rsid w:val="008B3A63"/>
    <w:rsid w:val="008B3F9F"/>
    <w:rsid w:val="008B49C2"/>
    <w:rsid w:val="008C076D"/>
    <w:rsid w:val="008C19EB"/>
    <w:rsid w:val="008D04DC"/>
    <w:rsid w:val="008D24B7"/>
    <w:rsid w:val="008D2C1A"/>
    <w:rsid w:val="008D477B"/>
    <w:rsid w:val="008D48B8"/>
    <w:rsid w:val="008D4AEE"/>
    <w:rsid w:val="008D723E"/>
    <w:rsid w:val="008E426C"/>
    <w:rsid w:val="008F05B1"/>
    <w:rsid w:val="008F062F"/>
    <w:rsid w:val="008F19C5"/>
    <w:rsid w:val="008F33A6"/>
    <w:rsid w:val="008F7351"/>
    <w:rsid w:val="0090475D"/>
    <w:rsid w:val="00906260"/>
    <w:rsid w:val="0090751A"/>
    <w:rsid w:val="00913C48"/>
    <w:rsid w:val="00914640"/>
    <w:rsid w:val="00916791"/>
    <w:rsid w:val="009174B3"/>
    <w:rsid w:val="0092139B"/>
    <w:rsid w:val="00921712"/>
    <w:rsid w:val="00922415"/>
    <w:rsid w:val="00922DDC"/>
    <w:rsid w:val="00924DB1"/>
    <w:rsid w:val="0092648B"/>
    <w:rsid w:val="009273AA"/>
    <w:rsid w:val="009300F1"/>
    <w:rsid w:val="00930CC7"/>
    <w:rsid w:val="00931C05"/>
    <w:rsid w:val="00934A87"/>
    <w:rsid w:val="00937C55"/>
    <w:rsid w:val="00942AC5"/>
    <w:rsid w:val="00947FEB"/>
    <w:rsid w:val="00950735"/>
    <w:rsid w:val="00957BE7"/>
    <w:rsid w:val="00965835"/>
    <w:rsid w:val="0097497A"/>
    <w:rsid w:val="009808A9"/>
    <w:rsid w:val="0098274F"/>
    <w:rsid w:val="009828C4"/>
    <w:rsid w:val="009853FA"/>
    <w:rsid w:val="009855BF"/>
    <w:rsid w:val="00985AF2"/>
    <w:rsid w:val="00986415"/>
    <w:rsid w:val="00987491"/>
    <w:rsid w:val="009906EB"/>
    <w:rsid w:val="00992212"/>
    <w:rsid w:val="009922F5"/>
    <w:rsid w:val="00993CBE"/>
    <w:rsid w:val="0099566F"/>
    <w:rsid w:val="00997D6D"/>
    <w:rsid w:val="009A072B"/>
    <w:rsid w:val="009A16E1"/>
    <w:rsid w:val="009A3829"/>
    <w:rsid w:val="009A7468"/>
    <w:rsid w:val="009B7B7E"/>
    <w:rsid w:val="009C1DBD"/>
    <w:rsid w:val="009C218E"/>
    <w:rsid w:val="009C42F1"/>
    <w:rsid w:val="009C5E2F"/>
    <w:rsid w:val="009C6820"/>
    <w:rsid w:val="009C72EC"/>
    <w:rsid w:val="009D2914"/>
    <w:rsid w:val="009D3D28"/>
    <w:rsid w:val="009D4BA4"/>
    <w:rsid w:val="009D5652"/>
    <w:rsid w:val="009D7686"/>
    <w:rsid w:val="009E2B21"/>
    <w:rsid w:val="009F01CE"/>
    <w:rsid w:val="009F24E8"/>
    <w:rsid w:val="009F66AB"/>
    <w:rsid w:val="009F7713"/>
    <w:rsid w:val="00A02095"/>
    <w:rsid w:val="00A049D0"/>
    <w:rsid w:val="00A07B78"/>
    <w:rsid w:val="00A07EB0"/>
    <w:rsid w:val="00A17AC6"/>
    <w:rsid w:val="00A2444D"/>
    <w:rsid w:val="00A2574E"/>
    <w:rsid w:val="00A40EB9"/>
    <w:rsid w:val="00A46161"/>
    <w:rsid w:val="00A52A6D"/>
    <w:rsid w:val="00A56B66"/>
    <w:rsid w:val="00A766D1"/>
    <w:rsid w:val="00A80386"/>
    <w:rsid w:val="00A83CA3"/>
    <w:rsid w:val="00A91B1B"/>
    <w:rsid w:val="00A9301C"/>
    <w:rsid w:val="00A9479F"/>
    <w:rsid w:val="00A97E88"/>
    <w:rsid w:val="00AA0913"/>
    <w:rsid w:val="00AA2681"/>
    <w:rsid w:val="00AA283D"/>
    <w:rsid w:val="00AA2ECB"/>
    <w:rsid w:val="00AA5514"/>
    <w:rsid w:val="00AB0EE8"/>
    <w:rsid w:val="00AB27F2"/>
    <w:rsid w:val="00AB36AC"/>
    <w:rsid w:val="00AC07D5"/>
    <w:rsid w:val="00AC24A1"/>
    <w:rsid w:val="00AC49E4"/>
    <w:rsid w:val="00AC5BE4"/>
    <w:rsid w:val="00AC7A8A"/>
    <w:rsid w:val="00AD0AC8"/>
    <w:rsid w:val="00AF0211"/>
    <w:rsid w:val="00AF1072"/>
    <w:rsid w:val="00AF1E5D"/>
    <w:rsid w:val="00AF67B1"/>
    <w:rsid w:val="00B013A7"/>
    <w:rsid w:val="00B02F2F"/>
    <w:rsid w:val="00B03180"/>
    <w:rsid w:val="00B04EB3"/>
    <w:rsid w:val="00B07932"/>
    <w:rsid w:val="00B11C6C"/>
    <w:rsid w:val="00B15A66"/>
    <w:rsid w:val="00B22C8B"/>
    <w:rsid w:val="00B23B13"/>
    <w:rsid w:val="00B24057"/>
    <w:rsid w:val="00B27A07"/>
    <w:rsid w:val="00B27CEA"/>
    <w:rsid w:val="00B35477"/>
    <w:rsid w:val="00B37405"/>
    <w:rsid w:val="00B4035B"/>
    <w:rsid w:val="00B428B9"/>
    <w:rsid w:val="00B43926"/>
    <w:rsid w:val="00B442B6"/>
    <w:rsid w:val="00B4436C"/>
    <w:rsid w:val="00B45B91"/>
    <w:rsid w:val="00B472D4"/>
    <w:rsid w:val="00B47E4F"/>
    <w:rsid w:val="00B47F91"/>
    <w:rsid w:val="00B542E0"/>
    <w:rsid w:val="00B55D43"/>
    <w:rsid w:val="00B570D9"/>
    <w:rsid w:val="00B628D7"/>
    <w:rsid w:val="00B73B6D"/>
    <w:rsid w:val="00B7435C"/>
    <w:rsid w:val="00B84546"/>
    <w:rsid w:val="00B8516A"/>
    <w:rsid w:val="00B85389"/>
    <w:rsid w:val="00B96E69"/>
    <w:rsid w:val="00BA1B01"/>
    <w:rsid w:val="00BA28BC"/>
    <w:rsid w:val="00BB3FCE"/>
    <w:rsid w:val="00BB52AF"/>
    <w:rsid w:val="00BB70D2"/>
    <w:rsid w:val="00BC6441"/>
    <w:rsid w:val="00BC6BDF"/>
    <w:rsid w:val="00BC75AB"/>
    <w:rsid w:val="00BD2A8E"/>
    <w:rsid w:val="00BD7FC4"/>
    <w:rsid w:val="00BE05E6"/>
    <w:rsid w:val="00BE1DA2"/>
    <w:rsid w:val="00BE4CDA"/>
    <w:rsid w:val="00BE7BCA"/>
    <w:rsid w:val="00BF0463"/>
    <w:rsid w:val="00C034C0"/>
    <w:rsid w:val="00C04C4A"/>
    <w:rsid w:val="00C05295"/>
    <w:rsid w:val="00C14C52"/>
    <w:rsid w:val="00C164A6"/>
    <w:rsid w:val="00C1782B"/>
    <w:rsid w:val="00C22A14"/>
    <w:rsid w:val="00C25886"/>
    <w:rsid w:val="00C25F03"/>
    <w:rsid w:val="00C303C5"/>
    <w:rsid w:val="00C322F4"/>
    <w:rsid w:val="00C323A6"/>
    <w:rsid w:val="00C407F5"/>
    <w:rsid w:val="00C51B17"/>
    <w:rsid w:val="00C528A7"/>
    <w:rsid w:val="00C6457C"/>
    <w:rsid w:val="00C77027"/>
    <w:rsid w:val="00C83B6D"/>
    <w:rsid w:val="00C86CB3"/>
    <w:rsid w:val="00C90D05"/>
    <w:rsid w:val="00CA16FF"/>
    <w:rsid w:val="00CA4082"/>
    <w:rsid w:val="00CA69F9"/>
    <w:rsid w:val="00CA7B60"/>
    <w:rsid w:val="00CB1FE5"/>
    <w:rsid w:val="00CB20F1"/>
    <w:rsid w:val="00CB6ADD"/>
    <w:rsid w:val="00CB7B31"/>
    <w:rsid w:val="00CC1E26"/>
    <w:rsid w:val="00CC1F7F"/>
    <w:rsid w:val="00CC4AC2"/>
    <w:rsid w:val="00CC61BA"/>
    <w:rsid w:val="00CD2169"/>
    <w:rsid w:val="00CD3773"/>
    <w:rsid w:val="00CD3816"/>
    <w:rsid w:val="00CE152C"/>
    <w:rsid w:val="00CE1B99"/>
    <w:rsid w:val="00CE3088"/>
    <w:rsid w:val="00CE39B2"/>
    <w:rsid w:val="00CE75C1"/>
    <w:rsid w:val="00CF3CEE"/>
    <w:rsid w:val="00CF5134"/>
    <w:rsid w:val="00CF558B"/>
    <w:rsid w:val="00D024EC"/>
    <w:rsid w:val="00D069AD"/>
    <w:rsid w:val="00D0721E"/>
    <w:rsid w:val="00D078D4"/>
    <w:rsid w:val="00D14F94"/>
    <w:rsid w:val="00D15970"/>
    <w:rsid w:val="00D17FB0"/>
    <w:rsid w:val="00D25CED"/>
    <w:rsid w:val="00D37AE0"/>
    <w:rsid w:val="00D41E04"/>
    <w:rsid w:val="00D45D2E"/>
    <w:rsid w:val="00D4731D"/>
    <w:rsid w:val="00D476B5"/>
    <w:rsid w:val="00D520BD"/>
    <w:rsid w:val="00D5338C"/>
    <w:rsid w:val="00D55921"/>
    <w:rsid w:val="00D62C58"/>
    <w:rsid w:val="00D64C18"/>
    <w:rsid w:val="00D72F75"/>
    <w:rsid w:val="00D737E5"/>
    <w:rsid w:val="00D74C4A"/>
    <w:rsid w:val="00D805C5"/>
    <w:rsid w:val="00D80A95"/>
    <w:rsid w:val="00D820C0"/>
    <w:rsid w:val="00D83C6E"/>
    <w:rsid w:val="00D853CB"/>
    <w:rsid w:val="00D864AD"/>
    <w:rsid w:val="00D86602"/>
    <w:rsid w:val="00D87A8F"/>
    <w:rsid w:val="00D923EA"/>
    <w:rsid w:val="00D93467"/>
    <w:rsid w:val="00D94E36"/>
    <w:rsid w:val="00DA10F9"/>
    <w:rsid w:val="00DA1A89"/>
    <w:rsid w:val="00DA23FD"/>
    <w:rsid w:val="00DA524B"/>
    <w:rsid w:val="00DA64D2"/>
    <w:rsid w:val="00DB07AB"/>
    <w:rsid w:val="00DB0D82"/>
    <w:rsid w:val="00DB1220"/>
    <w:rsid w:val="00DB2608"/>
    <w:rsid w:val="00DB6205"/>
    <w:rsid w:val="00DB65B8"/>
    <w:rsid w:val="00DC34BC"/>
    <w:rsid w:val="00DC3506"/>
    <w:rsid w:val="00DC4256"/>
    <w:rsid w:val="00DC5AB5"/>
    <w:rsid w:val="00DC5DA4"/>
    <w:rsid w:val="00DC6815"/>
    <w:rsid w:val="00DD1BA1"/>
    <w:rsid w:val="00DD1F68"/>
    <w:rsid w:val="00DD6D65"/>
    <w:rsid w:val="00DD7CB6"/>
    <w:rsid w:val="00DE6D61"/>
    <w:rsid w:val="00DE6DA5"/>
    <w:rsid w:val="00DF0AAF"/>
    <w:rsid w:val="00DF2527"/>
    <w:rsid w:val="00DF67C2"/>
    <w:rsid w:val="00DF72EA"/>
    <w:rsid w:val="00E00A76"/>
    <w:rsid w:val="00E04213"/>
    <w:rsid w:val="00E106A8"/>
    <w:rsid w:val="00E1112C"/>
    <w:rsid w:val="00E15FB2"/>
    <w:rsid w:val="00E2003B"/>
    <w:rsid w:val="00E263AF"/>
    <w:rsid w:val="00E26837"/>
    <w:rsid w:val="00E26CC2"/>
    <w:rsid w:val="00E377A2"/>
    <w:rsid w:val="00E377E7"/>
    <w:rsid w:val="00E447E4"/>
    <w:rsid w:val="00E54540"/>
    <w:rsid w:val="00E56E74"/>
    <w:rsid w:val="00E633D6"/>
    <w:rsid w:val="00E6687E"/>
    <w:rsid w:val="00E70491"/>
    <w:rsid w:val="00E71A52"/>
    <w:rsid w:val="00E7323A"/>
    <w:rsid w:val="00E74F40"/>
    <w:rsid w:val="00E76B6B"/>
    <w:rsid w:val="00E81B78"/>
    <w:rsid w:val="00E82515"/>
    <w:rsid w:val="00E83612"/>
    <w:rsid w:val="00E84096"/>
    <w:rsid w:val="00E853C5"/>
    <w:rsid w:val="00E87C80"/>
    <w:rsid w:val="00E90125"/>
    <w:rsid w:val="00E92EE6"/>
    <w:rsid w:val="00E9359C"/>
    <w:rsid w:val="00E944D6"/>
    <w:rsid w:val="00E96B38"/>
    <w:rsid w:val="00EA19ED"/>
    <w:rsid w:val="00EA3A89"/>
    <w:rsid w:val="00EA3F9D"/>
    <w:rsid w:val="00EB0FDB"/>
    <w:rsid w:val="00EB1001"/>
    <w:rsid w:val="00EB318B"/>
    <w:rsid w:val="00EB3636"/>
    <w:rsid w:val="00EB6777"/>
    <w:rsid w:val="00EC1E11"/>
    <w:rsid w:val="00EC4AB6"/>
    <w:rsid w:val="00EC5145"/>
    <w:rsid w:val="00EC7B66"/>
    <w:rsid w:val="00ED06F9"/>
    <w:rsid w:val="00ED0C57"/>
    <w:rsid w:val="00ED3733"/>
    <w:rsid w:val="00ED3F77"/>
    <w:rsid w:val="00ED43AC"/>
    <w:rsid w:val="00ED6997"/>
    <w:rsid w:val="00EE259A"/>
    <w:rsid w:val="00EE4060"/>
    <w:rsid w:val="00EE7391"/>
    <w:rsid w:val="00EF07CC"/>
    <w:rsid w:val="00EF6587"/>
    <w:rsid w:val="00F00E3E"/>
    <w:rsid w:val="00F01418"/>
    <w:rsid w:val="00F0157B"/>
    <w:rsid w:val="00F02CE9"/>
    <w:rsid w:val="00F04B32"/>
    <w:rsid w:val="00F04ED2"/>
    <w:rsid w:val="00F051DB"/>
    <w:rsid w:val="00F052F6"/>
    <w:rsid w:val="00F079D1"/>
    <w:rsid w:val="00F07F9C"/>
    <w:rsid w:val="00F10C9E"/>
    <w:rsid w:val="00F16720"/>
    <w:rsid w:val="00F2139B"/>
    <w:rsid w:val="00F22A2B"/>
    <w:rsid w:val="00F2386A"/>
    <w:rsid w:val="00F24C44"/>
    <w:rsid w:val="00F303EE"/>
    <w:rsid w:val="00F33697"/>
    <w:rsid w:val="00F35AEF"/>
    <w:rsid w:val="00F43AB9"/>
    <w:rsid w:val="00F44784"/>
    <w:rsid w:val="00F46ADD"/>
    <w:rsid w:val="00F54B39"/>
    <w:rsid w:val="00F602F2"/>
    <w:rsid w:val="00F63B02"/>
    <w:rsid w:val="00F64961"/>
    <w:rsid w:val="00F7194C"/>
    <w:rsid w:val="00F842D8"/>
    <w:rsid w:val="00F964BE"/>
    <w:rsid w:val="00F97B5F"/>
    <w:rsid w:val="00FA0634"/>
    <w:rsid w:val="00FA1307"/>
    <w:rsid w:val="00FA4345"/>
    <w:rsid w:val="00FA72D9"/>
    <w:rsid w:val="00FB297F"/>
    <w:rsid w:val="00FB44F5"/>
    <w:rsid w:val="00FB5350"/>
    <w:rsid w:val="00FB68C2"/>
    <w:rsid w:val="00FB74DA"/>
    <w:rsid w:val="00FB7FAD"/>
    <w:rsid w:val="00FC1931"/>
    <w:rsid w:val="00FC27C2"/>
    <w:rsid w:val="00FC2BEF"/>
    <w:rsid w:val="00FC2D10"/>
    <w:rsid w:val="00FC3D54"/>
    <w:rsid w:val="00FC470F"/>
    <w:rsid w:val="00FC7872"/>
    <w:rsid w:val="00FC7A7C"/>
    <w:rsid w:val="00FD098A"/>
    <w:rsid w:val="00FD2567"/>
    <w:rsid w:val="00FD7A1B"/>
    <w:rsid w:val="00FD7DA0"/>
    <w:rsid w:val="00FE4EA6"/>
    <w:rsid w:val="00FE6D00"/>
    <w:rsid w:val="00FF14DA"/>
    <w:rsid w:val="00FF1CC0"/>
    <w:rsid w:val="00FF35E8"/>
    <w:rsid w:val="00FF51E1"/>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0B62EA"/>
  <w15:docId w15:val="{6BCCCC90-2046-4EDA-BA72-9A9F0CF9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uiPriority w:val="9"/>
    <w:qFormat/>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uiPriority w:val="99"/>
    <w:rsid w:val="00021A9E"/>
    <w:rPr>
      <w:color w:val="0000FF"/>
      <w:u w:val="single"/>
    </w:rPr>
  </w:style>
  <w:style w:type="character" w:styleId="FollowedHyperlink">
    <w:name w:val="FollowedHyperlink"/>
    <w:uiPriority w:val="99"/>
    <w:rsid w:val="00021A9E"/>
    <w:rPr>
      <w:color w:val="800080"/>
      <w:u w:val="single"/>
    </w:rPr>
  </w:style>
  <w:style w:type="paragraph" w:styleId="BalloonText">
    <w:name w:val="Balloon Text"/>
    <w:basedOn w:val="Normal"/>
    <w:link w:val="BalloonTextChar"/>
    <w:uiPriority w:val="99"/>
    <w:rsid w:val="00553D64"/>
    <w:rPr>
      <w:rFonts w:ascii="Tahoma" w:hAnsi="Tahoma" w:cs="Tahoma"/>
      <w:sz w:val="16"/>
      <w:szCs w:val="16"/>
    </w:rPr>
  </w:style>
  <w:style w:type="character" w:customStyle="1" w:styleId="BalloonTextChar">
    <w:name w:val="Balloon Text Char"/>
    <w:link w:val="BalloonText"/>
    <w:uiPriority w:val="99"/>
    <w:rsid w:val="00553D64"/>
    <w:rPr>
      <w:rFonts w:ascii="Tahoma" w:hAnsi="Tahoma" w:cs="Tahoma"/>
      <w:sz w:val="16"/>
      <w:szCs w:val="16"/>
    </w:rPr>
  </w:style>
  <w:style w:type="character" w:styleId="CommentReference">
    <w:name w:val="annotation reference"/>
    <w:uiPriority w:val="99"/>
    <w:rsid w:val="006E1FD8"/>
    <w:rPr>
      <w:sz w:val="16"/>
      <w:szCs w:val="16"/>
    </w:rPr>
  </w:style>
  <w:style w:type="paragraph" w:styleId="CommentText">
    <w:name w:val="annotation text"/>
    <w:basedOn w:val="Normal"/>
    <w:link w:val="CommentTextChar"/>
    <w:uiPriority w:val="99"/>
    <w:rsid w:val="006E1FD8"/>
  </w:style>
  <w:style w:type="character" w:customStyle="1" w:styleId="CommentTextChar">
    <w:name w:val="Comment Text Char"/>
    <w:basedOn w:val="DefaultParagraphFont"/>
    <w:link w:val="CommentText"/>
    <w:uiPriority w:val="99"/>
    <w:rsid w:val="006E1FD8"/>
  </w:style>
  <w:style w:type="paragraph" w:styleId="CommentSubject">
    <w:name w:val="annotation subject"/>
    <w:basedOn w:val="CommentText"/>
    <w:next w:val="CommentText"/>
    <w:link w:val="CommentSubjectChar"/>
    <w:uiPriority w:val="99"/>
    <w:rsid w:val="006E1FD8"/>
    <w:rPr>
      <w:b/>
      <w:bCs/>
    </w:rPr>
  </w:style>
  <w:style w:type="character" w:customStyle="1" w:styleId="CommentSubjectChar">
    <w:name w:val="Comment Subject Char"/>
    <w:link w:val="CommentSubject"/>
    <w:uiPriority w:val="99"/>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link w:val="ListParagraphChar"/>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uiPriority w:val="9"/>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997"/>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qFormat/>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table" w:styleId="TableGrid">
    <w:name w:val="Table Grid"/>
    <w:basedOn w:val="TableNormal"/>
    <w:uiPriority w:val="59"/>
    <w:rsid w:val="00394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394550"/>
    <w:rPr>
      <w:rFonts w:asciiTheme="minorHAnsi" w:hAnsiTheme="minorHAnsi"/>
      <w:sz w:val="24"/>
    </w:rPr>
  </w:style>
  <w:style w:type="paragraph" w:customStyle="1" w:styleId="FOATemplateBody">
    <w:name w:val="FOA Template Body"/>
    <w:basedOn w:val="Normal"/>
    <w:qFormat/>
    <w:rsid w:val="006A24B8"/>
    <w:rPr>
      <w:rFonts w:ascii="Calibri" w:eastAsiaTheme="minorHAnsi" w:hAnsi="Calibri" w:cstheme="minorBidi"/>
      <w:szCs w:val="22"/>
    </w:rPr>
  </w:style>
  <w:style w:type="numbering" w:customStyle="1" w:styleId="FOATemplateListStyle1">
    <w:name w:val="FOA Template List Style 1"/>
    <w:uiPriority w:val="99"/>
    <w:rsid w:val="006A24B8"/>
    <w:pPr>
      <w:numPr>
        <w:numId w:val="2"/>
      </w:numPr>
    </w:pPr>
  </w:style>
  <w:style w:type="paragraph" w:customStyle="1" w:styleId="FOATemplateStyle1">
    <w:name w:val="FOA Template Style 1"/>
    <w:basedOn w:val="Normal"/>
    <w:autoRedefine/>
    <w:qFormat/>
    <w:rsid w:val="001F2191"/>
    <w:pPr>
      <w:numPr>
        <w:numId w:val="3"/>
      </w:numPr>
      <w:ind w:left="720" w:hanging="720"/>
    </w:pPr>
    <w:rPr>
      <w:rFonts w:ascii="Calibri" w:eastAsiaTheme="minorHAnsi" w:hAnsi="Calibri" w:cstheme="minorBidi"/>
      <w:b/>
      <w:color w:val="000000" w:themeColor="text1"/>
      <w:sz w:val="36"/>
      <w:szCs w:val="22"/>
    </w:rPr>
  </w:style>
  <w:style w:type="paragraph" w:customStyle="1" w:styleId="FOATemplateStyle2">
    <w:name w:val="FOA Template Style 2"/>
    <w:basedOn w:val="Normal"/>
    <w:autoRedefine/>
    <w:qFormat/>
    <w:rsid w:val="00BA28BC"/>
    <w:pPr>
      <w:numPr>
        <w:ilvl w:val="1"/>
        <w:numId w:val="47"/>
      </w:numPr>
    </w:pPr>
    <w:rPr>
      <w:rFonts w:ascii="Calibri" w:eastAsiaTheme="minorHAnsi" w:hAnsi="Calibri" w:cstheme="minorBidi"/>
      <w:b/>
      <w:sz w:val="32"/>
      <w:szCs w:val="22"/>
    </w:rPr>
  </w:style>
  <w:style w:type="paragraph" w:customStyle="1" w:styleId="FOATemplateStyle3">
    <w:name w:val="FOA Template Style 3"/>
    <w:basedOn w:val="Normal"/>
    <w:autoRedefine/>
    <w:qFormat/>
    <w:rsid w:val="00E6687E"/>
    <w:pPr>
      <w:numPr>
        <w:numId w:val="48"/>
      </w:numPr>
      <w:tabs>
        <w:tab w:val="left" w:pos="1890"/>
      </w:tabs>
    </w:pPr>
    <w:rPr>
      <w:rFonts w:ascii="Calibri" w:eastAsiaTheme="minorHAnsi" w:hAnsi="Calibri" w:cstheme="minorBidi"/>
      <w:b/>
      <w:sz w:val="28"/>
      <w:szCs w:val="22"/>
    </w:rPr>
  </w:style>
  <w:style w:type="paragraph" w:customStyle="1" w:styleId="FOATemplateStyle4">
    <w:name w:val="FOA Template Style 4"/>
    <w:basedOn w:val="Normal"/>
    <w:qFormat/>
    <w:rsid w:val="006D3195"/>
    <w:pPr>
      <w:numPr>
        <w:ilvl w:val="3"/>
        <w:numId w:val="3"/>
      </w:numPr>
    </w:pPr>
    <w:rPr>
      <w:rFonts w:ascii="Calibri" w:eastAsiaTheme="minorHAnsi" w:hAnsi="Calibri" w:cstheme="minorBidi"/>
      <w:i/>
      <w:color w:val="000000" w:themeColor="text1"/>
      <w:szCs w:val="22"/>
    </w:rPr>
  </w:style>
  <w:style w:type="paragraph" w:customStyle="1" w:styleId="FOATemplateTable">
    <w:name w:val="FOA Template Table"/>
    <w:basedOn w:val="FOATemplateBody"/>
    <w:qFormat/>
    <w:rsid w:val="006A24B8"/>
    <w:rPr>
      <w:rFonts w:asciiTheme="minorHAnsi" w:hAnsiTheme="minorHAnsi"/>
      <w:color w:val="000000" w:themeColor="text1"/>
      <w:sz w:val="21"/>
    </w:rPr>
  </w:style>
  <w:style w:type="paragraph" w:styleId="TOC1">
    <w:name w:val="toc 1"/>
    <w:basedOn w:val="Normal"/>
    <w:next w:val="Normal"/>
    <w:autoRedefine/>
    <w:uiPriority w:val="39"/>
    <w:unhideWhenUsed/>
    <w:rsid w:val="0036308C"/>
    <w:pPr>
      <w:tabs>
        <w:tab w:val="left" w:pos="475"/>
        <w:tab w:val="right" w:leader="dot" w:pos="9350"/>
      </w:tabs>
      <w:spacing w:before="120" w:after="120"/>
    </w:pPr>
    <w:rPr>
      <w:rFonts w:eastAsiaTheme="minorHAnsi" w:cstheme="minorBidi"/>
      <w:b/>
      <w:bCs/>
      <w:sz w:val="20"/>
    </w:rPr>
  </w:style>
  <w:style w:type="paragraph" w:styleId="TOC2">
    <w:name w:val="toc 2"/>
    <w:basedOn w:val="Normal"/>
    <w:next w:val="Normal"/>
    <w:autoRedefine/>
    <w:uiPriority w:val="39"/>
    <w:unhideWhenUsed/>
    <w:rsid w:val="00E71A52"/>
    <w:pPr>
      <w:tabs>
        <w:tab w:val="left" w:pos="720"/>
        <w:tab w:val="right" w:leader="dot" w:pos="9350"/>
      </w:tabs>
      <w:ind w:left="245"/>
    </w:pPr>
    <w:rPr>
      <w:rFonts w:eastAsiaTheme="minorHAnsi" w:cstheme="minorBidi"/>
      <w:sz w:val="20"/>
    </w:rPr>
  </w:style>
  <w:style w:type="paragraph" w:styleId="TOC3">
    <w:name w:val="toc 3"/>
    <w:basedOn w:val="Normal"/>
    <w:next w:val="Normal"/>
    <w:autoRedefine/>
    <w:uiPriority w:val="39"/>
    <w:unhideWhenUsed/>
    <w:rsid w:val="003F535A"/>
    <w:pPr>
      <w:tabs>
        <w:tab w:val="left" w:pos="960"/>
        <w:tab w:val="right" w:leader="dot" w:pos="9350"/>
      </w:tabs>
      <w:ind w:left="979" w:hanging="504"/>
    </w:pPr>
    <w:rPr>
      <w:rFonts w:eastAsiaTheme="minorHAnsi" w:cstheme="minorBidi"/>
      <w:iCs/>
      <w:sz w:val="20"/>
    </w:rPr>
  </w:style>
  <w:style w:type="paragraph" w:styleId="TOC4">
    <w:name w:val="toc 4"/>
    <w:basedOn w:val="Normal"/>
    <w:next w:val="Normal"/>
    <w:autoRedefine/>
    <w:uiPriority w:val="39"/>
    <w:unhideWhenUsed/>
    <w:rsid w:val="006A24B8"/>
    <w:pPr>
      <w:ind w:left="720"/>
    </w:pPr>
    <w:rPr>
      <w:rFonts w:eastAsiaTheme="minorHAnsi" w:cstheme="minorBidi"/>
      <w:sz w:val="18"/>
      <w:szCs w:val="18"/>
    </w:rPr>
  </w:style>
  <w:style w:type="paragraph" w:styleId="TOC5">
    <w:name w:val="toc 5"/>
    <w:basedOn w:val="Normal"/>
    <w:next w:val="Normal"/>
    <w:autoRedefine/>
    <w:uiPriority w:val="39"/>
    <w:unhideWhenUsed/>
    <w:rsid w:val="006A24B8"/>
    <w:pPr>
      <w:ind w:left="960"/>
    </w:pPr>
    <w:rPr>
      <w:rFonts w:eastAsiaTheme="minorHAnsi" w:cstheme="minorBidi"/>
      <w:sz w:val="18"/>
      <w:szCs w:val="18"/>
    </w:rPr>
  </w:style>
  <w:style w:type="paragraph" w:styleId="TOC6">
    <w:name w:val="toc 6"/>
    <w:basedOn w:val="Normal"/>
    <w:next w:val="Normal"/>
    <w:autoRedefine/>
    <w:uiPriority w:val="39"/>
    <w:unhideWhenUsed/>
    <w:rsid w:val="006A24B8"/>
    <w:pPr>
      <w:ind w:left="1200"/>
    </w:pPr>
    <w:rPr>
      <w:rFonts w:eastAsiaTheme="minorHAnsi" w:cstheme="minorBidi"/>
      <w:sz w:val="18"/>
      <w:szCs w:val="18"/>
    </w:rPr>
  </w:style>
  <w:style w:type="paragraph" w:styleId="TOC7">
    <w:name w:val="toc 7"/>
    <w:basedOn w:val="Normal"/>
    <w:next w:val="Normal"/>
    <w:autoRedefine/>
    <w:uiPriority w:val="39"/>
    <w:unhideWhenUsed/>
    <w:rsid w:val="006A24B8"/>
    <w:pPr>
      <w:ind w:left="1440"/>
    </w:pPr>
    <w:rPr>
      <w:rFonts w:eastAsiaTheme="minorHAnsi" w:cstheme="minorBidi"/>
      <w:sz w:val="18"/>
      <w:szCs w:val="18"/>
    </w:rPr>
  </w:style>
  <w:style w:type="paragraph" w:styleId="TOC8">
    <w:name w:val="toc 8"/>
    <w:basedOn w:val="Normal"/>
    <w:next w:val="Normal"/>
    <w:autoRedefine/>
    <w:uiPriority w:val="39"/>
    <w:unhideWhenUsed/>
    <w:rsid w:val="006A24B8"/>
    <w:pPr>
      <w:ind w:left="1680"/>
    </w:pPr>
    <w:rPr>
      <w:rFonts w:eastAsiaTheme="minorHAnsi" w:cstheme="minorBidi"/>
      <w:sz w:val="18"/>
      <w:szCs w:val="18"/>
    </w:rPr>
  </w:style>
  <w:style w:type="paragraph" w:styleId="TOC9">
    <w:name w:val="toc 9"/>
    <w:basedOn w:val="Normal"/>
    <w:next w:val="Normal"/>
    <w:autoRedefine/>
    <w:uiPriority w:val="39"/>
    <w:unhideWhenUsed/>
    <w:rsid w:val="006A24B8"/>
    <w:pPr>
      <w:ind w:left="1920"/>
    </w:pPr>
    <w:rPr>
      <w:rFonts w:eastAsiaTheme="minorHAnsi" w:cstheme="minorBidi"/>
      <w:sz w:val="18"/>
      <w:szCs w:val="18"/>
    </w:rPr>
  </w:style>
  <w:style w:type="paragraph" w:customStyle="1" w:styleId="FOATemplateHeader1">
    <w:name w:val="FOA Template Header 1"/>
    <w:basedOn w:val="Normal"/>
    <w:link w:val="FOATemplateHeader1Char"/>
    <w:qFormat/>
    <w:rsid w:val="007952D5"/>
    <w:rPr>
      <w:b/>
    </w:rPr>
  </w:style>
  <w:style w:type="character" w:customStyle="1" w:styleId="FOATemplateHeader1Char">
    <w:name w:val="FOA Template Header 1 Char"/>
    <w:basedOn w:val="DefaultParagraphFont"/>
    <w:link w:val="FOATemplateHeader1"/>
    <w:rsid w:val="007952D5"/>
    <w:rPr>
      <w:rFonts w:asciiTheme="minorHAnsi" w:hAnsiTheme="minorHAnsi"/>
      <w:b/>
      <w:sz w:val="24"/>
    </w:rPr>
  </w:style>
  <w:style w:type="paragraph" w:styleId="Revision">
    <w:name w:val="Revision"/>
    <w:hidden/>
    <w:uiPriority w:val="99"/>
    <w:semiHidden/>
    <w:rsid w:val="006A24B8"/>
    <w:rPr>
      <w:rFonts w:ascii="Calibri" w:eastAsiaTheme="minorHAnsi" w:hAnsi="Calibri" w:cstheme="minorBidi"/>
      <w:sz w:val="24"/>
      <w:szCs w:val="22"/>
    </w:rPr>
  </w:style>
  <w:style w:type="paragraph" w:styleId="PlainText">
    <w:name w:val="Plain Text"/>
    <w:basedOn w:val="Normal"/>
    <w:link w:val="PlainTextChar"/>
    <w:uiPriority w:val="99"/>
    <w:unhideWhenUsed/>
    <w:rsid w:val="006A24B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A24B8"/>
    <w:rPr>
      <w:rFonts w:ascii="Calibri" w:eastAsiaTheme="minorHAnsi" w:hAnsi="Calibri" w:cs="Consolas"/>
      <w:sz w:val="22"/>
      <w:szCs w:val="21"/>
    </w:rPr>
  </w:style>
  <w:style w:type="paragraph" w:styleId="FootnoteText">
    <w:name w:val="footnote text"/>
    <w:basedOn w:val="Normal"/>
    <w:link w:val="FootnoteTextChar"/>
    <w:uiPriority w:val="99"/>
    <w:unhideWhenUsed/>
    <w:rsid w:val="006A24B8"/>
    <w:rPr>
      <w:rFonts w:eastAsiaTheme="minorHAnsi" w:cstheme="minorBidi"/>
      <w:sz w:val="20"/>
    </w:rPr>
  </w:style>
  <w:style w:type="character" w:customStyle="1" w:styleId="FootnoteTextChar">
    <w:name w:val="Footnote Text Char"/>
    <w:basedOn w:val="DefaultParagraphFont"/>
    <w:link w:val="FootnoteText"/>
    <w:uiPriority w:val="99"/>
    <w:rsid w:val="006A24B8"/>
    <w:rPr>
      <w:rFonts w:asciiTheme="minorHAnsi" w:eastAsiaTheme="minorHAnsi" w:hAnsiTheme="minorHAnsi" w:cstheme="minorBidi"/>
    </w:rPr>
  </w:style>
  <w:style w:type="character" w:styleId="FootnoteReference">
    <w:name w:val="footnote reference"/>
    <w:basedOn w:val="DefaultParagraphFont"/>
    <w:uiPriority w:val="99"/>
    <w:unhideWhenUsed/>
    <w:rsid w:val="006A24B8"/>
    <w:rPr>
      <w:vertAlign w:val="superscript"/>
    </w:rPr>
  </w:style>
  <w:style w:type="paragraph" w:styleId="EndnoteText">
    <w:name w:val="endnote text"/>
    <w:basedOn w:val="Normal"/>
    <w:link w:val="EndnoteTextChar"/>
    <w:uiPriority w:val="99"/>
    <w:semiHidden/>
    <w:unhideWhenUsed/>
    <w:rsid w:val="006A24B8"/>
    <w:rPr>
      <w:rFonts w:ascii="Calibri" w:eastAsiaTheme="minorHAnsi" w:hAnsi="Calibri" w:cstheme="minorBidi"/>
      <w:sz w:val="20"/>
    </w:rPr>
  </w:style>
  <w:style w:type="character" w:customStyle="1" w:styleId="EndnoteTextChar">
    <w:name w:val="Endnote Text Char"/>
    <w:basedOn w:val="DefaultParagraphFont"/>
    <w:link w:val="EndnoteText"/>
    <w:uiPriority w:val="99"/>
    <w:semiHidden/>
    <w:rsid w:val="006A24B8"/>
    <w:rPr>
      <w:rFonts w:ascii="Calibri" w:eastAsiaTheme="minorHAnsi" w:hAnsi="Calibri" w:cstheme="minorBidi"/>
    </w:rPr>
  </w:style>
  <w:style w:type="character" w:styleId="EndnoteReference">
    <w:name w:val="endnote reference"/>
    <w:basedOn w:val="DefaultParagraphFont"/>
    <w:uiPriority w:val="99"/>
    <w:semiHidden/>
    <w:unhideWhenUsed/>
    <w:rsid w:val="006A24B8"/>
    <w:rPr>
      <w:vertAlign w:val="superscript"/>
    </w:rPr>
  </w:style>
  <w:style w:type="paragraph" w:styleId="BodyText2">
    <w:name w:val="Body Text 2"/>
    <w:basedOn w:val="Normal"/>
    <w:link w:val="BodyText2Char"/>
    <w:semiHidden/>
    <w:unhideWhenUsed/>
    <w:rsid w:val="006A24B8"/>
    <w:pPr>
      <w:spacing w:after="120" w:line="480" w:lineRule="auto"/>
    </w:pPr>
    <w:rPr>
      <w:rFonts w:ascii="Times New Roman" w:hAnsi="Times New Roman"/>
      <w:szCs w:val="24"/>
    </w:rPr>
  </w:style>
  <w:style w:type="character" w:customStyle="1" w:styleId="BodyText2Char">
    <w:name w:val="Body Text 2 Char"/>
    <w:basedOn w:val="DefaultParagraphFont"/>
    <w:link w:val="BodyText2"/>
    <w:semiHidden/>
    <w:rsid w:val="006A24B8"/>
    <w:rPr>
      <w:sz w:val="24"/>
      <w:szCs w:val="24"/>
    </w:rPr>
  </w:style>
  <w:style w:type="paragraph" w:styleId="NormalWeb">
    <w:name w:val="Normal (Web)"/>
    <w:basedOn w:val="Normal"/>
    <w:uiPriority w:val="99"/>
    <w:semiHidden/>
    <w:unhideWhenUsed/>
    <w:rsid w:val="006A24B8"/>
    <w:pPr>
      <w:spacing w:before="100" w:beforeAutospacing="1" w:after="100" w:afterAutospacing="1"/>
      <w:ind w:firstLine="480"/>
    </w:pPr>
    <w:rPr>
      <w:rFonts w:ascii="Times New Roman" w:hAnsi="Times New Roman"/>
      <w:szCs w:val="24"/>
    </w:rPr>
  </w:style>
  <w:style w:type="character" w:customStyle="1" w:styleId="Style3">
    <w:name w:val="Style3"/>
    <w:basedOn w:val="DefaultParagraphFont"/>
    <w:uiPriority w:val="1"/>
    <w:qFormat/>
    <w:rsid w:val="009C6820"/>
    <w:rPr>
      <w:rFonts w:asciiTheme="minorHAnsi" w:hAnsiTheme="minorHAnsi"/>
      <w:b/>
      <w:sz w:val="36"/>
    </w:rPr>
  </w:style>
  <w:style w:type="character" w:customStyle="1" w:styleId="14Bold">
    <w:name w:val="14 Bold"/>
    <w:basedOn w:val="DefaultParagraphFont"/>
    <w:uiPriority w:val="1"/>
    <w:qFormat/>
    <w:rsid w:val="0000759E"/>
    <w:rPr>
      <w:rFonts w:asciiTheme="minorHAnsi" w:hAnsiTheme="minorHAnsi"/>
      <w:b/>
      <w:sz w:val="28"/>
    </w:rPr>
  </w:style>
  <w:style w:type="character" w:customStyle="1" w:styleId="105Calibri">
    <w:name w:val="10.5 Calibri"/>
    <w:basedOn w:val="DefaultParagraphFont"/>
    <w:uiPriority w:val="1"/>
    <w:qFormat/>
    <w:rsid w:val="00D069AD"/>
    <w:rPr>
      <w:rFonts w:asciiTheme="minorHAnsi" w:hAnsiTheme="minorHAnsi"/>
      <w:sz w:val="21"/>
    </w:rPr>
  </w:style>
  <w:style w:type="character" w:customStyle="1" w:styleId="12Bold">
    <w:name w:val="12 Bold"/>
    <w:basedOn w:val="DefaultParagraphFont"/>
    <w:uiPriority w:val="1"/>
    <w:qFormat/>
    <w:rsid w:val="00A9301C"/>
    <w:rPr>
      <w:rFonts w:asciiTheme="minorHAnsi" w:hAnsiTheme="minorHAnsi"/>
      <w:b/>
      <w:sz w:val="24"/>
    </w:rPr>
  </w:style>
  <w:style w:type="paragraph" w:customStyle="1" w:styleId="Default">
    <w:name w:val="Default"/>
    <w:rsid w:val="00D41E04"/>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0355C"/>
    <w:rPr>
      <w:color w:val="808080"/>
      <w:shd w:val="clear" w:color="auto" w:fill="E6E6E6"/>
    </w:rPr>
  </w:style>
  <w:style w:type="paragraph" w:styleId="TOCHeading">
    <w:name w:val="TOC Heading"/>
    <w:basedOn w:val="Heading1"/>
    <w:next w:val="Normal"/>
    <w:uiPriority w:val="39"/>
    <w:unhideWhenUsed/>
    <w:qFormat/>
    <w:rsid w:val="006F7BE6"/>
    <w:pPr>
      <w:spacing w:before="240" w:line="259" w:lineRule="auto"/>
      <w:outlineLvl w:val="9"/>
    </w:pPr>
    <w:rPr>
      <w:b w:val="0"/>
      <w:bCs w:val="0"/>
      <w:sz w:val="32"/>
      <w:szCs w:val="32"/>
    </w:rPr>
  </w:style>
  <w:style w:type="paragraph" w:customStyle="1" w:styleId="xmsonormal">
    <w:name w:val="x_msonormal"/>
    <w:basedOn w:val="Normal"/>
    <w:rsid w:val="0046735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55749">
      <w:bodyDiv w:val="1"/>
      <w:marLeft w:val="0"/>
      <w:marRight w:val="0"/>
      <w:marTop w:val="0"/>
      <w:marBottom w:val="0"/>
      <w:divBdr>
        <w:top w:val="none" w:sz="0" w:space="0" w:color="auto"/>
        <w:left w:val="none" w:sz="0" w:space="0" w:color="auto"/>
        <w:bottom w:val="none" w:sz="0" w:space="0" w:color="auto"/>
        <w:right w:val="none" w:sz="0" w:space="0" w:color="auto"/>
      </w:divBdr>
    </w:div>
    <w:div w:id="598415015">
      <w:bodyDiv w:val="1"/>
      <w:marLeft w:val="0"/>
      <w:marRight w:val="0"/>
      <w:marTop w:val="0"/>
      <w:marBottom w:val="0"/>
      <w:divBdr>
        <w:top w:val="none" w:sz="0" w:space="0" w:color="auto"/>
        <w:left w:val="none" w:sz="0" w:space="0" w:color="auto"/>
        <w:bottom w:val="none" w:sz="0" w:space="0" w:color="auto"/>
        <w:right w:val="none" w:sz="0" w:space="0" w:color="auto"/>
      </w:divBdr>
    </w:div>
    <w:div w:id="1022902492">
      <w:bodyDiv w:val="1"/>
      <w:marLeft w:val="0"/>
      <w:marRight w:val="0"/>
      <w:marTop w:val="0"/>
      <w:marBottom w:val="0"/>
      <w:divBdr>
        <w:top w:val="none" w:sz="0" w:space="0" w:color="auto"/>
        <w:left w:val="none" w:sz="0" w:space="0" w:color="auto"/>
        <w:bottom w:val="none" w:sz="0" w:space="0" w:color="auto"/>
        <w:right w:val="none" w:sz="0" w:space="0" w:color="auto"/>
      </w:divBdr>
    </w:div>
    <w:div w:id="1122113314">
      <w:bodyDiv w:val="1"/>
      <w:marLeft w:val="0"/>
      <w:marRight w:val="0"/>
      <w:marTop w:val="0"/>
      <w:marBottom w:val="0"/>
      <w:divBdr>
        <w:top w:val="none" w:sz="0" w:space="0" w:color="auto"/>
        <w:left w:val="none" w:sz="0" w:space="0" w:color="auto"/>
        <w:bottom w:val="none" w:sz="0" w:space="0" w:color="auto"/>
        <w:right w:val="none" w:sz="0" w:space="0" w:color="auto"/>
      </w:divBdr>
    </w:div>
    <w:div w:id="1222866854">
      <w:bodyDiv w:val="1"/>
      <w:marLeft w:val="0"/>
      <w:marRight w:val="0"/>
      <w:marTop w:val="0"/>
      <w:marBottom w:val="0"/>
      <w:divBdr>
        <w:top w:val="none" w:sz="0" w:space="0" w:color="auto"/>
        <w:left w:val="none" w:sz="0" w:space="0" w:color="auto"/>
        <w:bottom w:val="none" w:sz="0" w:space="0" w:color="auto"/>
        <w:right w:val="none" w:sz="0" w:space="0" w:color="auto"/>
      </w:divBdr>
    </w:div>
    <w:div w:id="16793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2" ma:contentTypeDescription="Create a new document." ma:contentTypeScope="" ma:versionID="d627b71066e3f1c8b78146297bcb5c01">
  <xsd:schema xmlns:xsd="http://www.w3.org/2001/XMLSchema" xmlns:xs="http://www.w3.org/2001/XMLSchema" xmlns:p="http://schemas.microsoft.com/office/2006/metadata/properties" xmlns:ns2="c6d9b406-8ab6-4e35-b189-c607f551e6ff" xmlns:ns3="ac7aa9d3-b81b-43e6-aeb9-458684f7b693" xmlns:ns4="917cf156-6c17-43ed-bfca-bb03f044c7e5" targetNamespace="http://schemas.microsoft.com/office/2006/metadata/properties" ma:root="true" ma:fieldsID="cbd648c444e876515e01c6dcc2276ada" ns2:_="" ns3:_="" ns4:_="">
    <xsd:import namespace="c6d9b406-8ab6-4e35-b189-c607f551e6ff"/>
    <xsd:import namespace="ac7aa9d3-b81b-43e6-aeb9-458684f7b693"/>
    <xsd:import namespace="917cf156-6c17-43ed-bfca-bb03f044c7e5"/>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ate_x0020_Posted_x0020_To_x0020_PM_x0020_Centra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aa9d3-b81b-43e6-aeb9-458684f7b693" elementFormDefault="qualified">
    <xsd:import namespace="http://schemas.microsoft.com/office/2006/documentManagement/types"/>
    <xsd:import namespace="http://schemas.microsoft.com/office/infopath/2007/PartnerControls"/>
    <xsd:element name="Date_x0020_Posted_x0020_To_x0020_PM_x0020_Central" ma:index="13" nillable="true" ma:displayName="Date Posted To PM Central" ma:format="DateOnly" ma:internalName="Date_x0020_Posted_x0020_To_x0020_PM_x0020_Centr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cf156-6c17-43ed-bfca-bb03f044c7e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c6d9b406-8ab6-4e35-b189-c607f551e6ff"/>
    <Date_x0020_Posted_x0020_To_x0020_PM_x0020_Central xmlns="ac7aa9d3-b81b-43e6-aeb9-458684f7b693">2016-10-19T04:00:00+00:00</Date_x0020_Posted_x0020_To_x0020_PM_x0020_Central>
    <_dlc_DocId xmlns="c6d9b406-8ab6-4e35-b189-c607f551e6ff">ZXNJAF6NFY6R-160-539</_dlc_DocId>
    <_dlc_DocIdUrl xmlns="c6d9b406-8ab6-4e35-b189-c607f551e6ff">
      <Url>https://eeredocman.ee.doe.gov/offices/EE-62P/Projects/APMCentral/_layouts/DocIdRedir.aspx?ID=ZXNJAF6NFY6R-160-539</Url>
      <Description>ZXNJAF6NFY6R-160-539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CB1E-73FA-4EB0-8D9E-E97FA8234FF1}">
  <ds:schemaRefs>
    <ds:schemaRef ds:uri="http://schemas.microsoft.com/sharepoint/events"/>
  </ds:schemaRefs>
</ds:datastoreItem>
</file>

<file path=customXml/itemProps2.xml><?xml version="1.0" encoding="utf-8"?>
<ds:datastoreItem xmlns:ds="http://schemas.openxmlformats.org/officeDocument/2006/customXml" ds:itemID="{6F3791AC-741F-42BC-B1B6-C35411C6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ac7aa9d3-b81b-43e6-aeb9-458684f7b693"/>
    <ds:schemaRef ds:uri="917cf156-6c17-43ed-bfca-bb03f044c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4.xml><?xml version="1.0" encoding="utf-8"?>
<ds:datastoreItem xmlns:ds="http://schemas.openxmlformats.org/officeDocument/2006/customXml" ds:itemID="{594EAC1D-A3C8-435C-83F0-35469928F9BE}">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917cf156-6c17-43ed-bfca-bb03f044c7e5"/>
    <ds:schemaRef ds:uri="ac7aa9d3-b81b-43e6-aeb9-458684f7b693"/>
    <ds:schemaRef ds:uri="http://schemas.microsoft.com/office/2006/documentManagement/types"/>
    <ds:schemaRef ds:uri="c6d9b406-8ab6-4e35-b189-c607f551e6f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ADF8A43-88ED-4189-870C-3CDBD0A5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PMCO new letter template 2.dotx</Template>
  <TotalTime>1</TotalTime>
  <Pages>6</Pages>
  <Words>748</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5237</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Jacobi, Jennifer</dc:creator>
  <cp:lastModifiedBy>Chaddock, Joel S.</cp:lastModifiedBy>
  <cp:revision>2</cp:revision>
  <cp:lastPrinted>2018-04-23T15:25:00Z</cp:lastPrinted>
  <dcterms:created xsi:type="dcterms:W3CDTF">2020-07-20T14:12:00Z</dcterms:created>
  <dcterms:modified xsi:type="dcterms:W3CDTF">2020-07-20T14:12:00Z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0x010100753ACA2073B74744BA2C732D1BA812C7</vt:lpwstr>
  </property>
  <property fmtid="{D5CDD505-2E9C-101B-9397-08002B2CF9AE}" pid="3" name="_dlc_DocIdItemGuid">
    <vt:lpwstr>b5839936-b135-48be-ad67-810122f8d801</vt:lpwstr>
  </property>
</Properties>
</file>