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146B" w14:textId="3C61CD71" w:rsidR="00EB2DCF" w:rsidRPr="00EB2DCF" w:rsidRDefault="00EB2DCF" w:rsidP="00EB2DCF">
      <w:pPr>
        <w:pStyle w:val="PlainText"/>
        <w:jc w:val="center"/>
        <w:rPr>
          <w:b/>
          <w:sz w:val="36"/>
          <w:szCs w:val="36"/>
        </w:rPr>
      </w:pPr>
      <w:r>
        <w:rPr>
          <w:rFonts w:asciiTheme="minorHAnsi" w:hAnsiTheme="minorHAnsi"/>
          <w:b/>
          <w:sz w:val="36"/>
          <w:szCs w:val="36"/>
        </w:rPr>
        <w:t>2017 - State Energy Assessment</w:t>
      </w:r>
    </w:p>
    <w:p w14:paraId="646D13FA" w14:textId="77777777" w:rsidR="00EB2DCF" w:rsidRDefault="00EB2DCF" w:rsidP="00E0531B">
      <w:pPr>
        <w:pStyle w:val="PlainText"/>
        <w:rPr>
          <w:sz w:val="24"/>
          <w:szCs w:val="24"/>
        </w:rPr>
      </w:pPr>
    </w:p>
    <w:p w14:paraId="640482B0" w14:textId="77777777" w:rsidR="00E0531B" w:rsidRDefault="00E0531B" w:rsidP="00E0531B">
      <w:pPr>
        <w:pStyle w:val="PlainText"/>
        <w:rPr>
          <w:sz w:val="24"/>
          <w:szCs w:val="24"/>
        </w:rPr>
      </w:pPr>
      <w:r w:rsidRPr="00E0531B">
        <w:rPr>
          <w:sz w:val="24"/>
          <w:szCs w:val="24"/>
        </w:rPr>
        <w:t>This EERE template is provided for your convenience.  Although the use of this template is not required, the data elements within the template are</w:t>
      </w:r>
      <w:r>
        <w:rPr>
          <w:sz w:val="24"/>
          <w:szCs w:val="24"/>
        </w:rPr>
        <w:t>.</w:t>
      </w:r>
    </w:p>
    <w:p w14:paraId="6CB96AE1" w14:textId="77777777" w:rsidR="00214FFB" w:rsidRPr="00E0531B" w:rsidRDefault="00214FFB" w:rsidP="00E0531B">
      <w:pPr>
        <w:pStyle w:val="PlainText"/>
        <w:rPr>
          <w:sz w:val="24"/>
          <w:szCs w:val="24"/>
        </w:rPr>
      </w:pPr>
    </w:p>
    <w:p w14:paraId="1C168CE1" w14:textId="0FB445A4" w:rsidR="002679F8" w:rsidRPr="002679F8" w:rsidRDefault="002679F8" w:rsidP="002679F8">
      <w:pPr>
        <w:spacing w:after="0" w:line="240" w:lineRule="auto"/>
        <w:rPr>
          <w:rFonts w:ascii="Calibri" w:hAnsi="Calibri"/>
          <w:sz w:val="24"/>
          <w:szCs w:val="24"/>
        </w:rPr>
      </w:pPr>
      <w:r w:rsidRPr="00E0531B">
        <w:rPr>
          <w:rFonts w:ascii="Calibri" w:hAnsi="Calibri"/>
          <w:sz w:val="24"/>
          <w:szCs w:val="24"/>
        </w:rPr>
        <w:t>Please note that DOE may use this information publicly, but before doing so, DOE will communicate with the responding State(s) about making information public.  All proposals must include a Statement from the State Energy Office Director confirming</w:t>
      </w:r>
      <w:r w:rsidRPr="002679F8">
        <w:rPr>
          <w:rFonts w:ascii="Calibri" w:hAnsi="Calibri"/>
          <w:sz w:val="24"/>
          <w:szCs w:val="24"/>
        </w:rPr>
        <w:t xml:space="preserve"> that the Director </w:t>
      </w:r>
      <w:r w:rsidR="0013659B">
        <w:rPr>
          <w:rFonts w:ascii="Calibri" w:hAnsi="Calibri"/>
          <w:sz w:val="24"/>
          <w:szCs w:val="24"/>
        </w:rPr>
        <w:t xml:space="preserve">has </w:t>
      </w:r>
      <w:r w:rsidR="0013659B" w:rsidRPr="002679F8">
        <w:rPr>
          <w:rFonts w:ascii="Calibri" w:hAnsi="Calibri"/>
          <w:sz w:val="24"/>
          <w:szCs w:val="24"/>
        </w:rPr>
        <w:t>review</w:t>
      </w:r>
      <w:r w:rsidR="0013659B">
        <w:rPr>
          <w:rFonts w:ascii="Calibri" w:hAnsi="Calibri"/>
          <w:sz w:val="24"/>
          <w:szCs w:val="24"/>
        </w:rPr>
        <w:t>ed</w:t>
      </w:r>
      <w:r w:rsidR="0013659B" w:rsidRPr="002679F8">
        <w:rPr>
          <w:rFonts w:ascii="Calibri" w:hAnsi="Calibri"/>
          <w:sz w:val="24"/>
          <w:szCs w:val="24"/>
        </w:rPr>
        <w:t xml:space="preserve"> </w:t>
      </w:r>
      <w:r w:rsidRPr="002679F8">
        <w:rPr>
          <w:rFonts w:ascii="Calibri" w:hAnsi="Calibri"/>
          <w:sz w:val="24"/>
          <w:szCs w:val="24"/>
        </w:rPr>
        <w:t>and approves the responses provided in the Assessment.</w:t>
      </w:r>
    </w:p>
    <w:p w14:paraId="28275FA4" w14:textId="77777777" w:rsidR="002679F8" w:rsidRPr="002679F8" w:rsidRDefault="002679F8" w:rsidP="002679F8">
      <w:pPr>
        <w:spacing w:after="0" w:line="240" w:lineRule="auto"/>
        <w:rPr>
          <w:rFonts w:ascii="Calibri" w:hAnsi="Calibri"/>
          <w:sz w:val="24"/>
        </w:rPr>
      </w:pPr>
    </w:p>
    <w:p w14:paraId="098CF07F" w14:textId="20462C3B" w:rsidR="002679F8" w:rsidRPr="002679F8" w:rsidRDefault="002679F8" w:rsidP="002679F8">
      <w:pPr>
        <w:spacing w:after="0" w:line="240" w:lineRule="auto"/>
        <w:rPr>
          <w:rFonts w:cstheme="minorHAnsi"/>
          <w:b/>
          <w:sz w:val="24"/>
          <w:szCs w:val="24"/>
        </w:rPr>
      </w:pPr>
      <w:r w:rsidRPr="002679F8">
        <w:rPr>
          <w:rFonts w:cstheme="minorHAnsi"/>
          <w:b/>
          <w:sz w:val="24"/>
          <w:szCs w:val="24"/>
        </w:rPr>
        <w:t>Energy Planning and Using Energy Efficiency (EE) and Renewable Energy (RE) as an Energy Resource</w:t>
      </w:r>
    </w:p>
    <w:p w14:paraId="7EF2EA69" w14:textId="77777777" w:rsidR="002679F8" w:rsidRPr="002679F8" w:rsidRDefault="002679F8" w:rsidP="002679F8">
      <w:pPr>
        <w:spacing w:after="0" w:line="240" w:lineRule="auto"/>
        <w:ind w:left="1800"/>
        <w:contextualSpacing/>
        <w:rPr>
          <w:rFonts w:cstheme="minorHAnsi"/>
          <w:sz w:val="24"/>
          <w:szCs w:val="24"/>
        </w:rPr>
      </w:pPr>
    </w:p>
    <w:p w14:paraId="4817B9C7"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State Energy Plans</w:t>
      </w:r>
    </w:p>
    <w:p w14:paraId="513ED60B" w14:textId="77777777" w:rsidR="002679F8" w:rsidRPr="002679F8" w:rsidRDefault="002679F8" w:rsidP="002679F8">
      <w:pPr>
        <w:ind w:left="720"/>
        <w:contextualSpacing/>
        <w:rPr>
          <w:rFonts w:cstheme="minorHAnsi"/>
          <w:sz w:val="24"/>
          <w:szCs w:val="24"/>
          <w:u w:val="single"/>
        </w:rPr>
      </w:pPr>
    </w:p>
    <w:p w14:paraId="72A63A29"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have a State energy plan that recognizes energy efficiency as a high-priority resource, includes specific savings targets/goals, and has been completed in the last 10 years?</w:t>
      </w:r>
    </w:p>
    <w:p w14:paraId="3F1B9BE4" w14:textId="77777777" w:rsidR="00214FFB" w:rsidRPr="002679F8" w:rsidRDefault="00214FFB" w:rsidP="00214FFB">
      <w:pPr>
        <w:spacing w:after="0" w:line="240" w:lineRule="auto"/>
        <w:ind w:left="1080"/>
        <w:contextualSpacing/>
        <w:rPr>
          <w:rFonts w:cstheme="minorHAnsi"/>
          <w:sz w:val="24"/>
          <w:szCs w:val="24"/>
        </w:rPr>
      </w:pPr>
    </w:p>
    <w:p w14:paraId="6E1232C0" w14:textId="106BA112" w:rsidR="002679F8" w:rsidRPr="002679F8" w:rsidRDefault="00FA1CCF" w:rsidP="00CD744C">
      <w:pPr>
        <w:spacing w:after="0" w:line="240" w:lineRule="auto"/>
        <w:ind w:left="360" w:firstLine="720"/>
        <w:contextualSpacing/>
        <w:rPr>
          <w:rFonts w:cstheme="minorHAnsi"/>
          <w:sz w:val="24"/>
          <w:szCs w:val="24"/>
        </w:rPr>
      </w:pPr>
      <w:sdt>
        <w:sdtPr>
          <w:rPr>
            <w:rFonts w:cstheme="minorHAnsi"/>
            <w:sz w:val="24"/>
            <w:szCs w:val="24"/>
          </w:rPr>
          <w:id w:val="-2019073808"/>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Yes</w:t>
      </w:r>
    </w:p>
    <w:p w14:paraId="4B31D354" w14:textId="2CD5F7C2" w:rsidR="002679F8" w:rsidRPr="002679F8" w:rsidRDefault="00FA1CCF" w:rsidP="00CD744C">
      <w:pPr>
        <w:spacing w:after="0" w:line="240" w:lineRule="auto"/>
        <w:ind w:left="360" w:firstLine="720"/>
        <w:contextualSpacing/>
        <w:rPr>
          <w:rFonts w:cstheme="minorHAnsi"/>
          <w:sz w:val="24"/>
          <w:szCs w:val="24"/>
        </w:rPr>
      </w:pPr>
      <w:sdt>
        <w:sdtPr>
          <w:rPr>
            <w:rFonts w:cstheme="minorHAnsi"/>
            <w:sz w:val="24"/>
            <w:szCs w:val="24"/>
          </w:rPr>
          <w:id w:val="-1730301358"/>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No</w:t>
      </w:r>
    </w:p>
    <w:p w14:paraId="518526CA" w14:textId="77777777" w:rsidR="002679F8" w:rsidRPr="002679F8" w:rsidRDefault="002679F8" w:rsidP="002679F8">
      <w:pPr>
        <w:ind w:left="1800"/>
        <w:contextualSpacing/>
        <w:rPr>
          <w:rFonts w:cstheme="minorHAnsi"/>
          <w:sz w:val="24"/>
          <w:szCs w:val="24"/>
        </w:rPr>
      </w:pPr>
    </w:p>
    <w:p w14:paraId="7C2DF516"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energy plan establish clear and measurable goals and recommended actions for achieving them within a specific timeframe?</w:t>
      </w:r>
    </w:p>
    <w:p w14:paraId="2138461B" w14:textId="77777777" w:rsidR="00214FFB" w:rsidRPr="002679F8" w:rsidRDefault="00214FFB" w:rsidP="00214FFB">
      <w:pPr>
        <w:spacing w:after="0" w:line="240" w:lineRule="auto"/>
        <w:ind w:left="1080"/>
        <w:contextualSpacing/>
        <w:rPr>
          <w:rFonts w:cstheme="minorHAnsi"/>
          <w:sz w:val="24"/>
          <w:szCs w:val="24"/>
        </w:rPr>
      </w:pPr>
    </w:p>
    <w:p w14:paraId="0A2047CE" w14:textId="38A40026" w:rsidR="002679F8" w:rsidRPr="002679F8" w:rsidRDefault="00FA1CCF" w:rsidP="00CD744C">
      <w:pPr>
        <w:spacing w:after="0" w:line="240" w:lineRule="auto"/>
        <w:ind w:left="360" w:firstLine="720"/>
        <w:contextualSpacing/>
        <w:rPr>
          <w:rFonts w:cstheme="minorHAnsi"/>
          <w:sz w:val="24"/>
          <w:szCs w:val="24"/>
        </w:rPr>
      </w:pPr>
      <w:sdt>
        <w:sdtPr>
          <w:rPr>
            <w:rFonts w:cstheme="minorHAnsi"/>
            <w:sz w:val="24"/>
            <w:szCs w:val="24"/>
          </w:rPr>
          <w:id w:val="1481348071"/>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Yes</w:t>
      </w:r>
    </w:p>
    <w:p w14:paraId="136F523A" w14:textId="3B2AFFA9" w:rsidR="002679F8" w:rsidRPr="002679F8" w:rsidRDefault="00FA1CCF" w:rsidP="00CD744C">
      <w:pPr>
        <w:spacing w:after="0" w:line="240" w:lineRule="auto"/>
        <w:ind w:left="360" w:firstLine="720"/>
        <w:contextualSpacing/>
        <w:rPr>
          <w:rFonts w:cstheme="minorHAnsi"/>
          <w:sz w:val="24"/>
          <w:szCs w:val="24"/>
        </w:rPr>
      </w:pPr>
      <w:sdt>
        <w:sdtPr>
          <w:rPr>
            <w:rFonts w:cstheme="minorHAnsi"/>
            <w:sz w:val="24"/>
            <w:szCs w:val="24"/>
          </w:rPr>
          <w:id w:val="1854136098"/>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No</w:t>
      </w:r>
    </w:p>
    <w:p w14:paraId="30B22AE0" w14:textId="77777777" w:rsidR="002679F8" w:rsidRPr="002679F8" w:rsidRDefault="002679F8" w:rsidP="002679F8">
      <w:pPr>
        <w:ind w:left="1800"/>
        <w:contextualSpacing/>
        <w:rPr>
          <w:rFonts w:cstheme="minorHAnsi"/>
          <w:sz w:val="24"/>
          <w:szCs w:val="24"/>
        </w:rPr>
      </w:pPr>
    </w:p>
    <w:p w14:paraId="3E23A8DE"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Does your State energy plan include an action-oriented discussion of each of the following? (Select all that apply) </w:t>
      </w:r>
    </w:p>
    <w:p w14:paraId="06E65034" w14:textId="77777777" w:rsidR="00214FFB" w:rsidRPr="002679F8" w:rsidRDefault="00214FFB" w:rsidP="00214FFB">
      <w:pPr>
        <w:spacing w:after="0" w:line="240" w:lineRule="auto"/>
        <w:ind w:left="1080"/>
        <w:contextualSpacing/>
        <w:rPr>
          <w:rFonts w:cstheme="minorHAnsi"/>
          <w:sz w:val="24"/>
          <w:szCs w:val="24"/>
        </w:rPr>
      </w:pPr>
    </w:p>
    <w:p w14:paraId="79123026" w14:textId="207A8FE9"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670644043"/>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Energy efficiency</w:t>
      </w:r>
    </w:p>
    <w:p w14:paraId="49CE2A66" w14:textId="08C9A8CF"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970870575"/>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Distributed generation</w:t>
      </w:r>
    </w:p>
    <w:p w14:paraId="053D69FE" w14:textId="058FEC72"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782961684"/>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Distributed generation grid integration</w:t>
      </w:r>
    </w:p>
    <w:p w14:paraId="2017EE12" w14:textId="00AE0CBA"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840973202"/>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Financing energy efficiency and clean energy</w:t>
      </w:r>
    </w:p>
    <w:p w14:paraId="5114F63D" w14:textId="7B1CAAB2"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381520378"/>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Energy assurance and emergency response planning</w:t>
      </w:r>
    </w:p>
    <w:p w14:paraId="2C3769DD" w14:textId="089E5A66"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59407956"/>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Electric grid resiliency</w:t>
      </w:r>
    </w:p>
    <w:p w14:paraId="64E505BF" w14:textId="18A45FAB"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2089603590"/>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Environmental consideration (e.g., consideration of air and water pollutant emissions</w:t>
      </w:r>
    </w:p>
    <w:p w14:paraId="411A4EA6" w14:textId="2F22CE11"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413126069"/>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Renewable energy</w:t>
      </w:r>
    </w:p>
    <w:p w14:paraId="2947FD1D" w14:textId="52651778"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055747139"/>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No</w:t>
      </w:r>
      <w:r w:rsidR="00214FFB">
        <w:rPr>
          <w:rFonts w:cstheme="minorHAnsi"/>
          <w:sz w:val="24"/>
          <w:szCs w:val="24"/>
        </w:rPr>
        <w:t xml:space="preserve"> </w:t>
      </w:r>
    </w:p>
    <w:p w14:paraId="49C60DF6" w14:textId="77777777" w:rsidR="002679F8" w:rsidRDefault="002679F8" w:rsidP="002679F8">
      <w:pPr>
        <w:spacing w:after="0" w:line="240" w:lineRule="auto"/>
        <w:ind w:left="1800"/>
        <w:contextualSpacing/>
        <w:rPr>
          <w:rFonts w:cstheme="minorHAnsi"/>
          <w:sz w:val="24"/>
          <w:szCs w:val="24"/>
        </w:rPr>
      </w:pPr>
    </w:p>
    <w:p w14:paraId="0B422D4A" w14:textId="3661DAFE" w:rsidR="00CD744C" w:rsidRDefault="00CD744C" w:rsidP="002679F8">
      <w:pPr>
        <w:spacing w:after="0" w:line="240" w:lineRule="auto"/>
        <w:ind w:left="1800"/>
        <w:contextualSpacing/>
        <w:rPr>
          <w:rFonts w:cstheme="minorHAnsi"/>
          <w:sz w:val="24"/>
          <w:szCs w:val="24"/>
        </w:rPr>
      </w:pPr>
    </w:p>
    <w:p w14:paraId="04D0296F" w14:textId="77777777" w:rsidR="00CD744C" w:rsidRPr="002679F8" w:rsidRDefault="00CD744C" w:rsidP="002679F8">
      <w:pPr>
        <w:spacing w:after="0" w:line="240" w:lineRule="auto"/>
        <w:ind w:left="1800"/>
        <w:contextualSpacing/>
        <w:rPr>
          <w:rFonts w:cstheme="minorHAnsi"/>
          <w:sz w:val="24"/>
          <w:szCs w:val="24"/>
        </w:rPr>
      </w:pPr>
    </w:p>
    <w:p w14:paraId="4E127AB2"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Energy Resource Planning</w:t>
      </w:r>
    </w:p>
    <w:p w14:paraId="35F9E0D2" w14:textId="77777777" w:rsidR="002679F8" w:rsidRPr="002679F8" w:rsidRDefault="002679F8" w:rsidP="002679F8">
      <w:pPr>
        <w:ind w:left="720"/>
        <w:contextualSpacing/>
        <w:rPr>
          <w:rFonts w:cstheme="minorHAnsi"/>
          <w:sz w:val="24"/>
          <w:szCs w:val="24"/>
          <w:u w:val="single"/>
        </w:rPr>
      </w:pPr>
    </w:p>
    <w:p w14:paraId="4E32B02E"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 one or more utilities in your State evaluate demand-side resources as an alternative to new supply side resources (e.g. generation, transmission and distribution) based on a transparent energy resource planning process that has been completed in the last 10 years?</w:t>
      </w:r>
    </w:p>
    <w:p w14:paraId="14DFB040" w14:textId="77777777" w:rsidR="00214FFB" w:rsidRPr="002679F8" w:rsidRDefault="00214FFB" w:rsidP="00214FFB">
      <w:pPr>
        <w:spacing w:after="0" w:line="240" w:lineRule="auto"/>
        <w:ind w:left="1080"/>
        <w:contextualSpacing/>
        <w:rPr>
          <w:rFonts w:cstheme="minorHAnsi"/>
          <w:sz w:val="24"/>
          <w:szCs w:val="24"/>
        </w:rPr>
      </w:pPr>
    </w:p>
    <w:p w14:paraId="099DB107" w14:textId="613E08BD" w:rsidR="002679F8" w:rsidRPr="002679F8" w:rsidRDefault="00FA1CCF" w:rsidP="00CD744C">
      <w:pPr>
        <w:spacing w:after="0" w:line="240" w:lineRule="auto"/>
        <w:ind w:left="360" w:firstLine="720"/>
        <w:contextualSpacing/>
        <w:rPr>
          <w:rFonts w:cstheme="minorHAnsi"/>
          <w:sz w:val="24"/>
          <w:szCs w:val="24"/>
        </w:rPr>
      </w:pPr>
      <w:sdt>
        <w:sdtPr>
          <w:rPr>
            <w:rFonts w:cstheme="minorHAnsi"/>
            <w:sz w:val="24"/>
            <w:szCs w:val="24"/>
          </w:rPr>
          <w:id w:val="1035923917"/>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Yes</w:t>
      </w:r>
    </w:p>
    <w:p w14:paraId="019D04A2" w14:textId="1852EE93"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806592156"/>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No</w:t>
      </w:r>
    </w:p>
    <w:p w14:paraId="7FC758F8" w14:textId="77777777" w:rsidR="002679F8" w:rsidRPr="002679F8" w:rsidRDefault="002679F8" w:rsidP="002679F8">
      <w:pPr>
        <w:ind w:left="1800"/>
        <w:contextualSpacing/>
        <w:rPr>
          <w:rFonts w:cstheme="minorHAnsi"/>
          <w:sz w:val="24"/>
          <w:szCs w:val="24"/>
        </w:rPr>
      </w:pPr>
    </w:p>
    <w:p w14:paraId="1DAD230D"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Has your State identified the potential for cost-effective, achievable energy efficiency over the long term?</w:t>
      </w:r>
    </w:p>
    <w:p w14:paraId="647947FC" w14:textId="77777777" w:rsidR="00214FFB" w:rsidRPr="002679F8" w:rsidRDefault="00214FFB" w:rsidP="00214FFB">
      <w:pPr>
        <w:spacing w:after="0" w:line="240" w:lineRule="auto"/>
        <w:ind w:left="1080"/>
        <w:contextualSpacing/>
        <w:rPr>
          <w:rFonts w:cstheme="minorHAnsi"/>
          <w:sz w:val="24"/>
          <w:szCs w:val="24"/>
        </w:rPr>
      </w:pPr>
    </w:p>
    <w:p w14:paraId="1626599B" w14:textId="470D199B"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20086566"/>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Yes</w:t>
      </w:r>
    </w:p>
    <w:p w14:paraId="58484568" w14:textId="016FD509"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29550761"/>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No</w:t>
      </w:r>
    </w:p>
    <w:p w14:paraId="679B862A" w14:textId="77777777" w:rsidR="002679F8" w:rsidRPr="002679F8" w:rsidRDefault="002679F8" w:rsidP="002679F8">
      <w:pPr>
        <w:ind w:left="1800"/>
        <w:contextualSpacing/>
        <w:rPr>
          <w:rFonts w:cstheme="minorHAnsi"/>
          <w:sz w:val="24"/>
          <w:szCs w:val="24"/>
        </w:rPr>
      </w:pPr>
    </w:p>
    <w:p w14:paraId="5476DBDD"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In the resource planning process for your State, are the expected emissions from the addition of various energy supply and demand reduction scenarios considered in decision-making?</w:t>
      </w:r>
    </w:p>
    <w:p w14:paraId="1BCB8C5B" w14:textId="77777777" w:rsidR="00214FFB" w:rsidRPr="002679F8" w:rsidRDefault="00214FFB" w:rsidP="00214FFB">
      <w:pPr>
        <w:spacing w:after="0" w:line="240" w:lineRule="auto"/>
        <w:ind w:left="1080"/>
        <w:contextualSpacing/>
        <w:rPr>
          <w:rFonts w:cstheme="minorHAnsi"/>
          <w:sz w:val="24"/>
          <w:szCs w:val="24"/>
        </w:rPr>
      </w:pPr>
    </w:p>
    <w:p w14:paraId="6EDD889F" w14:textId="040B7E7C"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250963309"/>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Yes</w:t>
      </w:r>
    </w:p>
    <w:p w14:paraId="43CF25B6" w14:textId="2471784B"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413548450"/>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No</w:t>
      </w:r>
    </w:p>
    <w:p w14:paraId="7CE68AF5" w14:textId="77777777" w:rsidR="002679F8" w:rsidRPr="002679F8" w:rsidRDefault="002679F8" w:rsidP="002679F8">
      <w:pPr>
        <w:ind w:left="1800"/>
        <w:contextualSpacing/>
        <w:rPr>
          <w:rFonts w:cstheme="minorHAnsi"/>
          <w:sz w:val="24"/>
          <w:szCs w:val="24"/>
        </w:rPr>
      </w:pPr>
    </w:p>
    <w:p w14:paraId="336DE306"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In the resource planning process for your State, are all stakeholders, including end-users, given the opportunity to participate?</w:t>
      </w:r>
    </w:p>
    <w:p w14:paraId="478694B9" w14:textId="77777777" w:rsidR="005C5A63" w:rsidRPr="002679F8" w:rsidRDefault="005C5A63" w:rsidP="005C5A63">
      <w:pPr>
        <w:spacing w:after="0" w:line="240" w:lineRule="auto"/>
        <w:ind w:left="1080"/>
        <w:contextualSpacing/>
        <w:rPr>
          <w:rFonts w:cstheme="minorHAnsi"/>
          <w:sz w:val="24"/>
          <w:szCs w:val="24"/>
        </w:rPr>
      </w:pPr>
    </w:p>
    <w:p w14:paraId="19AB2723" w14:textId="78401D41"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488680415"/>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Yes</w:t>
      </w:r>
    </w:p>
    <w:p w14:paraId="560927E8" w14:textId="52CDCF9B"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747998956"/>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No</w:t>
      </w:r>
    </w:p>
    <w:p w14:paraId="384CBFFB" w14:textId="77777777" w:rsidR="002679F8" w:rsidRPr="002679F8" w:rsidRDefault="002679F8" w:rsidP="002679F8">
      <w:pPr>
        <w:ind w:left="1800"/>
        <w:contextualSpacing/>
        <w:rPr>
          <w:rFonts w:cstheme="minorHAnsi"/>
          <w:sz w:val="24"/>
          <w:szCs w:val="24"/>
        </w:rPr>
      </w:pPr>
    </w:p>
    <w:p w14:paraId="736DCBB5"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Alignment of customer and utility incentives for energy efficiency</w:t>
      </w:r>
    </w:p>
    <w:p w14:paraId="562CE28D" w14:textId="77777777" w:rsidR="002679F8" w:rsidRPr="002679F8" w:rsidRDefault="002679F8" w:rsidP="002679F8">
      <w:pPr>
        <w:ind w:left="720"/>
        <w:contextualSpacing/>
        <w:rPr>
          <w:rFonts w:cstheme="minorHAnsi"/>
          <w:sz w:val="24"/>
          <w:szCs w:val="24"/>
          <w:u w:val="single"/>
        </w:rPr>
      </w:pPr>
    </w:p>
    <w:p w14:paraId="12FC288C" w14:textId="77777777" w:rsidR="002679F8" w:rsidRDefault="002679F8" w:rsidP="002679F8">
      <w:pPr>
        <w:numPr>
          <w:ilvl w:val="0"/>
          <w:numId w:val="3"/>
        </w:numPr>
        <w:spacing w:after="0" w:line="240" w:lineRule="auto"/>
        <w:contextualSpacing/>
        <w:rPr>
          <w:rFonts w:cstheme="minorHAnsi"/>
          <w:sz w:val="24"/>
          <w:szCs w:val="24"/>
        </w:rPr>
      </w:pPr>
      <w:r w:rsidRPr="002679F8">
        <w:rPr>
          <w:rFonts w:cstheme="minorHAnsi"/>
          <w:sz w:val="24"/>
          <w:szCs w:val="24"/>
        </w:rPr>
        <w:t xml:space="preserve">Does your EE program administrator/s receive sufficient cost recovery from the State regulatory agency to deliver ratepayer-funded EE programs to achieve energy savings goals / targets? </w:t>
      </w:r>
    </w:p>
    <w:p w14:paraId="11045540" w14:textId="77777777" w:rsidR="005C5A63" w:rsidRPr="002679F8" w:rsidRDefault="005C5A63" w:rsidP="005C5A63">
      <w:pPr>
        <w:spacing w:after="0" w:line="240" w:lineRule="auto"/>
        <w:ind w:left="1080"/>
        <w:contextualSpacing/>
        <w:rPr>
          <w:rFonts w:cstheme="minorHAnsi"/>
          <w:sz w:val="24"/>
          <w:szCs w:val="24"/>
        </w:rPr>
      </w:pPr>
    </w:p>
    <w:p w14:paraId="6EAC36DB" w14:textId="71E17758"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2110002031"/>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Yes</w:t>
      </w:r>
    </w:p>
    <w:p w14:paraId="5FC17202" w14:textId="0B8D864D"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580709367"/>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No</w:t>
      </w:r>
    </w:p>
    <w:p w14:paraId="1B3F99B6" w14:textId="77777777" w:rsidR="002679F8" w:rsidRDefault="002679F8" w:rsidP="002679F8">
      <w:pPr>
        <w:ind w:left="1800"/>
        <w:contextualSpacing/>
        <w:rPr>
          <w:rFonts w:cstheme="minorHAnsi"/>
          <w:sz w:val="24"/>
          <w:szCs w:val="24"/>
        </w:rPr>
      </w:pPr>
    </w:p>
    <w:p w14:paraId="4F65F184" w14:textId="77777777" w:rsidR="00CD744C" w:rsidRPr="002679F8" w:rsidRDefault="00CD744C" w:rsidP="002679F8">
      <w:pPr>
        <w:ind w:left="1800"/>
        <w:contextualSpacing/>
        <w:rPr>
          <w:rFonts w:cstheme="minorHAnsi"/>
          <w:sz w:val="24"/>
          <w:szCs w:val="24"/>
        </w:rPr>
      </w:pPr>
    </w:p>
    <w:p w14:paraId="71F88C91" w14:textId="77777777" w:rsidR="002679F8" w:rsidRDefault="002679F8" w:rsidP="002679F8">
      <w:pPr>
        <w:numPr>
          <w:ilvl w:val="0"/>
          <w:numId w:val="3"/>
        </w:numPr>
        <w:spacing w:after="0" w:line="240" w:lineRule="auto"/>
        <w:contextualSpacing/>
        <w:rPr>
          <w:rFonts w:cstheme="minorHAnsi"/>
          <w:sz w:val="24"/>
          <w:szCs w:val="24"/>
        </w:rPr>
      </w:pPr>
      <w:r w:rsidRPr="002679F8">
        <w:rPr>
          <w:rFonts w:cstheme="minorHAnsi"/>
          <w:sz w:val="24"/>
          <w:szCs w:val="24"/>
        </w:rPr>
        <w:lastRenderedPageBreak/>
        <w:t>Has the throughput incentive</w:t>
      </w:r>
      <w:r w:rsidRPr="002679F8">
        <w:rPr>
          <w:rFonts w:cstheme="minorHAnsi"/>
          <w:sz w:val="24"/>
          <w:szCs w:val="24"/>
          <w:vertAlign w:val="superscript"/>
        </w:rPr>
        <w:footnoteReference w:id="1"/>
      </w:r>
      <w:r w:rsidRPr="002679F8">
        <w:rPr>
          <w:rFonts w:cstheme="minorHAnsi"/>
          <w:sz w:val="24"/>
          <w:szCs w:val="24"/>
        </w:rPr>
        <w:t xml:space="preserve"> been mitigated or removed for your State’s utilities?</w:t>
      </w:r>
    </w:p>
    <w:p w14:paraId="6E473C22" w14:textId="77777777" w:rsidR="005C5A63" w:rsidRPr="002679F8" w:rsidRDefault="005C5A63" w:rsidP="005C5A63">
      <w:pPr>
        <w:spacing w:after="0" w:line="240" w:lineRule="auto"/>
        <w:ind w:left="1080"/>
        <w:contextualSpacing/>
        <w:rPr>
          <w:rFonts w:cstheme="minorHAnsi"/>
          <w:sz w:val="24"/>
          <w:szCs w:val="24"/>
        </w:rPr>
      </w:pPr>
    </w:p>
    <w:p w14:paraId="67359261" w14:textId="246459FE"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99568056"/>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Yes</w:t>
      </w:r>
    </w:p>
    <w:p w14:paraId="0D3D8F3F" w14:textId="3632B855"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246468438"/>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2679F8" w:rsidRPr="002679F8">
        <w:rPr>
          <w:rFonts w:cstheme="minorHAnsi"/>
          <w:sz w:val="24"/>
          <w:szCs w:val="24"/>
        </w:rPr>
        <w:t>No</w:t>
      </w:r>
    </w:p>
    <w:p w14:paraId="0DAD2EF8" w14:textId="1F7CD650"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497768318"/>
          <w14:checkbox>
            <w14:checked w14:val="0"/>
            <w14:checkedState w14:val="2612" w14:font="MS Gothic"/>
            <w14:uncheckedState w14:val="2610" w14:font="MS Gothic"/>
          </w14:checkbox>
        </w:sdtPr>
        <w:sdtContent>
          <w:r w:rsidR="00CD744C">
            <w:rPr>
              <w:rFonts w:ascii="MS Gothic" w:eastAsia="MS Gothic" w:hAnsi="MS Gothic" w:cstheme="minorHAnsi" w:hint="eastAsia"/>
              <w:sz w:val="24"/>
              <w:szCs w:val="24"/>
            </w:rPr>
            <w:t>☐</w:t>
          </w:r>
        </w:sdtContent>
      </w:sdt>
      <w:r w:rsidR="00CD744C">
        <w:rPr>
          <w:rFonts w:cstheme="minorHAnsi"/>
          <w:sz w:val="24"/>
          <w:szCs w:val="24"/>
        </w:rPr>
        <w:t xml:space="preserve"> </w:t>
      </w:r>
      <w:r w:rsidR="00AD1F6D">
        <w:rPr>
          <w:rFonts w:cstheme="minorHAnsi"/>
          <w:sz w:val="24"/>
          <w:szCs w:val="24"/>
        </w:rPr>
        <w:t>Our</w:t>
      </w:r>
      <w:r w:rsidR="002679F8" w:rsidRPr="002679F8">
        <w:rPr>
          <w:rFonts w:cstheme="minorHAnsi"/>
          <w:sz w:val="24"/>
          <w:szCs w:val="24"/>
        </w:rPr>
        <w:t xml:space="preserve"> State utility regulator is currently considering mechanisms to mitigate the throughput incentive in a regulatory process.</w:t>
      </w:r>
    </w:p>
    <w:p w14:paraId="47EF93B8" w14:textId="77777777" w:rsidR="002679F8" w:rsidRPr="002679F8" w:rsidRDefault="002679F8" w:rsidP="002679F8">
      <w:pPr>
        <w:ind w:left="1800"/>
        <w:contextualSpacing/>
        <w:rPr>
          <w:rFonts w:cstheme="minorHAnsi"/>
          <w:sz w:val="24"/>
          <w:szCs w:val="24"/>
        </w:rPr>
      </w:pPr>
    </w:p>
    <w:p w14:paraId="4D02D974" w14:textId="77777777" w:rsidR="002679F8" w:rsidRDefault="002679F8" w:rsidP="002679F8">
      <w:pPr>
        <w:numPr>
          <w:ilvl w:val="0"/>
          <w:numId w:val="3"/>
        </w:numPr>
        <w:spacing w:after="0" w:line="240" w:lineRule="auto"/>
        <w:contextualSpacing/>
        <w:rPr>
          <w:rFonts w:cstheme="minorHAnsi"/>
          <w:sz w:val="24"/>
          <w:szCs w:val="24"/>
        </w:rPr>
      </w:pPr>
      <w:r w:rsidRPr="002679F8">
        <w:rPr>
          <w:rFonts w:cstheme="minorHAnsi"/>
          <w:sz w:val="24"/>
          <w:szCs w:val="24"/>
        </w:rPr>
        <w:t>Does your State utility regulator offer performance incentives for successful achievement of EE goals as part of a regulatory process?</w:t>
      </w:r>
    </w:p>
    <w:p w14:paraId="10187885" w14:textId="77777777" w:rsidR="005C5A63" w:rsidRPr="002679F8" w:rsidRDefault="005C5A63" w:rsidP="005C5A63">
      <w:pPr>
        <w:spacing w:after="0" w:line="240" w:lineRule="auto"/>
        <w:ind w:left="1080"/>
        <w:contextualSpacing/>
        <w:rPr>
          <w:rFonts w:cstheme="minorHAnsi"/>
          <w:sz w:val="24"/>
          <w:szCs w:val="24"/>
        </w:rPr>
      </w:pPr>
    </w:p>
    <w:p w14:paraId="015D084B" w14:textId="09771854"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868019991"/>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w:t>
      </w:r>
    </w:p>
    <w:p w14:paraId="6913CDDB" w14:textId="692BE7D9"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1953858797"/>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w:t>
      </w:r>
    </w:p>
    <w:p w14:paraId="37CD35A2" w14:textId="17AAA205" w:rsidR="002679F8" w:rsidRPr="002679F8" w:rsidRDefault="00FA1CCF" w:rsidP="00CD744C">
      <w:pPr>
        <w:spacing w:after="0" w:line="240" w:lineRule="auto"/>
        <w:ind w:left="1080"/>
        <w:contextualSpacing/>
        <w:rPr>
          <w:rFonts w:cstheme="minorHAnsi"/>
          <w:sz w:val="24"/>
          <w:szCs w:val="24"/>
        </w:rPr>
      </w:pPr>
      <w:sdt>
        <w:sdtPr>
          <w:rPr>
            <w:rFonts w:cstheme="minorHAnsi"/>
            <w:sz w:val="24"/>
            <w:szCs w:val="24"/>
          </w:rPr>
          <w:id w:val="965166384"/>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AD1F6D">
        <w:rPr>
          <w:rFonts w:cstheme="minorHAnsi"/>
          <w:sz w:val="24"/>
          <w:szCs w:val="24"/>
        </w:rPr>
        <w:t>Our</w:t>
      </w:r>
      <w:r w:rsidR="002679F8" w:rsidRPr="002679F8">
        <w:rPr>
          <w:rFonts w:cstheme="minorHAnsi"/>
          <w:sz w:val="24"/>
          <w:szCs w:val="24"/>
        </w:rPr>
        <w:t xml:space="preserve"> State utility regulator is currently considering offering performance incentives for successful achievement of EE goals as part of a regulatory process</w:t>
      </w:r>
    </w:p>
    <w:p w14:paraId="568F5C72" w14:textId="77777777" w:rsidR="002679F8" w:rsidRPr="002679F8" w:rsidRDefault="002679F8" w:rsidP="002679F8">
      <w:pPr>
        <w:ind w:left="1800"/>
        <w:contextualSpacing/>
        <w:rPr>
          <w:rFonts w:cstheme="minorHAnsi"/>
          <w:sz w:val="24"/>
          <w:szCs w:val="24"/>
        </w:rPr>
      </w:pPr>
    </w:p>
    <w:p w14:paraId="54DA5E06" w14:textId="77777777" w:rsidR="002679F8" w:rsidRDefault="002679F8" w:rsidP="002679F8">
      <w:pPr>
        <w:numPr>
          <w:ilvl w:val="0"/>
          <w:numId w:val="3"/>
        </w:numPr>
        <w:spacing w:after="0" w:line="240" w:lineRule="auto"/>
        <w:contextualSpacing/>
        <w:rPr>
          <w:rFonts w:cstheme="minorHAnsi"/>
          <w:sz w:val="24"/>
          <w:szCs w:val="24"/>
        </w:rPr>
      </w:pPr>
      <w:r w:rsidRPr="002679F8">
        <w:rPr>
          <w:rFonts w:cstheme="minorHAnsi"/>
          <w:sz w:val="24"/>
          <w:szCs w:val="24"/>
        </w:rPr>
        <w:t>Do your investor-owned utilities’ rates value the price of electricity at different times of the day and send these signals to customers?</w:t>
      </w:r>
    </w:p>
    <w:p w14:paraId="15D43C91" w14:textId="77777777" w:rsidR="005C5A63" w:rsidRPr="002679F8" w:rsidRDefault="005C5A63" w:rsidP="005C5A63">
      <w:pPr>
        <w:spacing w:after="0" w:line="240" w:lineRule="auto"/>
        <w:ind w:left="1080"/>
        <w:contextualSpacing/>
        <w:rPr>
          <w:rFonts w:cstheme="minorHAnsi"/>
          <w:sz w:val="24"/>
          <w:szCs w:val="24"/>
        </w:rPr>
      </w:pPr>
    </w:p>
    <w:p w14:paraId="5855F980" w14:textId="056D88D5"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254591807"/>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w:t>
      </w:r>
    </w:p>
    <w:p w14:paraId="75517DDC" w14:textId="6A52F5DC"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279058181"/>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w:t>
      </w:r>
    </w:p>
    <w:p w14:paraId="5256635F" w14:textId="77777777" w:rsidR="002679F8" w:rsidRPr="002679F8" w:rsidRDefault="002679F8" w:rsidP="002679F8">
      <w:pPr>
        <w:spacing w:after="0" w:line="240" w:lineRule="auto"/>
        <w:ind w:left="1800"/>
        <w:contextualSpacing/>
        <w:rPr>
          <w:rFonts w:cstheme="minorHAnsi"/>
          <w:sz w:val="24"/>
          <w:szCs w:val="24"/>
        </w:rPr>
      </w:pPr>
    </w:p>
    <w:p w14:paraId="572F167E"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 xml:space="preserve">Statewide energy efficiency and renewable energy goals  </w:t>
      </w:r>
    </w:p>
    <w:p w14:paraId="447EB797" w14:textId="77777777" w:rsidR="002679F8" w:rsidRPr="002679F8" w:rsidRDefault="002679F8" w:rsidP="002679F8">
      <w:pPr>
        <w:ind w:left="720"/>
        <w:contextualSpacing/>
        <w:rPr>
          <w:rFonts w:cstheme="minorHAnsi"/>
          <w:b/>
          <w:sz w:val="24"/>
          <w:szCs w:val="24"/>
          <w:u w:val="single"/>
        </w:rPr>
      </w:pPr>
    </w:p>
    <w:p w14:paraId="4C55F133" w14:textId="77777777" w:rsidR="002679F8" w:rsidRP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have targets / goals that require utilities</w:t>
      </w:r>
      <w:r w:rsidRPr="002679F8">
        <w:rPr>
          <w:rFonts w:cstheme="minorHAnsi"/>
          <w:sz w:val="24"/>
          <w:szCs w:val="24"/>
          <w:vertAlign w:val="superscript"/>
        </w:rPr>
        <w:footnoteReference w:id="2"/>
      </w:r>
      <w:r w:rsidRPr="002679F8">
        <w:rPr>
          <w:rFonts w:cstheme="minorHAnsi"/>
          <w:sz w:val="24"/>
          <w:szCs w:val="24"/>
        </w:rPr>
        <w:t xml:space="preserve"> to achieve energy savings (including EERS, target as part of an IRP, part of an RPS, or portfolio of programs that will provide defined savings):</w:t>
      </w:r>
    </w:p>
    <w:p w14:paraId="18130719" w14:textId="77777777" w:rsidR="002679F8" w:rsidRPr="002679F8" w:rsidRDefault="002679F8" w:rsidP="002679F8">
      <w:pPr>
        <w:ind w:left="1080"/>
        <w:contextualSpacing/>
        <w:rPr>
          <w:rFonts w:cstheme="minorHAnsi"/>
          <w:sz w:val="24"/>
          <w:szCs w:val="24"/>
        </w:rPr>
      </w:pPr>
    </w:p>
    <w:p w14:paraId="2D040E31" w14:textId="2D189220"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544677958"/>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0.5%-1% savings (relative to annual retail sales)</w:t>
      </w:r>
    </w:p>
    <w:p w14:paraId="0FA14BEA" w14:textId="5286217B"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023467595"/>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1-1.5% savings (relative to annual retail sales)</w:t>
      </w:r>
    </w:p>
    <w:p w14:paraId="39EA08E1" w14:textId="5F6D4283"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074012466"/>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1.5-2%% savings (relative to annual retail sales)</w:t>
      </w:r>
    </w:p>
    <w:p w14:paraId="62637468" w14:textId="75FDFC4B"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402420872"/>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2% or higher (relative to annual retail sales)</w:t>
      </w:r>
    </w:p>
    <w:p w14:paraId="1C759D5D" w14:textId="2602D7CB"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62179651"/>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 but a Statewide savings target/goal is under consideration within a regulatory process</w:t>
      </w:r>
    </w:p>
    <w:p w14:paraId="6722BB9E" w14:textId="4EE051E8"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82207815"/>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w:t>
      </w:r>
    </w:p>
    <w:p w14:paraId="3A849D80" w14:textId="77777777" w:rsidR="002679F8" w:rsidRPr="002679F8" w:rsidRDefault="002679F8" w:rsidP="002679F8">
      <w:pPr>
        <w:ind w:left="1800"/>
        <w:contextualSpacing/>
        <w:rPr>
          <w:rFonts w:cstheme="minorHAnsi"/>
          <w:sz w:val="24"/>
          <w:szCs w:val="24"/>
        </w:rPr>
      </w:pPr>
    </w:p>
    <w:p w14:paraId="0C9B1012"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lastRenderedPageBreak/>
        <w:t>Are the utilities in your State currently achieving</w:t>
      </w:r>
      <w:r w:rsidRPr="002679F8">
        <w:rPr>
          <w:rFonts w:cstheme="minorHAnsi"/>
          <w:sz w:val="24"/>
          <w:szCs w:val="24"/>
          <w:vertAlign w:val="superscript"/>
        </w:rPr>
        <w:footnoteReference w:id="3"/>
      </w:r>
      <w:r w:rsidRPr="002679F8">
        <w:rPr>
          <w:rFonts w:cstheme="minorHAnsi"/>
          <w:sz w:val="24"/>
          <w:szCs w:val="24"/>
        </w:rPr>
        <w:t xml:space="preserve"> the required energy savings targets / goals? (Select all that apply)</w:t>
      </w:r>
    </w:p>
    <w:p w14:paraId="0A244DA3" w14:textId="77777777" w:rsidR="005C5A63" w:rsidRPr="002679F8" w:rsidRDefault="005C5A63" w:rsidP="005C5A63">
      <w:pPr>
        <w:spacing w:after="0" w:line="240" w:lineRule="auto"/>
        <w:ind w:left="1080"/>
        <w:contextualSpacing/>
        <w:rPr>
          <w:rFonts w:cstheme="minorHAnsi"/>
          <w:sz w:val="24"/>
          <w:szCs w:val="24"/>
        </w:rPr>
      </w:pPr>
    </w:p>
    <w:p w14:paraId="33C42A7A" w14:textId="2617FBD8"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6449881"/>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w:t>
      </w:r>
    </w:p>
    <w:p w14:paraId="079E5D0B" w14:textId="34088758"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642572278"/>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w:t>
      </w:r>
    </w:p>
    <w:p w14:paraId="616436DA" w14:textId="51016EB1"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001110744"/>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The date for meeting the required target / goal has not yet occurred.</w:t>
      </w:r>
    </w:p>
    <w:p w14:paraId="5C992A73" w14:textId="77777777" w:rsidR="002679F8" w:rsidRPr="002679F8" w:rsidRDefault="002679F8" w:rsidP="002679F8">
      <w:pPr>
        <w:ind w:left="1800"/>
        <w:contextualSpacing/>
        <w:rPr>
          <w:rFonts w:cstheme="minorHAnsi"/>
          <w:sz w:val="24"/>
          <w:szCs w:val="24"/>
        </w:rPr>
      </w:pPr>
    </w:p>
    <w:p w14:paraId="7AFE7523" w14:textId="30D18C12"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have targets / goals that require utilities to provide a certain portion of electricity sales through renewable energy</w:t>
      </w:r>
      <w:r w:rsidR="005C5A63">
        <w:rPr>
          <w:rFonts w:cstheme="minorHAnsi"/>
          <w:sz w:val="24"/>
          <w:szCs w:val="24"/>
        </w:rPr>
        <w:t>?</w:t>
      </w:r>
    </w:p>
    <w:p w14:paraId="2DC31A37" w14:textId="77777777" w:rsidR="005C5A63" w:rsidRPr="002679F8" w:rsidRDefault="005C5A63" w:rsidP="005C5A63">
      <w:pPr>
        <w:spacing w:after="0" w:line="240" w:lineRule="auto"/>
        <w:ind w:left="1080"/>
        <w:contextualSpacing/>
        <w:rPr>
          <w:rFonts w:cstheme="minorHAnsi"/>
          <w:sz w:val="24"/>
          <w:szCs w:val="24"/>
        </w:rPr>
      </w:pPr>
    </w:p>
    <w:p w14:paraId="0EE0A71F" w14:textId="30BE89E2"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568404368"/>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w:t>
      </w:r>
    </w:p>
    <w:p w14:paraId="5B77F6D9" w14:textId="7BFC0798"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962772057"/>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w:t>
      </w:r>
    </w:p>
    <w:p w14:paraId="2445D194" w14:textId="77777777" w:rsidR="002679F8" w:rsidRPr="002679F8" w:rsidRDefault="002679F8" w:rsidP="002679F8">
      <w:pPr>
        <w:ind w:left="1800"/>
        <w:contextualSpacing/>
        <w:rPr>
          <w:rFonts w:cstheme="minorHAnsi"/>
          <w:sz w:val="24"/>
          <w:szCs w:val="24"/>
        </w:rPr>
      </w:pPr>
    </w:p>
    <w:p w14:paraId="2585E014"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Distributed energy resources</w:t>
      </w:r>
    </w:p>
    <w:p w14:paraId="1BF2136B" w14:textId="77777777" w:rsidR="002679F8" w:rsidRPr="002679F8" w:rsidRDefault="002679F8" w:rsidP="002679F8">
      <w:pPr>
        <w:ind w:left="720"/>
        <w:contextualSpacing/>
        <w:rPr>
          <w:rFonts w:cstheme="minorHAnsi"/>
          <w:sz w:val="24"/>
          <w:szCs w:val="24"/>
          <w:u w:val="single"/>
        </w:rPr>
      </w:pPr>
    </w:p>
    <w:p w14:paraId="30DFB388" w14:textId="20354926"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Are there standardized interconnection rules across your State’s utilities for distributed resources regardless of fuel? </w:t>
      </w:r>
    </w:p>
    <w:p w14:paraId="71F74B14" w14:textId="77777777" w:rsidR="005C5A63" w:rsidRPr="002679F8" w:rsidRDefault="005C5A63" w:rsidP="005C5A63">
      <w:pPr>
        <w:spacing w:after="0" w:line="240" w:lineRule="auto"/>
        <w:ind w:left="1080"/>
        <w:contextualSpacing/>
        <w:rPr>
          <w:rFonts w:cstheme="minorHAnsi"/>
          <w:sz w:val="24"/>
          <w:szCs w:val="24"/>
        </w:rPr>
      </w:pPr>
    </w:p>
    <w:p w14:paraId="10F74313" w14:textId="14D232E8"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479726832"/>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up to 10 kW</w:t>
      </w:r>
    </w:p>
    <w:p w14:paraId="78D4DB22" w14:textId="6DB7FF55"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989199097"/>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up to 100 kW</w:t>
      </w:r>
    </w:p>
    <w:p w14:paraId="18E7A024" w14:textId="31AF28A2"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775398209"/>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up to 20MW</w:t>
      </w:r>
    </w:p>
    <w:p w14:paraId="08F73111" w14:textId="529F6230"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635792131"/>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up to a defined capacity larger than 20 MW</w:t>
      </w:r>
    </w:p>
    <w:p w14:paraId="0E21FE32" w14:textId="6DF1B855"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077285383"/>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 there are not standardized interconnection rules for distributed resources regardless of fuel.</w:t>
      </w:r>
    </w:p>
    <w:p w14:paraId="49216D4D" w14:textId="77777777" w:rsidR="002679F8" w:rsidRPr="002679F8" w:rsidRDefault="002679F8" w:rsidP="002679F8">
      <w:pPr>
        <w:spacing w:after="0" w:line="240" w:lineRule="auto"/>
        <w:ind w:left="1800"/>
        <w:contextualSpacing/>
        <w:rPr>
          <w:rFonts w:cstheme="minorHAnsi"/>
          <w:sz w:val="24"/>
          <w:szCs w:val="24"/>
        </w:rPr>
      </w:pPr>
    </w:p>
    <w:p w14:paraId="226AF219"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Utility or third-party administered energy efficiency programs</w:t>
      </w:r>
    </w:p>
    <w:p w14:paraId="7BD67BBA" w14:textId="77777777" w:rsidR="002679F8" w:rsidRPr="002679F8" w:rsidRDefault="002679F8" w:rsidP="002679F8">
      <w:pPr>
        <w:ind w:left="720"/>
        <w:contextualSpacing/>
        <w:rPr>
          <w:rFonts w:cstheme="minorHAnsi"/>
          <w:sz w:val="24"/>
          <w:szCs w:val="24"/>
          <w:u w:val="single"/>
        </w:rPr>
      </w:pPr>
    </w:p>
    <w:p w14:paraId="6E5575D2"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Are energy customers in your State across </w:t>
      </w:r>
      <w:r w:rsidRPr="002679F8">
        <w:rPr>
          <w:rFonts w:cstheme="minorHAnsi"/>
          <w:b/>
          <w:sz w:val="24"/>
          <w:szCs w:val="24"/>
        </w:rPr>
        <w:t>ALL</w:t>
      </w:r>
      <w:r w:rsidRPr="002679F8">
        <w:rPr>
          <w:rFonts w:cstheme="minorHAnsi"/>
          <w:sz w:val="24"/>
          <w:szCs w:val="24"/>
        </w:rPr>
        <w:t xml:space="preserve"> customer classes including residential, commercial and industrial offered </w:t>
      </w:r>
      <w:r w:rsidRPr="002679F8">
        <w:rPr>
          <w:rFonts w:cstheme="minorHAnsi"/>
          <w:b/>
          <w:sz w:val="24"/>
          <w:szCs w:val="24"/>
        </w:rPr>
        <w:t>electricity</w:t>
      </w:r>
      <w:r w:rsidRPr="002679F8">
        <w:rPr>
          <w:rFonts w:cstheme="minorHAnsi"/>
          <w:sz w:val="24"/>
          <w:szCs w:val="24"/>
        </w:rPr>
        <w:t xml:space="preserve"> ratepayer-funded energy efficiency programs? (Select all that apply)</w:t>
      </w:r>
    </w:p>
    <w:p w14:paraId="50F862DC" w14:textId="77777777" w:rsidR="005C5A63" w:rsidRPr="002679F8" w:rsidRDefault="005C5A63" w:rsidP="005C5A63">
      <w:pPr>
        <w:spacing w:after="0" w:line="240" w:lineRule="auto"/>
        <w:ind w:left="1080"/>
        <w:contextualSpacing/>
        <w:rPr>
          <w:rFonts w:cstheme="minorHAnsi"/>
          <w:sz w:val="24"/>
          <w:szCs w:val="24"/>
        </w:rPr>
      </w:pPr>
    </w:p>
    <w:p w14:paraId="5F95DED1" w14:textId="22274833"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829447279"/>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investor-owned utilities</w:t>
      </w:r>
    </w:p>
    <w:p w14:paraId="1391D690" w14:textId="638190C2" w:rsidR="002679F8" w:rsidRPr="002679F8" w:rsidRDefault="00FA1CCF" w:rsidP="002E4B44">
      <w:pPr>
        <w:spacing w:after="0" w:line="240" w:lineRule="auto"/>
        <w:ind w:left="360" w:firstLine="720"/>
        <w:contextualSpacing/>
        <w:rPr>
          <w:rFonts w:cstheme="minorHAnsi"/>
          <w:sz w:val="24"/>
          <w:szCs w:val="24"/>
        </w:rPr>
      </w:pPr>
      <w:sdt>
        <w:sdtPr>
          <w:rPr>
            <w:rFonts w:cstheme="minorHAnsi"/>
            <w:sz w:val="24"/>
            <w:szCs w:val="24"/>
          </w:rPr>
          <w:id w:val="-1577122796"/>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municipally-owned utilities</w:t>
      </w:r>
    </w:p>
    <w:p w14:paraId="5CE11599" w14:textId="667EAA5E"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794945347"/>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cooperatively-owned utilities</w:t>
      </w:r>
    </w:p>
    <w:p w14:paraId="42066CC4" w14:textId="58BE0FB9"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397830010"/>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 xml:space="preserve">Yes, by other energy efficiency program administrator </w:t>
      </w:r>
    </w:p>
    <w:p w14:paraId="0B878169" w14:textId="0F0B7873"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974900084"/>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 utilities do not offer electricity ratepayer-funded programs across all customer classes, but do offer programs at least in one customer class</w:t>
      </w:r>
      <w:r w:rsidR="002679F8" w:rsidRPr="002679F8">
        <w:rPr>
          <w:rFonts w:cstheme="minorHAnsi"/>
          <w:sz w:val="24"/>
          <w:szCs w:val="24"/>
          <w:vertAlign w:val="superscript"/>
        </w:rPr>
        <w:footnoteReference w:id="4"/>
      </w:r>
    </w:p>
    <w:p w14:paraId="687C4354" w14:textId="444E693A"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559363980"/>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 utilities do not offer electricity ratepayer-funded en</w:t>
      </w:r>
      <w:r w:rsidR="002E4B44">
        <w:rPr>
          <w:rFonts w:cstheme="minorHAnsi"/>
          <w:sz w:val="24"/>
          <w:szCs w:val="24"/>
        </w:rPr>
        <w:t xml:space="preserve">ergy efficiency programs in </w:t>
      </w:r>
      <w:r w:rsidR="00A27ED5">
        <w:rPr>
          <w:rFonts w:cstheme="minorHAnsi"/>
          <w:sz w:val="24"/>
          <w:szCs w:val="24"/>
        </w:rPr>
        <w:t>our</w:t>
      </w:r>
      <w:r w:rsidR="002679F8" w:rsidRPr="002679F8">
        <w:rPr>
          <w:rFonts w:cstheme="minorHAnsi"/>
          <w:sz w:val="24"/>
          <w:szCs w:val="24"/>
        </w:rPr>
        <w:t xml:space="preserve"> State</w:t>
      </w:r>
    </w:p>
    <w:p w14:paraId="022FD179" w14:textId="77777777" w:rsidR="002679F8" w:rsidRPr="002679F8" w:rsidRDefault="002679F8" w:rsidP="002679F8">
      <w:pPr>
        <w:ind w:left="1800"/>
        <w:contextualSpacing/>
        <w:rPr>
          <w:rFonts w:cstheme="minorHAnsi"/>
          <w:sz w:val="24"/>
          <w:szCs w:val="24"/>
        </w:rPr>
      </w:pPr>
    </w:p>
    <w:p w14:paraId="7F83CE45"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Are energy customers in your State across </w:t>
      </w:r>
      <w:r w:rsidRPr="002679F8">
        <w:rPr>
          <w:rFonts w:cstheme="minorHAnsi"/>
          <w:b/>
          <w:sz w:val="24"/>
          <w:szCs w:val="24"/>
        </w:rPr>
        <w:t>ALL</w:t>
      </w:r>
      <w:r w:rsidRPr="002679F8">
        <w:rPr>
          <w:rFonts w:cstheme="minorHAnsi"/>
          <w:sz w:val="24"/>
          <w:szCs w:val="24"/>
        </w:rPr>
        <w:t xml:space="preserve"> customer classes including residential, commercial and industrial offered </w:t>
      </w:r>
      <w:r w:rsidRPr="002679F8">
        <w:rPr>
          <w:rFonts w:cstheme="minorHAnsi"/>
          <w:b/>
          <w:sz w:val="24"/>
          <w:szCs w:val="24"/>
        </w:rPr>
        <w:t>natural gas</w:t>
      </w:r>
      <w:r w:rsidRPr="002679F8">
        <w:rPr>
          <w:rFonts w:cstheme="minorHAnsi"/>
          <w:sz w:val="24"/>
          <w:szCs w:val="24"/>
        </w:rPr>
        <w:t xml:space="preserve"> ratepayer-funded energy efficiency programs? (Select all that apply)</w:t>
      </w:r>
    </w:p>
    <w:p w14:paraId="63F56E15" w14:textId="77777777" w:rsidR="005C5A63" w:rsidRPr="002679F8" w:rsidRDefault="005C5A63" w:rsidP="005C5A63">
      <w:pPr>
        <w:spacing w:after="0" w:line="240" w:lineRule="auto"/>
        <w:ind w:left="1080"/>
        <w:contextualSpacing/>
        <w:rPr>
          <w:rFonts w:cstheme="minorHAnsi"/>
          <w:sz w:val="24"/>
          <w:szCs w:val="24"/>
        </w:rPr>
      </w:pPr>
    </w:p>
    <w:p w14:paraId="7E8D1990" w14:textId="51E7C483"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658466942"/>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investor-owned utilities</w:t>
      </w:r>
    </w:p>
    <w:p w14:paraId="061A9AD5" w14:textId="10BF630E"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461764857"/>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municipally-owned utilities</w:t>
      </w:r>
    </w:p>
    <w:p w14:paraId="45B2980C" w14:textId="560AC0C1"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2079088243"/>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cooperatively-owned utilities</w:t>
      </w:r>
    </w:p>
    <w:p w14:paraId="6F7FE6D0" w14:textId="023BE9BF"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2126531996"/>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other energy efficiency program administrator</w:t>
      </w:r>
    </w:p>
    <w:p w14:paraId="18C6AD54" w14:textId="64AC98AF"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847558701"/>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No, utilities do not offer gas ratepayer-funded energy efficiency programs across all customer classes, but do offer programs at least in one customer class</w:t>
      </w:r>
    </w:p>
    <w:p w14:paraId="18F43B6C" w14:textId="769F1986"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643270234"/>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 xml:space="preserve">No, utilities do not offer gas ratepayer-funded energy efficiency programs in </w:t>
      </w:r>
      <w:r w:rsidR="00A27ED5">
        <w:rPr>
          <w:rFonts w:cstheme="minorHAnsi"/>
          <w:sz w:val="24"/>
          <w:szCs w:val="24"/>
        </w:rPr>
        <w:t>our</w:t>
      </w:r>
      <w:r w:rsidR="002679F8" w:rsidRPr="002679F8">
        <w:rPr>
          <w:rFonts w:cstheme="minorHAnsi"/>
          <w:sz w:val="24"/>
          <w:szCs w:val="24"/>
        </w:rPr>
        <w:t xml:space="preserve"> State</w:t>
      </w:r>
    </w:p>
    <w:p w14:paraId="6C9851C8" w14:textId="77777777" w:rsidR="002679F8" w:rsidRPr="002679F8" w:rsidRDefault="002679F8" w:rsidP="002679F8">
      <w:pPr>
        <w:ind w:left="1800"/>
        <w:contextualSpacing/>
        <w:rPr>
          <w:rFonts w:cstheme="minorHAnsi"/>
          <w:sz w:val="24"/>
          <w:szCs w:val="24"/>
        </w:rPr>
      </w:pPr>
    </w:p>
    <w:p w14:paraId="2A8664A9"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Are energy customers in your State across customer classes including residential, commercial and/or industrial customer classes offered </w:t>
      </w:r>
      <w:r w:rsidRPr="002679F8">
        <w:rPr>
          <w:rFonts w:cstheme="minorHAnsi"/>
          <w:b/>
          <w:sz w:val="24"/>
          <w:szCs w:val="24"/>
        </w:rPr>
        <w:t>other fuel (e.g. heating oil)</w:t>
      </w:r>
      <w:r w:rsidRPr="002679F8">
        <w:rPr>
          <w:rFonts w:cstheme="minorHAnsi"/>
          <w:sz w:val="24"/>
          <w:szCs w:val="24"/>
        </w:rPr>
        <w:t xml:space="preserve"> ratepayer-funded energy efficiency programs? (Select all that apply)</w:t>
      </w:r>
    </w:p>
    <w:p w14:paraId="598D0580" w14:textId="77777777" w:rsidR="005C5A63" w:rsidRPr="002679F8" w:rsidRDefault="005C5A63" w:rsidP="005C5A63">
      <w:pPr>
        <w:spacing w:after="0" w:line="240" w:lineRule="auto"/>
        <w:ind w:left="1080"/>
        <w:contextualSpacing/>
        <w:rPr>
          <w:rFonts w:cstheme="minorHAnsi"/>
          <w:sz w:val="24"/>
          <w:szCs w:val="24"/>
        </w:rPr>
      </w:pPr>
    </w:p>
    <w:p w14:paraId="00D07CBE" w14:textId="31E624A7"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974023329"/>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investor-owned utilities</w:t>
      </w:r>
    </w:p>
    <w:p w14:paraId="594E343A" w14:textId="1B56B1F3"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346255570"/>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municipally-owned utilities</w:t>
      </w:r>
    </w:p>
    <w:p w14:paraId="28367F8C" w14:textId="35ACB99F"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641577167"/>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cooperatively-owned utilities</w:t>
      </w:r>
    </w:p>
    <w:p w14:paraId="4DC7E112" w14:textId="6AFD2717"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528528682"/>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Yes, by other energy efficiency program administrator</w:t>
      </w:r>
      <w:r w:rsidR="00271150">
        <w:rPr>
          <w:rFonts w:cstheme="minorHAnsi"/>
          <w:sz w:val="24"/>
          <w:szCs w:val="24"/>
        </w:rPr>
        <w:t>s</w:t>
      </w:r>
    </w:p>
    <w:p w14:paraId="081246C2" w14:textId="0C91E6F1"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658179916"/>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 xml:space="preserve">No, other fuels are not significant in </w:t>
      </w:r>
      <w:r w:rsidR="00A27ED5">
        <w:rPr>
          <w:rFonts w:cstheme="minorHAnsi"/>
          <w:sz w:val="24"/>
          <w:szCs w:val="24"/>
        </w:rPr>
        <w:t>our</w:t>
      </w:r>
      <w:r w:rsidR="002679F8" w:rsidRPr="002679F8">
        <w:rPr>
          <w:rFonts w:cstheme="minorHAnsi"/>
          <w:sz w:val="24"/>
          <w:szCs w:val="24"/>
        </w:rPr>
        <w:t xml:space="preserve"> State</w:t>
      </w:r>
    </w:p>
    <w:p w14:paraId="40314470" w14:textId="74C90783"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205060432"/>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 xml:space="preserve">No, utilities do not offer other fuel ratepayer-funded programs in </w:t>
      </w:r>
      <w:r w:rsidR="00A27ED5">
        <w:rPr>
          <w:rFonts w:cstheme="minorHAnsi"/>
          <w:sz w:val="24"/>
          <w:szCs w:val="24"/>
        </w:rPr>
        <w:t>our</w:t>
      </w:r>
      <w:r w:rsidR="002679F8" w:rsidRPr="002679F8">
        <w:rPr>
          <w:rFonts w:cstheme="minorHAnsi"/>
          <w:sz w:val="24"/>
          <w:szCs w:val="24"/>
        </w:rPr>
        <w:t xml:space="preserve"> State</w:t>
      </w:r>
    </w:p>
    <w:p w14:paraId="3D1B4CDC" w14:textId="77777777" w:rsidR="002679F8" w:rsidRPr="002679F8" w:rsidRDefault="002679F8" w:rsidP="002679F8">
      <w:pPr>
        <w:ind w:left="1800"/>
        <w:contextualSpacing/>
        <w:rPr>
          <w:rFonts w:cstheme="minorHAnsi"/>
          <w:sz w:val="24"/>
          <w:szCs w:val="24"/>
        </w:rPr>
      </w:pPr>
    </w:p>
    <w:p w14:paraId="5B607B66"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Does your State evaluate ratepayer-funded programs using </w:t>
      </w:r>
      <w:r w:rsidRPr="002679F8">
        <w:rPr>
          <w:rFonts w:cstheme="minorHAnsi"/>
          <w:b/>
          <w:sz w:val="24"/>
          <w:szCs w:val="24"/>
        </w:rPr>
        <w:t>more than one</w:t>
      </w:r>
      <w:r w:rsidRPr="002679F8">
        <w:rPr>
          <w:rFonts w:cstheme="minorHAnsi"/>
          <w:sz w:val="24"/>
          <w:szCs w:val="24"/>
        </w:rPr>
        <w:t xml:space="preserve"> cost-effectiveness test</w:t>
      </w:r>
      <w:r w:rsidRPr="002679F8">
        <w:rPr>
          <w:rFonts w:cs="Times New Roman"/>
          <w:sz w:val="24"/>
          <w:szCs w:val="24"/>
          <w:vertAlign w:val="superscript"/>
        </w:rPr>
        <w:footnoteReference w:id="5"/>
      </w:r>
      <w:r w:rsidRPr="002679F8">
        <w:rPr>
          <w:rFonts w:cstheme="minorHAnsi"/>
          <w:sz w:val="24"/>
          <w:szCs w:val="24"/>
        </w:rPr>
        <w:t xml:space="preserve"> to reflect the long-term resource value of energy efficiency? (Select all that apply)</w:t>
      </w:r>
    </w:p>
    <w:p w14:paraId="1218F298" w14:textId="77777777" w:rsidR="005C5A63" w:rsidRPr="002679F8" w:rsidRDefault="005C5A63" w:rsidP="005C5A63">
      <w:pPr>
        <w:spacing w:after="0" w:line="240" w:lineRule="auto"/>
        <w:ind w:left="1080"/>
        <w:contextualSpacing/>
        <w:rPr>
          <w:rFonts w:cstheme="minorHAnsi"/>
          <w:sz w:val="24"/>
          <w:szCs w:val="24"/>
        </w:rPr>
      </w:pPr>
    </w:p>
    <w:p w14:paraId="1F6ACBFA" w14:textId="173EBEE2"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353378729"/>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Participant Cost Test</w:t>
      </w:r>
    </w:p>
    <w:p w14:paraId="5F1FFA14" w14:textId="2005275E"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18378303"/>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Utility/Program Administrator Cost Test</w:t>
      </w:r>
    </w:p>
    <w:p w14:paraId="68C9BD4F" w14:textId="6833F40D"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78529495"/>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 xml:space="preserve">Ratepayer Impact Measure Cost Test </w:t>
      </w:r>
    </w:p>
    <w:p w14:paraId="1E707D0E" w14:textId="3F45265D"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332056488"/>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 xml:space="preserve">Total Resource Cost Test </w:t>
      </w:r>
      <w:r w:rsidR="002679F8" w:rsidRPr="002679F8">
        <w:rPr>
          <w:rFonts w:cstheme="minorHAnsi"/>
          <w:b/>
          <w:sz w:val="24"/>
          <w:szCs w:val="24"/>
        </w:rPr>
        <w:t>without</w:t>
      </w:r>
      <w:r w:rsidR="002679F8" w:rsidRPr="002679F8">
        <w:rPr>
          <w:rFonts w:cstheme="minorHAnsi"/>
          <w:sz w:val="24"/>
          <w:szCs w:val="24"/>
        </w:rPr>
        <w:t xml:space="preserve"> non-energy benefits</w:t>
      </w:r>
    </w:p>
    <w:p w14:paraId="5C7A5781" w14:textId="1EE6D445"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813671424"/>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 xml:space="preserve">Total Resource Cost Test </w:t>
      </w:r>
      <w:r w:rsidR="002679F8" w:rsidRPr="002679F8">
        <w:rPr>
          <w:rFonts w:cstheme="minorHAnsi"/>
          <w:b/>
          <w:sz w:val="24"/>
          <w:szCs w:val="24"/>
        </w:rPr>
        <w:t>with</w:t>
      </w:r>
      <w:r w:rsidR="002679F8" w:rsidRPr="002679F8">
        <w:rPr>
          <w:rFonts w:cstheme="minorHAnsi"/>
          <w:sz w:val="24"/>
          <w:szCs w:val="24"/>
        </w:rPr>
        <w:t xml:space="preserve"> non-energy benefits (e.g., emissions reductions)</w:t>
      </w:r>
    </w:p>
    <w:p w14:paraId="5C7BCC66" w14:textId="77777777" w:rsidR="002679F8" w:rsidRPr="002679F8" w:rsidRDefault="002679F8" w:rsidP="002E4B44">
      <w:pPr>
        <w:spacing w:after="0" w:line="240" w:lineRule="auto"/>
        <w:ind w:left="1080"/>
        <w:contextualSpacing/>
        <w:rPr>
          <w:rFonts w:cstheme="minorHAnsi"/>
          <w:sz w:val="24"/>
          <w:szCs w:val="24"/>
        </w:rPr>
      </w:pPr>
      <w:r w:rsidRPr="002679F8">
        <w:rPr>
          <w:rFonts w:cstheme="minorHAnsi"/>
          <w:sz w:val="24"/>
          <w:szCs w:val="24"/>
        </w:rPr>
        <w:t>Societal Cost Test.</w:t>
      </w:r>
    </w:p>
    <w:p w14:paraId="145D4B69" w14:textId="38A906D3" w:rsidR="002679F8" w:rsidRPr="002679F8" w:rsidRDefault="00FA1CCF" w:rsidP="002E4B44">
      <w:pPr>
        <w:spacing w:after="0" w:line="240" w:lineRule="auto"/>
        <w:ind w:left="1080"/>
        <w:contextualSpacing/>
        <w:rPr>
          <w:rFonts w:cstheme="minorHAnsi"/>
          <w:sz w:val="24"/>
          <w:szCs w:val="24"/>
        </w:rPr>
      </w:pPr>
      <w:sdt>
        <w:sdtPr>
          <w:rPr>
            <w:rFonts w:cstheme="minorHAnsi"/>
            <w:sz w:val="24"/>
            <w:szCs w:val="24"/>
          </w:rPr>
          <w:id w:val="-177738642"/>
          <w14:checkbox>
            <w14:checked w14:val="0"/>
            <w14:checkedState w14:val="2612" w14:font="MS Gothic"/>
            <w14:uncheckedState w14:val="2610" w14:font="MS Gothic"/>
          </w14:checkbox>
        </w:sdtPr>
        <w:sdtContent>
          <w:r w:rsidR="002E4B44">
            <w:rPr>
              <w:rFonts w:ascii="MS Gothic" w:eastAsia="MS Gothic" w:hAnsi="MS Gothic" w:cstheme="minorHAnsi" w:hint="eastAsia"/>
              <w:sz w:val="24"/>
              <w:szCs w:val="24"/>
            </w:rPr>
            <w:t>☐</w:t>
          </w:r>
        </w:sdtContent>
      </w:sdt>
      <w:r w:rsidR="002E4B44">
        <w:rPr>
          <w:rFonts w:cstheme="minorHAnsi"/>
          <w:sz w:val="24"/>
          <w:szCs w:val="24"/>
        </w:rPr>
        <w:t xml:space="preserve"> </w:t>
      </w:r>
      <w:r w:rsidR="002679F8" w:rsidRPr="002679F8">
        <w:rPr>
          <w:rFonts w:cstheme="minorHAnsi"/>
          <w:sz w:val="24"/>
          <w:szCs w:val="24"/>
        </w:rPr>
        <w:t xml:space="preserve">No, </w:t>
      </w:r>
      <w:r w:rsidR="00AD1F6D">
        <w:rPr>
          <w:rFonts w:cstheme="minorHAnsi"/>
          <w:sz w:val="24"/>
          <w:szCs w:val="24"/>
        </w:rPr>
        <w:t>our</w:t>
      </w:r>
      <w:r w:rsidR="002679F8" w:rsidRPr="002679F8">
        <w:rPr>
          <w:rFonts w:cstheme="minorHAnsi"/>
          <w:sz w:val="24"/>
          <w:szCs w:val="24"/>
        </w:rPr>
        <w:t xml:space="preserve"> State uses just one test to evaluate energy efficiency programs as selected above</w:t>
      </w:r>
    </w:p>
    <w:p w14:paraId="5A22B344" w14:textId="324F392C"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072505515"/>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 xml:space="preserve">No, </w:t>
      </w:r>
      <w:r w:rsidR="00AD1F6D">
        <w:rPr>
          <w:rFonts w:cstheme="minorHAnsi"/>
          <w:sz w:val="24"/>
          <w:szCs w:val="24"/>
        </w:rPr>
        <w:t>our</w:t>
      </w:r>
      <w:r w:rsidR="002679F8" w:rsidRPr="002679F8">
        <w:rPr>
          <w:rFonts w:cstheme="minorHAnsi"/>
          <w:sz w:val="24"/>
          <w:szCs w:val="24"/>
        </w:rPr>
        <w:t xml:space="preserve"> State does not use cost-effectiveness tests to reflect the long-term resource value of energy efficiency </w:t>
      </w:r>
    </w:p>
    <w:p w14:paraId="0044136B" w14:textId="77777777" w:rsidR="002679F8" w:rsidRPr="002679F8" w:rsidRDefault="002679F8" w:rsidP="002679F8">
      <w:pPr>
        <w:ind w:left="1800"/>
        <w:contextualSpacing/>
        <w:rPr>
          <w:rFonts w:cstheme="minorHAnsi"/>
          <w:sz w:val="24"/>
          <w:szCs w:val="24"/>
        </w:rPr>
      </w:pPr>
    </w:p>
    <w:p w14:paraId="4EA9AFEF" w14:textId="77777777" w:rsidR="002679F8" w:rsidRPr="002679F8" w:rsidRDefault="002679F8" w:rsidP="002679F8">
      <w:pPr>
        <w:numPr>
          <w:ilvl w:val="0"/>
          <w:numId w:val="1"/>
        </w:numPr>
        <w:spacing w:after="0" w:line="240" w:lineRule="auto"/>
        <w:ind w:left="720"/>
        <w:contextualSpacing/>
        <w:rPr>
          <w:rFonts w:cstheme="minorHAnsi"/>
          <w:sz w:val="24"/>
          <w:szCs w:val="24"/>
          <w:u w:val="single"/>
        </w:rPr>
      </w:pPr>
      <w:r w:rsidRPr="002679F8">
        <w:rPr>
          <w:rFonts w:cstheme="minorHAnsi"/>
          <w:sz w:val="24"/>
          <w:szCs w:val="24"/>
          <w:u w:val="single"/>
        </w:rPr>
        <w:t>Evaluation, Measurement and Verification</w:t>
      </w:r>
    </w:p>
    <w:p w14:paraId="5ECF4947" w14:textId="77777777" w:rsidR="002679F8" w:rsidRPr="002679F8" w:rsidRDefault="002679F8" w:rsidP="002679F8">
      <w:pPr>
        <w:ind w:left="720"/>
        <w:contextualSpacing/>
        <w:rPr>
          <w:rFonts w:cstheme="minorHAnsi"/>
          <w:sz w:val="24"/>
          <w:szCs w:val="24"/>
          <w:highlight w:val="yellow"/>
          <w:u w:val="single"/>
        </w:rPr>
      </w:pPr>
    </w:p>
    <w:p w14:paraId="513B0EC5"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Does your State use an EM&amp;V framework or plan that uses commonly accepted protocols or methodologies and is transparent in order to determine energy and emissions reductions from ratepayer-funded efficiency programs? (Select all that apply)</w:t>
      </w:r>
    </w:p>
    <w:p w14:paraId="621F64B1" w14:textId="77777777" w:rsidR="005C5A63" w:rsidRPr="002679F8" w:rsidRDefault="005C5A63" w:rsidP="005C5A63">
      <w:pPr>
        <w:spacing w:after="0" w:line="240" w:lineRule="auto"/>
        <w:ind w:left="1080"/>
        <w:contextualSpacing/>
        <w:rPr>
          <w:rFonts w:cstheme="minorHAnsi"/>
          <w:sz w:val="24"/>
          <w:szCs w:val="24"/>
        </w:rPr>
      </w:pPr>
    </w:p>
    <w:p w14:paraId="61B27D92" w14:textId="1D68217E"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027872191"/>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Yes, our State uses an independent, third-party Statewide evaluator</w:t>
      </w:r>
    </w:p>
    <w:p w14:paraId="17883A5C" w14:textId="0C7BE012"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940563995"/>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Yes, our State uses the Uniform Methods Project M&amp;V protocols for relevant programs</w:t>
      </w:r>
    </w:p>
    <w:p w14:paraId="6033999C" w14:textId="0BDED93D"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458234931"/>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Yes, our State is part of a regional group that works together to determine savings</w:t>
      </w:r>
    </w:p>
    <w:p w14:paraId="3698ECBC" w14:textId="6F04A581" w:rsidR="002679F8" w:rsidRDefault="00FA1CCF" w:rsidP="00AD1F6D">
      <w:pPr>
        <w:spacing w:after="0" w:line="240" w:lineRule="auto"/>
        <w:ind w:left="1080"/>
        <w:contextualSpacing/>
        <w:rPr>
          <w:rFonts w:cstheme="minorHAnsi"/>
          <w:sz w:val="24"/>
          <w:szCs w:val="24"/>
        </w:rPr>
      </w:pPr>
      <w:sdt>
        <w:sdtPr>
          <w:rPr>
            <w:rFonts w:cstheme="minorHAnsi"/>
            <w:sz w:val="24"/>
            <w:szCs w:val="24"/>
          </w:rPr>
          <w:id w:val="1692803372"/>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No</w:t>
      </w:r>
    </w:p>
    <w:p w14:paraId="245116A4" w14:textId="77777777" w:rsidR="00AD1F6D" w:rsidRPr="002679F8" w:rsidRDefault="00AD1F6D" w:rsidP="00AD1F6D">
      <w:pPr>
        <w:spacing w:after="0" w:line="240" w:lineRule="auto"/>
        <w:ind w:left="1080"/>
        <w:contextualSpacing/>
        <w:rPr>
          <w:rFonts w:cstheme="minorHAnsi"/>
          <w:sz w:val="24"/>
          <w:szCs w:val="24"/>
        </w:rPr>
      </w:pPr>
    </w:p>
    <w:p w14:paraId="23BEB3D4" w14:textId="6966D255" w:rsidR="002679F8" w:rsidRPr="002679F8" w:rsidRDefault="002679F8" w:rsidP="002679F8">
      <w:pPr>
        <w:spacing w:after="0" w:line="240" w:lineRule="auto"/>
        <w:rPr>
          <w:rFonts w:ascii="Calibri" w:hAnsi="Calibri"/>
          <w:sz w:val="24"/>
        </w:rPr>
      </w:pPr>
      <w:r w:rsidRPr="002679F8">
        <w:rPr>
          <w:rFonts w:ascii="Calibri" w:hAnsi="Calibri"/>
          <w:b/>
          <w:sz w:val="24"/>
        </w:rPr>
        <w:t>Adopting Codes &amp; Standards</w:t>
      </w:r>
    </w:p>
    <w:p w14:paraId="427E89AC" w14:textId="77777777" w:rsidR="00CE1486" w:rsidRDefault="00CE1486" w:rsidP="00CE1486">
      <w:pPr>
        <w:spacing w:after="0" w:line="240" w:lineRule="auto"/>
        <w:rPr>
          <w:rFonts w:ascii="Calibri" w:hAnsi="Calibri"/>
          <w:sz w:val="24"/>
        </w:rPr>
      </w:pPr>
    </w:p>
    <w:p w14:paraId="7C82D03C" w14:textId="0CB043B2" w:rsidR="002679F8" w:rsidRPr="00CE1486" w:rsidRDefault="002679F8" w:rsidP="00CE1486">
      <w:pPr>
        <w:pStyle w:val="ListParagraph"/>
        <w:numPr>
          <w:ilvl w:val="0"/>
          <w:numId w:val="27"/>
        </w:numPr>
        <w:spacing w:after="0" w:line="240" w:lineRule="auto"/>
        <w:rPr>
          <w:rFonts w:ascii="Calibri" w:hAnsi="Calibri"/>
          <w:sz w:val="24"/>
        </w:rPr>
      </w:pPr>
      <w:r w:rsidRPr="00CE1486">
        <w:rPr>
          <w:rFonts w:ascii="Calibri" w:hAnsi="Calibri"/>
          <w:sz w:val="24"/>
          <w:u w:val="single"/>
        </w:rPr>
        <w:t>Code Adoption</w:t>
      </w:r>
    </w:p>
    <w:p w14:paraId="417B878E" w14:textId="77777777" w:rsidR="002679F8" w:rsidRPr="002679F8" w:rsidRDefault="002679F8" w:rsidP="002679F8">
      <w:pPr>
        <w:spacing w:after="0" w:line="240" w:lineRule="auto"/>
        <w:ind w:left="720"/>
        <w:rPr>
          <w:rFonts w:cstheme="minorHAnsi"/>
          <w:sz w:val="24"/>
          <w:szCs w:val="24"/>
          <w:u w:val="single"/>
        </w:rPr>
      </w:pPr>
    </w:p>
    <w:p w14:paraId="3B0C32DF" w14:textId="77777777" w:rsidR="002679F8" w:rsidRDefault="002679F8" w:rsidP="002679F8">
      <w:pPr>
        <w:numPr>
          <w:ilvl w:val="0"/>
          <w:numId w:val="21"/>
        </w:numPr>
        <w:spacing w:after="0" w:line="240" w:lineRule="auto"/>
        <w:contextualSpacing/>
        <w:rPr>
          <w:rFonts w:cstheme="minorHAnsi"/>
          <w:sz w:val="24"/>
          <w:szCs w:val="24"/>
        </w:rPr>
      </w:pPr>
      <w:r w:rsidRPr="002679F8">
        <w:rPr>
          <w:rFonts w:cstheme="minorHAnsi"/>
          <w:sz w:val="24"/>
          <w:szCs w:val="24"/>
        </w:rPr>
        <w:t xml:space="preserve">Has your State adopted the IECC (or equivalent) for </w:t>
      </w:r>
      <w:r w:rsidRPr="002679F8">
        <w:rPr>
          <w:rFonts w:cstheme="minorHAnsi"/>
          <w:b/>
          <w:sz w:val="24"/>
          <w:szCs w:val="24"/>
        </w:rPr>
        <w:t>residential</w:t>
      </w:r>
      <w:r w:rsidRPr="002679F8">
        <w:rPr>
          <w:rFonts w:cstheme="minorHAnsi"/>
          <w:sz w:val="24"/>
          <w:szCs w:val="24"/>
        </w:rPr>
        <w:t xml:space="preserve"> buildings?</w:t>
      </w:r>
    </w:p>
    <w:p w14:paraId="28A006A2" w14:textId="77777777" w:rsidR="005C5A63" w:rsidRPr="002679F8" w:rsidRDefault="005C5A63" w:rsidP="005C5A63">
      <w:pPr>
        <w:spacing w:after="0" w:line="240" w:lineRule="auto"/>
        <w:ind w:left="1080"/>
        <w:contextualSpacing/>
        <w:rPr>
          <w:rFonts w:cstheme="minorHAnsi"/>
          <w:sz w:val="24"/>
          <w:szCs w:val="24"/>
        </w:rPr>
      </w:pPr>
    </w:p>
    <w:p w14:paraId="5E085825" w14:textId="025FED19"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102247884"/>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Yes, a stretch code beyond the 2012 IECC has been adopted.</w:t>
      </w:r>
    </w:p>
    <w:p w14:paraId="012A7A0F" w14:textId="5F62FAC9"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691760148"/>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Yes, 2012 IECC or equivalent has been adopted.</w:t>
      </w:r>
    </w:p>
    <w:p w14:paraId="5599332A" w14:textId="02EEA986"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857424874"/>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Yes, 2009 IECC or equivalent has been adopted.</w:t>
      </w:r>
    </w:p>
    <w:p w14:paraId="714CC86B" w14:textId="4834BCBD"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8369522"/>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 xml:space="preserve">Yes, 2006 IECC, earlier edition, or equivalent has been adopted.  </w:t>
      </w:r>
    </w:p>
    <w:p w14:paraId="29B1A756" w14:textId="5DF39442"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276064671"/>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No, IECC or equivalent residential building energy code has not been adopted.</w:t>
      </w:r>
    </w:p>
    <w:p w14:paraId="1F6D4877" w14:textId="65FF0C39"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099866729"/>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Our</w:t>
      </w:r>
      <w:r w:rsidR="002679F8" w:rsidRPr="002679F8">
        <w:rPr>
          <w:rFonts w:cstheme="minorHAnsi"/>
          <w:sz w:val="24"/>
          <w:szCs w:val="24"/>
        </w:rPr>
        <w:t xml:space="preserve"> State is home rule, but most municipalities in </w:t>
      </w:r>
      <w:r w:rsidR="00AD1F6D">
        <w:rPr>
          <w:rFonts w:cstheme="minorHAnsi"/>
          <w:sz w:val="24"/>
          <w:szCs w:val="24"/>
        </w:rPr>
        <w:t>the</w:t>
      </w:r>
      <w:r w:rsidR="002679F8" w:rsidRPr="002679F8">
        <w:rPr>
          <w:rFonts w:cstheme="minorHAnsi"/>
          <w:sz w:val="24"/>
          <w:szCs w:val="24"/>
        </w:rPr>
        <w:t xml:space="preserve"> State have adopted some form of the IECC or equivalent.  </w:t>
      </w:r>
    </w:p>
    <w:p w14:paraId="3E81B5E0" w14:textId="77777777" w:rsidR="002679F8" w:rsidRPr="002679F8" w:rsidRDefault="002679F8" w:rsidP="002679F8">
      <w:pPr>
        <w:ind w:left="1800"/>
        <w:contextualSpacing/>
        <w:rPr>
          <w:rFonts w:cstheme="minorHAnsi"/>
          <w:sz w:val="24"/>
          <w:szCs w:val="24"/>
        </w:rPr>
      </w:pPr>
    </w:p>
    <w:p w14:paraId="112B3881" w14:textId="77777777" w:rsidR="002679F8" w:rsidRDefault="002679F8" w:rsidP="002679F8">
      <w:pPr>
        <w:numPr>
          <w:ilvl w:val="1"/>
          <w:numId w:val="1"/>
        </w:numPr>
        <w:spacing w:after="0" w:line="240" w:lineRule="auto"/>
        <w:contextualSpacing/>
        <w:rPr>
          <w:rFonts w:cstheme="minorHAnsi"/>
          <w:sz w:val="24"/>
          <w:szCs w:val="24"/>
        </w:rPr>
      </w:pPr>
      <w:r w:rsidRPr="002679F8">
        <w:rPr>
          <w:rFonts w:cstheme="minorHAnsi"/>
          <w:sz w:val="24"/>
          <w:szCs w:val="24"/>
        </w:rPr>
        <w:t xml:space="preserve">Has your State adopted Standard 90.1 (or equivalent) for </w:t>
      </w:r>
      <w:r w:rsidRPr="002679F8">
        <w:rPr>
          <w:rFonts w:cstheme="minorHAnsi"/>
          <w:b/>
          <w:sz w:val="24"/>
          <w:szCs w:val="24"/>
        </w:rPr>
        <w:t>commercial</w:t>
      </w:r>
      <w:r w:rsidRPr="002679F8">
        <w:rPr>
          <w:rFonts w:cstheme="minorHAnsi"/>
          <w:sz w:val="24"/>
          <w:szCs w:val="24"/>
        </w:rPr>
        <w:t xml:space="preserve"> buildings?</w:t>
      </w:r>
    </w:p>
    <w:p w14:paraId="1E2B4314" w14:textId="77777777" w:rsidR="005C5A63" w:rsidRPr="002679F8" w:rsidRDefault="005C5A63" w:rsidP="005C5A63">
      <w:pPr>
        <w:spacing w:after="0" w:line="240" w:lineRule="auto"/>
        <w:ind w:left="1080"/>
        <w:contextualSpacing/>
        <w:rPr>
          <w:rFonts w:cstheme="minorHAnsi"/>
          <w:sz w:val="24"/>
          <w:szCs w:val="24"/>
        </w:rPr>
      </w:pPr>
    </w:p>
    <w:p w14:paraId="42237671" w14:textId="1E6DC958"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546987113"/>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Yes, a stretch code beyond Standard 90.1-2010 has been adopted.</w:t>
      </w:r>
    </w:p>
    <w:p w14:paraId="6583B520" w14:textId="3062B42B"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605000105"/>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Yes, Standard 90.1-2010 or equivalent has been adopted.</w:t>
      </w:r>
    </w:p>
    <w:p w14:paraId="08C871EF" w14:textId="7EBEC728"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298758138"/>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Yes, Standard 90.1-2007 or equivalent has been adopted.</w:t>
      </w:r>
    </w:p>
    <w:p w14:paraId="0CC7811E" w14:textId="61B9E030"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485050955"/>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 xml:space="preserve">Yes, Standard 90.1-2004, earlier edition, or equivalent has been adopted.  </w:t>
      </w:r>
    </w:p>
    <w:p w14:paraId="5CB12494" w14:textId="6709AE5B"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902589647"/>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w:t>
      </w:r>
      <w:r w:rsidR="002679F8" w:rsidRPr="002679F8">
        <w:rPr>
          <w:rFonts w:cstheme="minorHAnsi"/>
          <w:sz w:val="24"/>
          <w:szCs w:val="24"/>
        </w:rPr>
        <w:t>No, Standard 90.1 or equivalent commercial building energy code has not been adopted.</w:t>
      </w:r>
    </w:p>
    <w:p w14:paraId="12D522F3" w14:textId="4A2E75C5" w:rsidR="002679F8" w:rsidRPr="002679F8" w:rsidRDefault="00FA1CCF" w:rsidP="00AD1F6D">
      <w:pPr>
        <w:spacing w:after="0" w:line="240" w:lineRule="auto"/>
        <w:ind w:left="1080"/>
        <w:contextualSpacing/>
        <w:rPr>
          <w:rFonts w:cstheme="minorHAnsi"/>
          <w:sz w:val="24"/>
          <w:szCs w:val="24"/>
        </w:rPr>
      </w:pPr>
      <w:sdt>
        <w:sdtPr>
          <w:rPr>
            <w:rFonts w:cstheme="minorHAnsi"/>
            <w:sz w:val="24"/>
            <w:szCs w:val="24"/>
          </w:rPr>
          <w:id w:val="1929467072"/>
          <w14:checkbox>
            <w14:checked w14:val="0"/>
            <w14:checkedState w14:val="2612" w14:font="MS Gothic"/>
            <w14:uncheckedState w14:val="2610" w14:font="MS Gothic"/>
          </w14:checkbox>
        </w:sdtPr>
        <w:sdtContent>
          <w:r w:rsidR="00AD1F6D">
            <w:rPr>
              <w:rFonts w:ascii="MS Gothic" w:eastAsia="MS Gothic" w:hAnsi="MS Gothic" w:cstheme="minorHAnsi" w:hint="eastAsia"/>
              <w:sz w:val="24"/>
              <w:szCs w:val="24"/>
            </w:rPr>
            <w:t>☐</w:t>
          </w:r>
        </w:sdtContent>
      </w:sdt>
      <w:r w:rsidR="00AD1F6D">
        <w:rPr>
          <w:rFonts w:cstheme="minorHAnsi"/>
          <w:sz w:val="24"/>
          <w:szCs w:val="24"/>
        </w:rPr>
        <w:t xml:space="preserve"> Our</w:t>
      </w:r>
      <w:r w:rsidR="002679F8" w:rsidRPr="002679F8">
        <w:rPr>
          <w:rFonts w:cstheme="minorHAnsi"/>
          <w:sz w:val="24"/>
          <w:szCs w:val="24"/>
        </w:rPr>
        <w:t xml:space="preserve"> State is home rul</w:t>
      </w:r>
      <w:r w:rsidR="00AD1F6D">
        <w:rPr>
          <w:rFonts w:cstheme="minorHAnsi"/>
          <w:sz w:val="24"/>
          <w:szCs w:val="24"/>
        </w:rPr>
        <w:t>e, but most municipalities in the</w:t>
      </w:r>
      <w:r w:rsidR="002679F8" w:rsidRPr="002679F8">
        <w:rPr>
          <w:rFonts w:cstheme="minorHAnsi"/>
          <w:sz w:val="24"/>
          <w:szCs w:val="24"/>
        </w:rPr>
        <w:t xml:space="preserve"> State have adopted some form of Standard 90.1 or equivalent.  </w:t>
      </w:r>
    </w:p>
    <w:p w14:paraId="15AA8E4F" w14:textId="77777777" w:rsidR="002679F8" w:rsidRPr="002679F8" w:rsidRDefault="002679F8" w:rsidP="002679F8">
      <w:pPr>
        <w:spacing w:after="0" w:line="240" w:lineRule="auto"/>
        <w:ind w:left="1800"/>
        <w:contextualSpacing/>
        <w:rPr>
          <w:rFonts w:cstheme="minorHAnsi"/>
          <w:sz w:val="24"/>
          <w:szCs w:val="24"/>
        </w:rPr>
      </w:pPr>
    </w:p>
    <w:p w14:paraId="04500A88" w14:textId="4F874C39" w:rsidR="001C6A02" w:rsidRPr="001C6A02" w:rsidRDefault="002679F8" w:rsidP="001C6A02">
      <w:pPr>
        <w:pStyle w:val="ListParagraph"/>
        <w:numPr>
          <w:ilvl w:val="0"/>
          <w:numId w:val="27"/>
        </w:numPr>
        <w:rPr>
          <w:rFonts w:cstheme="minorHAnsi"/>
          <w:iCs/>
          <w:sz w:val="24"/>
          <w:szCs w:val="24"/>
        </w:rPr>
      </w:pPr>
      <w:r w:rsidRPr="001C6A02">
        <w:rPr>
          <w:rFonts w:cstheme="minorHAnsi"/>
          <w:iCs/>
          <w:sz w:val="24"/>
          <w:szCs w:val="24"/>
          <w:u w:val="single"/>
        </w:rPr>
        <w:lastRenderedPageBreak/>
        <w:t>Code enforcement</w:t>
      </w:r>
    </w:p>
    <w:p w14:paraId="51EADCDF" w14:textId="77777777" w:rsidR="001C6A02" w:rsidRPr="001C6A02" w:rsidRDefault="001C6A02" w:rsidP="001C6A02">
      <w:pPr>
        <w:pStyle w:val="ListParagraph"/>
        <w:ind w:left="1080"/>
        <w:rPr>
          <w:rFonts w:cstheme="minorHAnsi"/>
          <w:iCs/>
          <w:sz w:val="24"/>
          <w:szCs w:val="24"/>
        </w:rPr>
      </w:pPr>
    </w:p>
    <w:p w14:paraId="79DF917F" w14:textId="7E96D343" w:rsidR="002679F8" w:rsidRPr="001C6A02" w:rsidRDefault="002679F8" w:rsidP="001C6A02">
      <w:pPr>
        <w:pStyle w:val="ListParagraph"/>
        <w:numPr>
          <w:ilvl w:val="0"/>
          <w:numId w:val="28"/>
        </w:numPr>
        <w:rPr>
          <w:rFonts w:cstheme="minorHAnsi"/>
          <w:iCs/>
          <w:sz w:val="24"/>
          <w:szCs w:val="24"/>
        </w:rPr>
      </w:pPr>
      <w:r w:rsidRPr="001C6A02">
        <w:rPr>
          <w:rFonts w:ascii="Calibri" w:hAnsi="Calibri"/>
          <w:sz w:val="24"/>
        </w:rPr>
        <w:t>How would you characterize building energy code enforcement in your State?</w:t>
      </w:r>
    </w:p>
    <w:p w14:paraId="7CB92204" w14:textId="77777777" w:rsidR="005C5A63" w:rsidRPr="002679F8" w:rsidRDefault="005C5A63" w:rsidP="005C5A63">
      <w:pPr>
        <w:spacing w:after="0" w:line="240" w:lineRule="auto"/>
        <w:rPr>
          <w:rFonts w:ascii="Calibri" w:hAnsi="Calibri"/>
          <w:sz w:val="24"/>
        </w:rPr>
      </w:pPr>
    </w:p>
    <w:p w14:paraId="10DDA768" w14:textId="2823D25A"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1539118413"/>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The State is responsible for enforcement.</w:t>
      </w:r>
    </w:p>
    <w:p w14:paraId="226BF469" w14:textId="2DC1C803"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517514229"/>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The State is responsible for enforcement when local authorities are unwilling or unable to enforce the code.</w:t>
      </w:r>
    </w:p>
    <w:p w14:paraId="228C1964" w14:textId="7D528AB6"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2024773978"/>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 xml:space="preserve">Local authorities are responsible for enforcement, but </w:t>
      </w:r>
      <w:r w:rsidR="001C6A02">
        <w:rPr>
          <w:rFonts w:cstheme="minorHAnsi"/>
          <w:sz w:val="24"/>
          <w:szCs w:val="24"/>
        </w:rPr>
        <w:t>our</w:t>
      </w:r>
      <w:r w:rsidR="002679F8" w:rsidRPr="002679F8">
        <w:rPr>
          <w:rFonts w:cstheme="minorHAnsi"/>
          <w:sz w:val="24"/>
          <w:szCs w:val="24"/>
        </w:rPr>
        <w:t xml:space="preserve"> State provides resources and training.</w:t>
      </w:r>
    </w:p>
    <w:p w14:paraId="73B6E279" w14:textId="5032AAB1"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448165856"/>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Local authorities are responsible for enforcement.</w:t>
      </w:r>
    </w:p>
    <w:p w14:paraId="4A1B314B" w14:textId="66E248B3"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814403470"/>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 xml:space="preserve">Code enforcement is not mandatory but </w:t>
      </w:r>
      <w:r w:rsidR="00CE1486">
        <w:rPr>
          <w:rFonts w:cstheme="minorHAnsi"/>
          <w:sz w:val="24"/>
          <w:szCs w:val="24"/>
        </w:rPr>
        <w:t>our</w:t>
      </w:r>
      <w:r w:rsidR="002679F8" w:rsidRPr="002679F8">
        <w:rPr>
          <w:rFonts w:cstheme="minorHAnsi"/>
          <w:sz w:val="24"/>
          <w:szCs w:val="24"/>
        </w:rPr>
        <w:t xml:space="preserve"> State provides resources and training.</w:t>
      </w:r>
    </w:p>
    <w:p w14:paraId="5A5BD3A9" w14:textId="3A9E50BA" w:rsidR="002679F8" w:rsidRDefault="00FA1CCF" w:rsidP="001C6A02">
      <w:pPr>
        <w:spacing w:after="0" w:line="240" w:lineRule="auto"/>
        <w:ind w:left="1080"/>
        <w:contextualSpacing/>
        <w:rPr>
          <w:rFonts w:cstheme="minorHAnsi"/>
          <w:sz w:val="24"/>
          <w:szCs w:val="24"/>
        </w:rPr>
      </w:pPr>
      <w:sdt>
        <w:sdtPr>
          <w:rPr>
            <w:rFonts w:cstheme="minorHAnsi"/>
            <w:sz w:val="24"/>
            <w:szCs w:val="24"/>
          </w:rPr>
          <w:id w:val="-837844565"/>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Code enforcement is not mandatory.</w:t>
      </w:r>
    </w:p>
    <w:p w14:paraId="668BBFF7" w14:textId="77777777" w:rsidR="001C6A02" w:rsidRPr="002679F8" w:rsidRDefault="001C6A02" w:rsidP="001C6A02">
      <w:pPr>
        <w:spacing w:after="0" w:line="240" w:lineRule="auto"/>
        <w:ind w:left="1080"/>
        <w:contextualSpacing/>
        <w:rPr>
          <w:rFonts w:cstheme="minorHAnsi"/>
          <w:sz w:val="24"/>
          <w:szCs w:val="24"/>
        </w:rPr>
      </w:pPr>
    </w:p>
    <w:p w14:paraId="0FD3D6C9" w14:textId="7F21D7AA" w:rsidR="002679F8" w:rsidRPr="001C6A02" w:rsidRDefault="002679F8" w:rsidP="001C6A02">
      <w:pPr>
        <w:pStyle w:val="ListParagraph"/>
        <w:numPr>
          <w:ilvl w:val="0"/>
          <w:numId w:val="28"/>
        </w:numPr>
        <w:rPr>
          <w:rFonts w:cstheme="minorHAnsi"/>
          <w:iCs/>
          <w:sz w:val="24"/>
          <w:szCs w:val="24"/>
        </w:rPr>
      </w:pPr>
      <w:r w:rsidRPr="001C6A02">
        <w:rPr>
          <w:rFonts w:cstheme="minorHAnsi"/>
          <w:iCs/>
          <w:sz w:val="24"/>
          <w:szCs w:val="24"/>
        </w:rPr>
        <w:t>Does your State measure and verify compliance with energy codes</w:t>
      </w:r>
      <w:r w:rsidR="005C5A63" w:rsidRPr="001C6A02">
        <w:rPr>
          <w:rFonts w:cstheme="minorHAnsi"/>
          <w:iCs/>
          <w:sz w:val="24"/>
          <w:szCs w:val="24"/>
        </w:rPr>
        <w:t>? (Select all that apply)</w:t>
      </w:r>
    </w:p>
    <w:p w14:paraId="4CE38F12" w14:textId="1DB721F1" w:rsidR="002679F8" w:rsidRPr="002679F8" w:rsidRDefault="00FA1CCF" w:rsidP="001C6A02">
      <w:pPr>
        <w:spacing w:after="0" w:line="240" w:lineRule="auto"/>
        <w:ind w:left="360" w:firstLine="720"/>
        <w:contextualSpacing/>
        <w:rPr>
          <w:rFonts w:cstheme="minorHAnsi"/>
          <w:sz w:val="24"/>
          <w:szCs w:val="24"/>
        </w:rPr>
      </w:pPr>
      <w:sdt>
        <w:sdtPr>
          <w:rPr>
            <w:rFonts w:cstheme="minorHAnsi"/>
            <w:sz w:val="24"/>
            <w:szCs w:val="24"/>
          </w:rPr>
          <w:id w:val="1995364608"/>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 xml:space="preserve">Yes, </w:t>
      </w:r>
      <w:r w:rsidR="00C56968">
        <w:rPr>
          <w:rFonts w:cstheme="minorHAnsi"/>
          <w:sz w:val="24"/>
          <w:szCs w:val="24"/>
        </w:rPr>
        <w:t>our</w:t>
      </w:r>
      <w:r w:rsidR="002679F8" w:rsidRPr="002679F8">
        <w:rPr>
          <w:rFonts w:cstheme="minorHAnsi"/>
          <w:sz w:val="24"/>
          <w:szCs w:val="24"/>
        </w:rPr>
        <w:t xml:space="preserve"> State has a program in place to measure and verify compliance.</w:t>
      </w:r>
    </w:p>
    <w:p w14:paraId="50F48C44" w14:textId="3693A649"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1043056515"/>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 xml:space="preserve">Yes, </w:t>
      </w:r>
      <w:r w:rsidR="00C56968">
        <w:rPr>
          <w:rFonts w:cstheme="minorHAnsi"/>
          <w:sz w:val="24"/>
          <w:szCs w:val="24"/>
        </w:rPr>
        <w:t>our</w:t>
      </w:r>
      <w:r w:rsidR="002679F8" w:rsidRPr="002679F8">
        <w:rPr>
          <w:rFonts w:cstheme="minorHAnsi"/>
          <w:sz w:val="24"/>
          <w:szCs w:val="24"/>
        </w:rPr>
        <w:t xml:space="preserve"> State has piloted a measurement and verification program and is exploring options for M&amp;V.</w:t>
      </w:r>
    </w:p>
    <w:p w14:paraId="50B5E7AA" w14:textId="7A36760B"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871802790"/>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 xml:space="preserve">No, </w:t>
      </w:r>
      <w:r w:rsidR="00C56968">
        <w:rPr>
          <w:rFonts w:cstheme="minorHAnsi"/>
          <w:sz w:val="24"/>
          <w:szCs w:val="24"/>
        </w:rPr>
        <w:t>our</w:t>
      </w:r>
      <w:r w:rsidR="002679F8" w:rsidRPr="002679F8">
        <w:rPr>
          <w:rFonts w:cstheme="minorHAnsi"/>
          <w:sz w:val="24"/>
          <w:szCs w:val="24"/>
        </w:rPr>
        <w:t xml:space="preserve"> State has not piloted a measurement and verification program, but is exploring options for M&amp;V.</w:t>
      </w:r>
    </w:p>
    <w:p w14:paraId="6D85523A" w14:textId="54CBC72A" w:rsidR="002679F8" w:rsidRDefault="00FA1CCF" w:rsidP="001C6A02">
      <w:pPr>
        <w:spacing w:after="0" w:line="240" w:lineRule="auto"/>
        <w:ind w:left="1080"/>
        <w:contextualSpacing/>
        <w:rPr>
          <w:rFonts w:cstheme="minorHAnsi"/>
          <w:sz w:val="24"/>
          <w:szCs w:val="24"/>
        </w:rPr>
      </w:pPr>
      <w:sdt>
        <w:sdtPr>
          <w:rPr>
            <w:rFonts w:cstheme="minorHAnsi"/>
            <w:sz w:val="24"/>
            <w:szCs w:val="24"/>
          </w:rPr>
          <w:id w:val="-1663225817"/>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 xml:space="preserve">No, </w:t>
      </w:r>
      <w:r w:rsidR="00C56968">
        <w:rPr>
          <w:rFonts w:cstheme="minorHAnsi"/>
          <w:sz w:val="24"/>
          <w:szCs w:val="24"/>
        </w:rPr>
        <w:t>our</w:t>
      </w:r>
      <w:r w:rsidR="002679F8" w:rsidRPr="002679F8">
        <w:rPr>
          <w:rFonts w:cstheme="minorHAnsi"/>
          <w:sz w:val="24"/>
          <w:szCs w:val="24"/>
        </w:rPr>
        <w:t xml:space="preserve"> State has not yet considered code compliance measurement and verification.</w:t>
      </w:r>
    </w:p>
    <w:p w14:paraId="0D2E1C4E" w14:textId="77777777" w:rsidR="005C5A63" w:rsidRPr="002679F8" w:rsidRDefault="005C5A63" w:rsidP="005C5A63">
      <w:pPr>
        <w:spacing w:after="0" w:line="240" w:lineRule="auto"/>
        <w:contextualSpacing/>
        <w:rPr>
          <w:rFonts w:cstheme="minorHAnsi"/>
          <w:sz w:val="24"/>
          <w:szCs w:val="24"/>
        </w:rPr>
      </w:pPr>
    </w:p>
    <w:p w14:paraId="2EB0635F" w14:textId="3D008FD0" w:rsidR="002679F8" w:rsidRPr="002679F8" w:rsidRDefault="002679F8" w:rsidP="002679F8">
      <w:pPr>
        <w:spacing w:after="0" w:line="240" w:lineRule="auto"/>
        <w:rPr>
          <w:rFonts w:cstheme="minorHAnsi"/>
          <w:b/>
          <w:sz w:val="24"/>
          <w:szCs w:val="24"/>
        </w:rPr>
      </w:pPr>
      <w:r w:rsidRPr="002679F8">
        <w:rPr>
          <w:rFonts w:cstheme="minorHAnsi"/>
          <w:b/>
          <w:sz w:val="24"/>
          <w:szCs w:val="24"/>
        </w:rPr>
        <w:t>States Leading by Example</w:t>
      </w:r>
    </w:p>
    <w:p w14:paraId="3FE1075B" w14:textId="77777777" w:rsidR="002679F8" w:rsidRPr="002679F8" w:rsidRDefault="002679F8" w:rsidP="002679F8">
      <w:pPr>
        <w:spacing w:after="0" w:line="240" w:lineRule="auto"/>
        <w:rPr>
          <w:rFonts w:cstheme="minorHAnsi"/>
          <w:b/>
          <w:sz w:val="24"/>
          <w:szCs w:val="24"/>
        </w:rPr>
      </w:pPr>
    </w:p>
    <w:p w14:paraId="36E411B7" w14:textId="77777777" w:rsidR="002679F8" w:rsidRPr="002679F8" w:rsidRDefault="002679F8" w:rsidP="002679F8">
      <w:pPr>
        <w:numPr>
          <w:ilvl w:val="0"/>
          <w:numId w:val="5"/>
        </w:numPr>
        <w:spacing w:after="0" w:line="240" w:lineRule="auto"/>
        <w:rPr>
          <w:rFonts w:cstheme="minorHAnsi"/>
          <w:sz w:val="24"/>
          <w:szCs w:val="24"/>
          <w:u w:val="single"/>
        </w:rPr>
      </w:pPr>
      <w:r w:rsidRPr="002679F8">
        <w:rPr>
          <w:rFonts w:cstheme="minorHAnsi"/>
          <w:sz w:val="24"/>
          <w:szCs w:val="24"/>
          <w:u w:val="single"/>
        </w:rPr>
        <w:t>Energy management of public facilities</w:t>
      </w:r>
    </w:p>
    <w:p w14:paraId="66886348" w14:textId="77777777" w:rsidR="002679F8" w:rsidRPr="002679F8" w:rsidRDefault="002679F8" w:rsidP="002679F8">
      <w:pPr>
        <w:spacing w:after="0" w:line="240" w:lineRule="auto"/>
        <w:ind w:left="720"/>
        <w:rPr>
          <w:rFonts w:cstheme="minorHAnsi"/>
          <w:sz w:val="24"/>
          <w:szCs w:val="24"/>
          <w:u w:val="single"/>
        </w:rPr>
      </w:pPr>
    </w:p>
    <w:p w14:paraId="1955BE24" w14:textId="1C17A435" w:rsidR="002679F8" w:rsidRDefault="002679F8" w:rsidP="002679F8">
      <w:pPr>
        <w:numPr>
          <w:ilvl w:val="0"/>
          <w:numId w:val="6"/>
        </w:numPr>
        <w:spacing w:after="0" w:line="240" w:lineRule="auto"/>
        <w:ind w:left="1080"/>
        <w:contextualSpacing/>
        <w:rPr>
          <w:rFonts w:cstheme="minorHAnsi"/>
          <w:sz w:val="24"/>
          <w:szCs w:val="24"/>
        </w:rPr>
      </w:pPr>
      <w:r w:rsidRPr="002679F8">
        <w:rPr>
          <w:rFonts w:cstheme="minorHAnsi"/>
          <w:sz w:val="24"/>
          <w:szCs w:val="24"/>
        </w:rPr>
        <w:t>Does your State have a long-term energy savi</w:t>
      </w:r>
      <w:r w:rsidR="00AC101E">
        <w:rPr>
          <w:rFonts w:cstheme="minorHAnsi"/>
          <w:sz w:val="24"/>
          <w:szCs w:val="24"/>
        </w:rPr>
        <w:t xml:space="preserve">ngs goal for public facilities </w:t>
      </w:r>
      <w:r w:rsidRPr="002679F8">
        <w:rPr>
          <w:rFonts w:cstheme="minorHAnsi"/>
          <w:sz w:val="24"/>
          <w:szCs w:val="24"/>
        </w:rPr>
        <w:t xml:space="preserve">passed through legislation or </w:t>
      </w:r>
      <w:r w:rsidR="00AC101E">
        <w:rPr>
          <w:rFonts w:cstheme="minorHAnsi"/>
          <w:sz w:val="24"/>
          <w:szCs w:val="24"/>
        </w:rPr>
        <w:t>an executive order</w:t>
      </w:r>
      <w:r w:rsidRPr="002679F8">
        <w:rPr>
          <w:rFonts w:cstheme="minorHAnsi"/>
          <w:sz w:val="24"/>
          <w:szCs w:val="24"/>
        </w:rPr>
        <w:t>?</w:t>
      </w:r>
    </w:p>
    <w:p w14:paraId="52035726" w14:textId="77777777" w:rsidR="00AC101E" w:rsidRPr="002679F8" w:rsidRDefault="00AC101E" w:rsidP="00AC101E">
      <w:pPr>
        <w:spacing w:after="0" w:line="240" w:lineRule="auto"/>
        <w:ind w:left="1080"/>
        <w:contextualSpacing/>
        <w:rPr>
          <w:rFonts w:cstheme="minorHAnsi"/>
          <w:sz w:val="24"/>
          <w:szCs w:val="24"/>
        </w:rPr>
      </w:pPr>
    </w:p>
    <w:p w14:paraId="096C1DA9" w14:textId="3BD3C6BE"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1440212315"/>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Yes, less than 1% a year (or the equivalent of less than 10% over ten years)</w:t>
      </w:r>
    </w:p>
    <w:p w14:paraId="13BA80D0" w14:textId="2194B328"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787344666"/>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Yes, 1-1.9% per year (or the equivalent of 10 to 19% over ten years)</w:t>
      </w:r>
    </w:p>
    <w:p w14:paraId="74EC69AD" w14:textId="5DD0D476"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1757198361"/>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 xml:space="preserve">Yes, 2% or higher per year (or the equivalent of 20% or higher over ten years) </w:t>
      </w:r>
    </w:p>
    <w:p w14:paraId="2C9F01F1" w14:textId="5DB7FCCA"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435865564"/>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 xml:space="preserve">No, </w:t>
      </w:r>
      <w:r w:rsidR="001C6A02">
        <w:rPr>
          <w:rFonts w:cstheme="minorHAnsi"/>
          <w:sz w:val="24"/>
          <w:szCs w:val="24"/>
        </w:rPr>
        <w:t>our</w:t>
      </w:r>
      <w:r w:rsidR="002679F8" w:rsidRPr="002679F8">
        <w:rPr>
          <w:rFonts w:cstheme="minorHAnsi"/>
          <w:sz w:val="24"/>
          <w:szCs w:val="24"/>
        </w:rPr>
        <w:t xml:space="preserve"> State does not have a long-term savings goal for public facilities.</w:t>
      </w:r>
    </w:p>
    <w:p w14:paraId="6B1A4A32" w14:textId="77777777" w:rsidR="002679F8" w:rsidRPr="002679F8" w:rsidRDefault="002679F8" w:rsidP="002679F8">
      <w:pPr>
        <w:ind w:left="1800"/>
        <w:contextualSpacing/>
        <w:rPr>
          <w:rFonts w:cstheme="minorHAnsi"/>
          <w:sz w:val="24"/>
          <w:szCs w:val="24"/>
        </w:rPr>
      </w:pPr>
    </w:p>
    <w:p w14:paraId="65333B19" w14:textId="236C71EE" w:rsidR="00AC101E" w:rsidRDefault="002679F8" w:rsidP="001C6A02">
      <w:pPr>
        <w:numPr>
          <w:ilvl w:val="0"/>
          <w:numId w:val="6"/>
        </w:numPr>
        <w:spacing w:after="0" w:line="240" w:lineRule="auto"/>
        <w:ind w:left="1080"/>
        <w:contextualSpacing/>
        <w:rPr>
          <w:rFonts w:cstheme="minorHAnsi"/>
          <w:sz w:val="24"/>
          <w:szCs w:val="24"/>
        </w:rPr>
      </w:pPr>
      <w:r w:rsidRPr="00AC101E">
        <w:rPr>
          <w:rFonts w:cstheme="minorHAnsi"/>
          <w:sz w:val="24"/>
          <w:szCs w:val="24"/>
        </w:rPr>
        <w:t xml:space="preserve">Does your State routinely benchmark building energy use across the portfolio of public buildings as part of managing the energy use of public facilities? </w:t>
      </w:r>
    </w:p>
    <w:p w14:paraId="125B6B9D" w14:textId="77777777" w:rsidR="00AC101E" w:rsidRPr="00AC101E" w:rsidRDefault="00AC101E" w:rsidP="00AC101E">
      <w:pPr>
        <w:spacing w:after="0" w:line="240" w:lineRule="auto"/>
        <w:ind w:left="1080"/>
        <w:contextualSpacing/>
        <w:rPr>
          <w:rFonts w:cstheme="minorHAnsi"/>
          <w:sz w:val="24"/>
          <w:szCs w:val="24"/>
        </w:rPr>
      </w:pPr>
    </w:p>
    <w:p w14:paraId="33026269" w14:textId="47CFD4C7"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713503103"/>
          <w14:checkbox>
            <w14:checked w14:val="0"/>
            <w14:checkedState w14:val="2612" w14:font="MS Gothic"/>
            <w14:uncheckedState w14:val="2610" w14:font="MS Gothic"/>
          </w14:checkbox>
        </w:sdtPr>
        <w:sdtContent>
          <w:r w:rsidR="001C6A02">
            <w:rPr>
              <w:rFonts w:ascii="MS Gothic" w:eastAsia="MS Gothic" w:hAnsi="MS Gothic" w:cstheme="minorHAnsi" w:hint="eastAsia"/>
              <w:sz w:val="24"/>
              <w:szCs w:val="24"/>
            </w:rPr>
            <w:t>☐</w:t>
          </w:r>
        </w:sdtContent>
      </w:sdt>
      <w:r w:rsidR="001C6A02">
        <w:rPr>
          <w:rFonts w:cstheme="minorHAnsi"/>
          <w:sz w:val="24"/>
          <w:szCs w:val="24"/>
        </w:rPr>
        <w:t xml:space="preserve"> </w:t>
      </w:r>
      <w:r w:rsidR="002679F8" w:rsidRPr="002679F8">
        <w:rPr>
          <w:rFonts w:cstheme="minorHAnsi"/>
          <w:sz w:val="24"/>
          <w:szCs w:val="24"/>
        </w:rPr>
        <w:t>Yes, a data collection mechanism is being developed or is in place and data is being received across a portfolio of public buildings/facilities.</w:t>
      </w:r>
    </w:p>
    <w:p w14:paraId="7D8625B7" w14:textId="0CD1994A"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1590586734"/>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 xml:space="preserve">Yes, data </w:t>
      </w:r>
      <w:r w:rsidR="00271150">
        <w:rPr>
          <w:rFonts w:cstheme="minorHAnsi"/>
          <w:sz w:val="24"/>
          <w:szCs w:val="24"/>
        </w:rPr>
        <w:t xml:space="preserve">is </w:t>
      </w:r>
      <w:r w:rsidR="002679F8" w:rsidRPr="002679F8">
        <w:rPr>
          <w:rFonts w:cstheme="minorHAnsi"/>
          <w:sz w:val="24"/>
          <w:szCs w:val="24"/>
        </w:rPr>
        <w:t>actively collected, and is used to make decisions on energy investment activities.</w:t>
      </w:r>
    </w:p>
    <w:p w14:paraId="1E61D9F0" w14:textId="232ACE12" w:rsidR="002679F8" w:rsidRPr="002679F8" w:rsidRDefault="00FA1CCF" w:rsidP="001C6A02">
      <w:pPr>
        <w:spacing w:after="0" w:line="240" w:lineRule="auto"/>
        <w:ind w:left="1080"/>
        <w:contextualSpacing/>
        <w:rPr>
          <w:rFonts w:cstheme="minorHAnsi"/>
          <w:sz w:val="24"/>
          <w:szCs w:val="24"/>
        </w:rPr>
      </w:pPr>
      <w:sdt>
        <w:sdtPr>
          <w:rPr>
            <w:rFonts w:cstheme="minorHAnsi"/>
            <w:sz w:val="24"/>
            <w:szCs w:val="24"/>
          </w:rPr>
          <w:id w:val="902409085"/>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and data results are transparently published to the general public.</w:t>
      </w:r>
    </w:p>
    <w:p w14:paraId="2AF29ACA" w14:textId="030D67F4" w:rsidR="002679F8" w:rsidRPr="002679F8" w:rsidRDefault="00FA1CCF" w:rsidP="001C6A02">
      <w:pPr>
        <w:tabs>
          <w:tab w:val="right" w:pos="9360"/>
        </w:tabs>
        <w:ind w:left="1080"/>
        <w:contextualSpacing/>
        <w:rPr>
          <w:rFonts w:cstheme="minorHAnsi"/>
          <w:sz w:val="24"/>
          <w:szCs w:val="24"/>
        </w:rPr>
      </w:pPr>
      <w:sdt>
        <w:sdtPr>
          <w:rPr>
            <w:rFonts w:cstheme="minorHAnsi"/>
            <w:sz w:val="24"/>
            <w:szCs w:val="24"/>
          </w:rPr>
          <w:id w:val="418905689"/>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No, there is not a data collection process for routinely benchmarking public buildings.</w:t>
      </w:r>
      <w:r w:rsidR="001C6A02">
        <w:rPr>
          <w:rFonts w:cstheme="minorHAnsi"/>
          <w:sz w:val="24"/>
          <w:szCs w:val="24"/>
        </w:rPr>
        <w:tab/>
      </w:r>
    </w:p>
    <w:p w14:paraId="3828FF9D" w14:textId="77777777" w:rsidR="002679F8" w:rsidRPr="002679F8" w:rsidRDefault="002679F8" w:rsidP="002679F8">
      <w:pPr>
        <w:ind w:left="1800"/>
        <w:contextualSpacing/>
        <w:rPr>
          <w:rFonts w:cstheme="minorHAnsi"/>
          <w:sz w:val="24"/>
          <w:szCs w:val="24"/>
        </w:rPr>
      </w:pPr>
    </w:p>
    <w:p w14:paraId="17E307C6" w14:textId="77777777" w:rsidR="002679F8" w:rsidRDefault="002679F8" w:rsidP="002679F8">
      <w:pPr>
        <w:numPr>
          <w:ilvl w:val="0"/>
          <w:numId w:val="6"/>
        </w:numPr>
        <w:spacing w:after="0" w:line="240" w:lineRule="auto"/>
        <w:ind w:left="1080"/>
        <w:contextualSpacing/>
        <w:rPr>
          <w:rFonts w:cstheme="minorHAnsi"/>
          <w:sz w:val="24"/>
          <w:szCs w:val="24"/>
        </w:rPr>
      </w:pPr>
      <w:r w:rsidRPr="002679F8">
        <w:rPr>
          <w:rFonts w:cstheme="minorHAnsi"/>
          <w:sz w:val="24"/>
          <w:szCs w:val="24"/>
        </w:rPr>
        <w:t>Does your State have other (non-financing related) policies or initiatives to help capture energy savings throughout public facilities? (Select all that apply)</w:t>
      </w:r>
    </w:p>
    <w:p w14:paraId="583C29B2" w14:textId="77777777" w:rsidR="00AC101E" w:rsidRPr="002679F8" w:rsidRDefault="00AC101E" w:rsidP="00AC101E">
      <w:pPr>
        <w:spacing w:after="0" w:line="240" w:lineRule="auto"/>
        <w:ind w:left="1080"/>
        <w:contextualSpacing/>
        <w:rPr>
          <w:rFonts w:cstheme="minorHAnsi"/>
          <w:sz w:val="24"/>
          <w:szCs w:val="24"/>
        </w:rPr>
      </w:pPr>
    </w:p>
    <w:p w14:paraId="7BADF352" w14:textId="0CE84569"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361823738"/>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 xml:space="preserve">Yes, </w:t>
      </w:r>
      <w:r w:rsidR="00224B3B">
        <w:rPr>
          <w:rFonts w:cstheme="minorHAnsi"/>
          <w:sz w:val="24"/>
          <w:szCs w:val="24"/>
        </w:rPr>
        <w:t>our</w:t>
      </w:r>
      <w:r w:rsidR="002679F8" w:rsidRPr="002679F8">
        <w:rPr>
          <w:rFonts w:cstheme="minorHAnsi"/>
          <w:sz w:val="24"/>
          <w:szCs w:val="24"/>
        </w:rPr>
        <w:t xml:space="preserve"> State requires retrocommissioning</w:t>
      </w:r>
      <w:r w:rsidR="002679F8" w:rsidRPr="002679F8">
        <w:rPr>
          <w:rFonts w:cstheme="minorHAnsi"/>
          <w:sz w:val="24"/>
          <w:szCs w:val="24"/>
          <w:vertAlign w:val="superscript"/>
        </w:rPr>
        <w:footnoteReference w:id="6"/>
      </w:r>
      <w:r w:rsidR="002679F8" w:rsidRPr="002679F8">
        <w:rPr>
          <w:rFonts w:cstheme="minorHAnsi"/>
          <w:sz w:val="24"/>
          <w:szCs w:val="24"/>
        </w:rPr>
        <w:t xml:space="preserve"> as part of the retrofit process.</w:t>
      </w:r>
    </w:p>
    <w:p w14:paraId="5B5C7A10" w14:textId="53F0CBC9"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805512888"/>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State agencies are required to complete audits and upgrades by specific dates</w:t>
      </w:r>
    </w:p>
    <w:p w14:paraId="05C39999" w14:textId="5C8F5203"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1151831746"/>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a building asset score is incorporated in the retrofit process.</w:t>
      </w:r>
    </w:p>
    <w:p w14:paraId="3BE837A2" w14:textId="3B057D4D"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868301921"/>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 xml:space="preserve">Yes, </w:t>
      </w:r>
      <w:r w:rsidR="00224B3B">
        <w:rPr>
          <w:rFonts w:cstheme="minorHAnsi"/>
          <w:sz w:val="24"/>
          <w:szCs w:val="24"/>
        </w:rPr>
        <w:t>our</w:t>
      </w:r>
      <w:r w:rsidR="002679F8" w:rsidRPr="002679F8">
        <w:rPr>
          <w:rFonts w:cstheme="minorHAnsi"/>
          <w:sz w:val="24"/>
          <w:szCs w:val="24"/>
        </w:rPr>
        <w:t xml:space="preserve"> State requires new State buildings to meet building codes at the level of Standard 90.1-2010 or equivalent or better.</w:t>
      </w:r>
    </w:p>
    <w:p w14:paraId="56AB0C67" w14:textId="6B77F81D"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1901870071"/>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No</w:t>
      </w:r>
    </w:p>
    <w:p w14:paraId="7B07C15A" w14:textId="77777777" w:rsidR="002679F8" w:rsidRPr="002679F8" w:rsidRDefault="002679F8" w:rsidP="002679F8">
      <w:pPr>
        <w:spacing w:after="0" w:line="240" w:lineRule="auto"/>
        <w:ind w:left="1800"/>
        <w:contextualSpacing/>
        <w:rPr>
          <w:rFonts w:cstheme="minorHAnsi"/>
          <w:sz w:val="24"/>
          <w:szCs w:val="24"/>
        </w:rPr>
      </w:pPr>
    </w:p>
    <w:p w14:paraId="333A24C5" w14:textId="4C86292D" w:rsidR="002679F8" w:rsidRDefault="002679F8" w:rsidP="00224B3B">
      <w:pPr>
        <w:numPr>
          <w:ilvl w:val="0"/>
          <w:numId w:val="5"/>
        </w:numPr>
        <w:spacing w:after="0" w:line="240" w:lineRule="auto"/>
        <w:contextualSpacing/>
        <w:rPr>
          <w:rFonts w:cstheme="minorHAnsi"/>
          <w:sz w:val="24"/>
          <w:szCs w:val="24"/>
          <w:u w:val="single"/>
        </w:rPr>
      </w:pPr>
      <w:r w:rsidRPr="002679F8">
        <w:rPr>
          <w:rFonts w:cstheme="minorHAnsi"/>
          <w:sz w:val="24"/>
          <w:szCs w:val="24"/>
          <w:u w:val="single"/>
        </w:rPr>
        <w:t xml:space="preserve">Financing Retrofits for Public Facilities </w:t>
      </w:r>
    </w:p>
    <w:p w14:paraId="51E67026" w14:textId="77777777" w:rsidR="00224B3B" w:rsidRPr="00224B3B" w:rsidRDefault="00224B3B" w:rsidP="00224B3B">
      <w:pPr>
        <w:spacing w:after="0" w:line="240" w:lineRule="auto"/>
        <w:ind w:left="720"/>
        <w:contextualSpacing/>
        <w:rPr>
          <w:rFonts w:cstheme="minorHAnsi"/>
          <w:sz w:val="24"/>
          <w:szCs w:val="24"/>
          <w:u w:val="single"/>
        </w:rPr>
      </w:pPr>
    </w:p>
    <w:p w14:paraId="58A161DF" w14:textId="312D4E96" w:rsidR="002679F8" w:rsidRPr="00224B3B" w:rsidRDefault="002679F8" w:rsidP="00224B3B">
      <w:pPr>
        <w:pStyle w:val="ListParagraph"/>
        <w:numPr>
          <w:ilvl w:val="0"/>
          <w:numId w:val="30"/>
        </w:numPr>
        <w:spacing w:after="0" w:line="240" w:lineRule="auto"/>
        <w:rPr>
          <w:rFonts w:cstheme="minorHAnsi"/>
          <w:sz w:val="24"/>
          <w:szCs w:val="24"/>
        </w:rPr>
      </w:pPr>
      <w:r w:rsidRPr="00224B3B">
        <w:rPr>
          <w:rFonts w:cstheme="minorHAnsi"/>
          <w:sz w:val="24"/>
          <w:szCs w:val="24"/>
        </w:rPr>
        <w:t>Has your State pursued energy-specific financial policies or initiatives? (Select all that apply)</w:t>
      </w:r>
    </w:p>
    <w:p w14:paraId="17186C55" w14:textId="77777777" w:rsidR="00AC101E" w:rsidRDefault="00AC101E" w:rsidP="00AC101E">
      <w:pPr>
        <w:spacing w:after="0" w:line="240" w:lineRule="auto"/>
        <w:contextualSpacing/>
        <w:rPr>
          <w:rFonts w:cstheme="minorHAnsi"/>
          <w:sz w:val="24"/>
          <w:szCs w:val="24"/>
        </w:rPr>
      </w:pPr>
    </w:p>
    <w:p w14:paraId="42348CB7" w14:textId="5187E745"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2088727466"/>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energy savings performance contracts (ESPC).</w:t>
      </w:r>
    </w:p>
    <w:p w14:paraId="7507271D" w14:textId="0D9F5F1F"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1646890420"/>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revolving loan funds.</w:t>
      </w:r>
    </w:p>
    <w:p w14:paraId="2E746D2F" w14:textId="2AEC4011"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1607574871"/>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a loan loss reserve fund.</w:t>
      </w:r>
    </w:p>
    <w:p w14:paraId="438D8269" w14:textId="29582274"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2119794191"/>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QECBs, or other bonds that can be allocated to retrofit investments.</w:t>
      </w:r>
    </w:p>
    <w:p w14:paraId="26D0C3EC" w14:textId="0DD8293E"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660583953"/>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an established green/infrastructure bank that can be used for retrofit investments.</w:t>
      </w:r>
    </w:p>
    <w:p w14:paraId="38104D56" w14:textId="187CCAB4" w:rsidR="002679F8" w:rsidRDefault="00FA1CCF" w:rsidP="00224B3B">
      <w:pPr>
        <w:spacing w:after="0" w:line="240" w:lineRule="auto"/>
        <w:ind w:left="1080"/>
        <w:contextualSpacing/>
        <w:rPr>
          <w:rFonts w:cstheme="minorHAnsi"/>
          <w:sz w:val="24"/>
          <w:szCs w:val="24"/>
        </w:rPr>
      </w:pPr>
      <w:sdt>
        <w:sdtPr>
          <w:rPr>
            <w:rFonts w:cstheme="minorHAnsi"/>
            <w:sz w:val="24"/>
            <w:szCs w:val="24"/>
          </w:rPr>
          <w:id w:val="-548137926"/>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 xml:space="preserve">No, </w:t>
      </w:r>
      <w:r w:rsidR="00224B3B">
        <w:rPr>
          <w:rFonts w:cstheme="minorHAnsi"/>
          <w:sz w:val="24"/>
          <w:szCs w:val="24"/>
        </w:rPr>
        <w:t>our</w:t>
      </w:r>
      <w:r w:rsidR="002679F8" w:rsidRPr="002679F8">
        <w:rPr>
          <w:rFonts w:cstheme="minorHAnsi"/>
          <w:sz w:val="24"/>
          <w:szCs w:val="24"/>
        </w:rPr>
        <w:t xml:space="preserve"> State depends on annual appropriations for energy efficiency investments.</w:t>
      </w:r>
    </w:p>
    <w:p w14:paraId="79B4A399" w14:textId="77777777" w:rsidR="00224B3B" w:rsidRPr="002679F8" w:rsidRDefault="00224B3B" w:rsidP="00224B3B">
      <w:pPr>
        <w:spacing w:after="0" w:line="240" w:lineRule="auto"/>
        <w:contextualSpacing/>
        <w:rPr>
          <w:rFonts w:cstheme="minorHAnsi"/>
          <w:sz w:val="24"/>
          <w:szCs w:val="24"/>
        </w:rPr>
      </w:pPr>
    </w:p>
    <w:p w14:paraId="6473BAE0" w14:textId="2659A6A6" w:rsidR="002679F8" w:rsidRPr="00224B3B" w:rsidRDefault="002679F8" w:rsidP="00224B3B">
      <w:pPr>
        <w:pStyle w:val="ListParagraph"/>
        <w:numPr>
          <w:ilvl w:val="0"/>
          <w:numId w:val="30"/>
        </w:numPr>
        <w:spacing w:after="0" w:line="240" w:lineRule="auto"/>
        <w:rPr>
          <w:rFonts w:cstheme="minorHAnsi"/>
          <w:sz w:val="24"/>
          <w:szCs w:val="24"/>
        </w:rPr>
      </w:pPr>
      <w:r w:rsidRPr="00224B3B">
        <w:rPr>
          <w:rFonts w:cstheme="minorHAnsi"/>
          <w:sz w:val="24"/>
          <w:szCs w:val="24"/>
        </w:rPr>
        <w:t>Does your State have a self-sustaining ESPC program? (Select all that apply)</w:t>
      </w:r>
    </w:p>
    <w:p w14:paraId="1F00A41D" w14:textId="77777777" w:rsidR="00AC101E" w:rsidRPr="002679F8" w:rsidRDefault="00AC101E" w:rsidP="00AC101E">
      <w:pPr>
        <w:spacing w:after="0" w:line="240" w:lineRule="auto"/>
        <w:ind w:left="1080"/>
        <w:contextualSpacing/>
        <w:rPr>
          <w:rFonts w:cstheme="minorHAnsi"/>
          <w:sz w:val="24"/>
          <w:szCs w:val="24"/>
        </w:rPr>
      </w:pPr>
    </w:p>
    <w:p w14:paraId="46D50D06" w14:textId="536FE529"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1759673028"/>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enabling legislation that authorizes the use of ESPC for public buildings.</w:t>
      </w:r>
    </w:p>
    <w:p w14:paraId="76617D5D" w14:textId="76FA9BD5"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809551997"/>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a centralized ESPC program exists at the State level that provides guidance for all State ESPC projects.</w:t>
      </w:r>
    </w:p>
    <w:p w14:paraId="15133EFE" w14:textId="7ABDFD62"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1029996498"/>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a centralized ESPC program exists that requires the use of standardized contracts and procedures.</w:t>
      </w:r>
    </w:p>
    <w:p w14:paraId="1E644076" w14:textId="4BC173E9"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1361574980"/>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a fee-based centralized ESPC program.</w:t>
      </w:r>
    </w:p>
    <w:p w14:paraId="0709AC76" w14:textId="5779A3F9"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233863355"/>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 xml:space="preserve">No, </w:t>
      </w:r>
      <w:r w:rsidR="00224B3B">
        <w:rPr>
          <w:rFonts w:cstheme="minorHAnsi"/>
          <w:sz w:val="24"/>
          <w:szCs w:val="24"/>
        </w:rPr>
        <w:t>our</w:t>
      </w:r>
      <w:r w:rsidR="002679F8" w:rsidRPr="002679F8">
        <w:rPr>
          <w:rFonts w:cstheme="minorHAnsi"/>
          <w:sz w:val="24"/>
          <w:szCs w:val="24"/>
        </w:rPr>
        <w:t xml:space="preserve"> State does not use ESPCs on public retrofit projects.</w:t>
      </w:r>
    </w:p>
    <w:p w14:paraId="1929EA2F" w14:textId="77777777" w:rsidR="002679F8" w:rsidRPr="002679F8" w:rsidRDefault="002679F8" w:rsidP="002679F8">
      <w:pPr>
        <w:ind w:left="1800"/>
        <w:contextualSpacing/>
        <w:rPr>
          <w:rFonts w:cstheme="minorHAnsi"/>
          <w:sz w:val="24"/>
          <w:szCs w:val="24"/>
        </w:rPr>
      </w:pPr>
    </w:p>
    <w:p w14:paraId="7809D334" w14:textId="77777777" w:rsidR="002679F8" w:rsidRPr="002679F8" w:rsidRDefault="002679F8" w:rsidP="002679F8">
      <w:pPr>
        <w:numPr>
          <w:ilvl w:val="0"/>
          <w:numId w:val="8"/>
        </w:numPr>
        <w:spacing w:after="0" w:line="240" w:lineRule="auto"/>
        <w:contextualSpacing/>
        <w:rPr>
          <w:rFonts w:cstheme="minorHAnsi"/>
          <w:sz w:val="24"/>
          <w:szCs w:val="24"/>
          <w:u w:val="single"/>
        </w:rPr>
      </w:pPr>
      <w:r w:rsidRPr="002679F8">
        <w:rPr>
          <w:rFonts w:cstheme="minorHAnsi"/>
          <w:sz w:val="24"/>
          <w:szCs w:val="24"/>
          <w:u w:val="single"/>
        </w:rPr>
        <w:t xml:space="preserve">Working with Local Governments and Underserved Sectors  </w:t>
      </w:r>
    </w:p>
    <w:p w14:paraId="2BF872B2" w14:textId="77777777" w:rsidR="002679F8" w:rsidRPr="002679F8" w:rsidRDefault="002679F8" w:rsidP="002679F8">
      <w:pPr>
        <w:ind w:left="720"/>
        <w:contextualSpacing/>
        <w:rPr>
          <w:rFonts w:cstheme="minorHAnsi"/>
          <w:sz w:val="24"/>
          <w:szCs w:val="24"/>
          <w:u w:val="single"/>
        </w:rPr>
      </w:pPr>
    </w:p>
    <w:p w14:paraId="7554D36E" w14:textId="77777777" w:rsidR="002679F8" w:rsidRDefault="002679F8" w:rsidP="002679F8">
      <w:pPr>
        <w:numPr>
          <w:ilvl w:val="1"/>
          <w:numId w:val="9"/>
        </w:numPr>
        <w:spacing w:after="0" w:line="240" w:lineRule="auto"/>
        <w:ind w:left="1080"/>
        <w:contextualSpacing/>
        <w:rPr>
          <w:rFonts w:cstheme="minorHAnsi"/>
          <w:sz w:val="24"/>
          <w:szCs w:val="24"/>
        </w:rPr>
      </w:pPr>
      <w:r w:rsidRPr="002679F8">
        <w:rPr>
          <w:rFonts w:cstheme="minorHAnsi"/>
          <w:sz w:val="24"/>
          <w:szCs w:val="24"/>
        </w:rPr>
        <w:t>Does your State have a program that supports your local governments in their efforts toward an energy efficiency target?</w:t>
      </w:r>
    </w:p>
    <w:p w14:paraId="76A4BEF4" w14:textId="77777777" w:rsidR="00AC101E" w:rsidRPr="002679F8" w:rsidRDefault="00AC101E" w:rsidP="00AC101E">
      <w:pPr>
        <w:spacing w:after="0" w:line="240" w:lineRule="auto"/>
        <w:ind w:left="1080"/>
        <w:contextualSpacing/>
        <w:rPr>
          <w:rFonts w:cstheme="minorHAnsi"/>
          <w:sz w:val="24"/>
          <w:szCs w:val="24"/>
        </w:rPr>
      </w:pPr>
    </w:p>
    <w:p w14:paraId="524008B6" w14:textId="66C17167"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1594365250"/>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a defined suite of support services and/or partnership opportunities for local governments including financial support is offered.</w:t>
      </w:r>
    </w:p>
    <w:p w14:paraId="7D9B21BA" w14:textId="238EB7B2" w:rsidR="002679F8" w:rsidRPr="002679F8" w:rsidRDefault="00FA1CCF" w:rsidP="00224B3B">
      <w:pPr>
        <w:spacing w:after="0" w:line="240" w:lineRule="auto"/>
        <w:ind w:left="1080"/>
        <w:contextualSpacing/>
        <w:rPr>
          <w:rFonts w:cstheme="minorHAnsi"/>
          <w:sz w:val="24"/>
          <w:szCs w:val="24"/>
        </w:rPr>
      </w:pPr>
      <w:sdt>
        <w:sdtPr>
          <w:rPr>
            <w:rFonts w:cstheme="minorHAnsi"/>
            <w:sz w:val="24"/>
            <w:szCs w:val="24"/>
          </w:rPr>
          <w:id w:val="-1058170815"/>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Yes, a defined suite of support services to local governments, without financial support.</w:t>
      </w:r>
    </w:p>
    <w:p w14:paraId="4369E730" w14:textId="0A631349" w:rsidR="002679F8" w:rsidRDefault="00FA1CCF" w:rsidP="00224B3B">
      <w:pPr>
        <w:spacing w:after="0" w:line="240" w:lineRule="auto"/>
        <w:ind w:left="1080"/>
        <w:contextualSpacing/>
        <w:rPr>
          <w:rFonts w:cstheme="minorHAnsi"/>
          <w:sz w:val="24"/>
          <w:szCs w:val="24"/>
        </w:rPr>
      </w:pPr>
      <w:sdt>
        <w:sdtPr>
          <w:rPr>
            <w:rFonts w:cstheme="minorHAnsi"/>
            <w:sz w:val="24"/>
            <w:szCs w:val="24"/>
          </w:rPr>
          <w:id w:val="-1881075439"/>
          <w14:checkbox>
            <w14:checked w14:val="0"/>
            <w14:checkedState w14:val="2612" w14:font="MS Gothic"/>
            <w14:uncheckedState w14:val="2610" w14:font="MS Gothic"/>
          </w14:checkbox>
        </w:sdtPr>
        <w:sdtContent>
          <w:r w:rsidR="00224B3B">
            <w:rPr>
              <w:rFonts w:ascii="MS Gothic" w:eastAsia="MS Gothic" w:hAnsi="MS Gothic" w:cstheme="minorHAnsi" w:hint="eastAsia"/>
              <w:sz w:val="24"/>
              <w:szCs w:val="24"/>
            </w:rPr>
            <w:t>☐</w:t>
          </w:r>
        </w:sdtContent>
      </w:sdt>
      <w:r w:rsidR="00224B3B">
        <w:rPr>
          <w:rFonts w:cstheme="minorHAnsi"/>
          <w:sz w:val="24"/>
          <w:szCs w:val="24"/>
        </w:rPr>
        <w:t xml:space="preserve"> </w:t>
      </w:r>
      <w:r w:rsidR="002679F8" w:rsidRPr="002679F8">
        <w:rPr>
          <w:rFonts w:cstheme="minorHAnsi"/>
          <w:sz w:val="24"/>
          <w:szCs w:val="24"/>
        </w:rPr>
        <w:t>No, local governments are eligible to access our technical assistance, but we do not have a formal program.</w:t>
      </w:r>
    </w:p>
    <w:p w14:paraId="293E8F5A" w14:textId="77777777" w:rsidR="00AC101E" w:rsidRPr="002679F8" w:rsidRDefault="00AC101E" w:rsidP="00AC101E">
      <w:pPr>
        <w:spacing w:after="0" w:line="240" w:lineRule="auto"/>
        <w:contextualSpacing/>
        <w:rPr>
          <w:rFonts w:cstheme="minorHAnsi"/>
          <w:sz w:val="24"/>
          <w:szCs w:val="24"/>
        </w:rPr>
      </w:pPr>
    </w:p>
    <w:p w14:paraId="50D6F7C6" w14:textId="77777777" w:rsidR="002679F8" w:rsidRDefault="002679F8" w:rsidP="002679F8">
      <w:pPr>
        <w:numPr>
          <w:ilvl w:val="0"/>
          <w:numId w:val="19"/>
        </w:numPr>
        <w:spacing w:after="0" w:line="240" w:lineRule="auto"/>
        <w:contextualSpacing/>
        <w:rPr>
          <w:rFonts w:cstheme="minorHAnsi"/>
          <w:sz w:val="24"/>
          <w:szCs w:val="24"/>
        </w:rPr>
      </w:pPr>
      <w:r w:rsidRPr="002679F8">
        <w:rPr>
          <w:rFonts w:cstheme="minorHAnsi"/>
          <w:sz w:val="24"/>
          <w:szCs w:val="24"/>
        </w:rPr>
        <w:t>Does your State have a program that supports your local governments in targeting underserved sectors (such as water or wastewater utilities, public housing, multifamily housing, small buildings, hospital or other healthcare facilities, or community buildings such as recreation facilities or community centers) for energy efficiency improvements?</w:t>
      </w:r>
    </w:p>
    <w:p w14:paraId="600E3B25" w14:textId="77777777" w:rsidR="00AC101E" w:rsidRPr="002679F8" w:rsidRDefault="00AC101E" w:rsidP="00AC101E">
      <w:pPr>
        <w:spacing w:after="0" w:line="240" w:lineRule="auto"/>
        <w:ind w:left="1080"/>
        <w:contextualSpacing/>
        <w:rPr>
          <w:rFonts w:cstheme="minorHAnsi"/>
          <w:sz w:val="24"/>
          <w:szCs w:val="24"/>
        </w:rPr>
      </w:pPr>
    </w:p>
    <w:p w14:paraId="61EC50E0" w14:textId="05239E31"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552526068"/>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Yes, a defined suite of support services and/or partnership opportunities for local governments including financial support is offered for efforts to target underserved sectors.</w:t>
      </w:r>
    </w:p>
    <w:p w14:paraId="41E79B6F" w14:textId="19BCDACA"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961218397"/>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Yes, a defined suite of support services to local governments, without financial support, is offered for efforts to target underserved sectors.</w:t>
      </w:r>
    </w:p>
    <w:p w14:paraId="6D42C70A" w14:textId="017100E4" w:rsidR="002679F8" w:rsidRPr="002679F8" w:rsidRDefault="00FA1CCF" w:rsidP="007A11F6">
      <w:pPr>
        <w:spacing w:after="0" w:line="240" w:lineRule="auto"/>
        <w:ind w:left="1080"/>
        <w:contextualSpacing/>
        <w:rPr>
          <w:rFonts w:cstheme="minorHAnsi"/>
          <w:sz w:val="24"/>
          <w:szCs w:val="24"/>
        </w:rPr>
      </w:pPr>
      <w:sdt>
        <w:sdtPr>
          <w:rPr>
            <w:rFonts w:ascii="Calibri" w:hAnsi="Calibri"/>
            <w:sz w:val="24"/>
          </w:rPr>
          <w:id w:val="1883905248"/>
          <w14:checkbox>
            <w14:checked w14:val="0"/>
            <w14:checkedState w14:val="2612" w14:font="MS Gothic"/>
            <w14:uncheckedState w14:val="2610" w14:font="MS Gothic"/>
          </w14:checkbox>
        </w:sdtPr>
        <w:sdtContent>
          <w:r w:rsidR="007A11F6">
            <w:rPr>
              <w:rFonts w:ascii="MS Gothic" w:eastAsia="MS Gothic" w:hAnsi="MS Gothic" w:hint="eastAsia"/>
              <w:sz w:val="24"/>
            </w:rPr>
            <w:t>☐</w:t>
          </w:r>
        </w:sdtContent>
      </w:sdt>
      <w:r w:rsidR="007A11F6">
        <w:rPr>
          <w:rFonts w:ascii="Calibri" w:hAnsi="Calibri"/>
          <w:sz w:val="24"/>
        </w:rPr>
        <w:t xml:space="preserve"> </w:t>
      </w:r>
      <w:r w:rsidR="002679F8" w:rsidRPr="002679F8">
        <w:rPr>
          <w:rFonts w:ascii="Calibri" w:hAnsi="Calibri"/>
          <w:sz w:val="24"/>
        </w:rPr>
        <w:t>Yes, a collection of discrete services and programs not managed as a defined suite.</w:t>
      </w:r>
    </w:p>
    <w:p w14:paraId="35DAC30B" w14:textId="201AE5BE" w:rsidR="002679F8" w:rsidRDefault="00FA1CCF" w:rsidP="007A11F6">
      <w:pPr>
        <w:spacing w:after="0" w:line="240" w:lineRule="auto"/>
        <w:ind w:left="1080"/>
        <w:contextualSpacing/>
        <w:rPr>
          <w:rFonts w:ascii="Calibri" w:hAnsi="Calibri"/>
          <w:sz w:val="24"/>
        </w:rPr>
      </w:pPr>
      <w:sdt>
        <w:sdtPr>
          <w:rPr>
            <w:rFonts w:ascii="Calibri" w:hAnsi="Calibri"/>
            <w:sz w:val="24"/>
          </w:rPr>
          <w:id w:val="-1276863513"/>
          <w14:checkbox>
            <w14:checked w14:val="0"/>
            <w14:checkedState w14:val="2612" w14:font="MS Gothic"/>
            <w14:uncheckedState w14:val="2610" w14:font="MS Gothic"/>
          </w14:checkbox>
        </w:sdtPr>
        <w:sdtContent>
          <w:r w:rsidR="007A11F6">
            <w:rPr>
              <w:rFonts w:ascii="MS Gothic" w:eastAsia="MS Gothic" w:hAnsi="MS Gothic" w:hint="eastAsia"/>
              <w:sz w:val="24"/>
            </w:rPr>
            <w:t>☐</w:t>
          </w:r>
        </w:sdtContent>
      </w:sdt>
      <w:r w:rsidR="007A11F6">
        <w:rPr>
          <w:rFonts w:ascii="Calibri" w:hAnsi="Calibri"/>
          <w:sz w:val="24"/>
        </w:rPr>
        <w:t xml:space="preserve"> </w:t>
      </w:r>
      <w:r w:rsidR="002679F8" w:rsidRPr="002679F8">
        <w:rPr>
          <w:rFonts w:ascii="Calibri" w:hAnsi="Calibri"/>
          <w:sz w:val="24"/>
        </w:rPr>
        <w:t xml:space="preserve">No, we do not have a formal program. </w:t>
      </w:r>
    </w:p>
    <w:p w14:paraId="1CFFF746" w14:textId="77777777" w:rsidR="00AC101E" w:rsidRPr="002679F8" w:rsidRDefault="00AC101E" w:rsidP="00AC101E">
      <w:pPr>
        <w:spacing w:after="0" w:line="240" w:lineRule="auto"/>
        <w:contextualSpacing/>
        <w:rPr>
          <w:rFonts w:cstheme="minorHAnsi"/>
          <w:sz w:val="24"/>
          <w:szCs w:val="24"/>
        </w:rPr>
      </w:pPr>
    </w:p>
    <w:p w14:paraId="247952F1" w14:textId="77777777" w:rsidR="002679F8" w:rsidRPr="002679F8" w:rsidRDefault="002679F8" w:rsidP="002679F8">
      <w:pPr>
        <w:numPr>
          <w:ilvl w:val="0"/>
          <w:numId w:val="9"/>
        </w:numPr>
        <w:spacing w:after="0" w:line="240" w:lineRule="auto"/>
        <w:contextualSpacing/>
        <w:rPr>
          <w:rFonts w:cstheme="minorHAnsi"/>
          <w:sz w:val="24"/>
          <w:szCs w:val="24"/>
        </w:rPr>
      </w:pPr>
      <w:r w:rsidRPr="002679F8">
        <w:rPr>
          <w:rFonts w:cstheme="minorHAnsi"/>
          <w:sz w:val="24"/>
          <w:szCs w:val="24"/>
        </w:rPr>
        <w:t>Has your State helped provide financing options or incentives for clean energy investments?  (Select all that apply)</w:t>
      </w:r>
    </w:p>
    <w:p w14:paraId="42EC5BC7" w14:textId="77777777" w:rsidR="007A11F6" w:rsidRDefault="007A11F6" w:rsidP="00AC101E">
      <w:pPr>
        <w:spacing w:after="0" w:line="240" w:lineRule="auto"/>
        <w:contextualSpacing/>
        <w:rPr>
          <w:rFonts w:cstheme="minorHAnsi"/>
          <w:sz w:val="24"/>
          <w:szCs w:val="24"/>
        </w:rPr>
      </w:pPr>
    </w:p>
    <w:p w14:paraId="5D6FA823" w14:textId="7AE30AB0"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316069244"/>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w:t>
      </w:r>
      <w:r w:rsidR="007A11F6">
        <w:rPr>
          <w:rFonts w:cstheme="minorHAnsi"/>
          <w:sz w:val="24"/>
          <w:szCs w:val="24"/>
        </w:rPr>
        <w:t>our</w:t>
      </w:r>
      <w:r w:rsidR="002679F8" w:rsidRPr="002679F8">
        <w:rPr>
          <w:rFonts w:cstheme="minorHAnsi"/>
          <w:sz w:val="24"/>
          <w:szCs w:val="24"/>
        </w:rPr>
        <w:t xml:space="preserve"> State has passed legislation in support of commercial PACE</w:t>
      </w:r>
    </w:p>
    <w:p w14:paraId="1F923696" w14:textId="2A21F508"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659567545"/>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w:t>
      </w:r>
      <w:r w:rsidR="007A11F6">
        <w:rPr>
          <w:rFonts w:cstheme="minorHAnsi"/>
          <w:sz w:val="24"/>
          <w:szCs w:val="24"/>
        </w:rPr>
        <w:t>our</w:t>
      </w:r>
      <w:r w:rsidR="002679F8" w:rsidRPr="002679F8">
        <w:rPr>
          <w:rFonts w:cstheme="minorHAnsi"/>
          <w:sz w:val="24"/>
          <w:szCs w:val="24"/>
        </w:rPr>
        <w:t xml:space="preserve"> State has established a clean energy fund to support loans for energy efficiency and renewable energy</w:t>
      </w:r>
      <w:r w:rsidR="002679F8" w:rsidRPr="002679F8">
        <w:rPr>
          <w:rFonts w:cstheme="minorHAnsi"/>
          <w:sz w:val="24"/>
          <w:szCs w:val="24"/>
          <w:vertAlign w:val="superscript"/>
        </w:rPr>
        <w:footnoteReference w:id="7"/>
      </w:r>
    </w:p>
    <w:p w14:paraId="4744D33C" w14:textId="0637A929"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796217163"/>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w:t>
      </w:r>
      <w:r w:rsidR="007A11F6">
        <w:rPr>
          <w:rFonts w:cstheme="minorHAnsi"/>
          <w:sz w:val="24"/>
          <w:szCs w:val="24"/>
        </w:rPr>
        <w:t>our</w:t>
      </w:r>
      <w:r w:rsidR="002679F8" w:rsidRPr="002679F8">
        <w:rPr>
          <w:rFonts w:cstheme="minorHAnsi"/>
          <w:sz w:val="24"/>
          <w:szCs w:val="24"/>
        </w:rPr>
        <w:t xml:space="preserve"> State has established one or more incentives in support of energy efficiency and renewable energy</w:t>
      </w:r>
      <w:r w:rsidR="002679F8" w:rsidRPr="002679F8">
        <w:rPr>
          <w:rFonts w:cstheme="minorHAnsi"/>
          <w:sz w:val="24"/>
          <w:szCs w:val="24"/>
          <w:vertAlign w:val="superscript"/>
        </w:rPr>
        <w:footnoteReference w:id="8"/>
      </w:r>
    </w:p>
    <w:p w14:paraId="36688E39" w14:textId="55193673"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662504732"/>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No, </w:t>
      </w:r>
      <w:r w:rsidR="007A11F6">
        <w:rPr>
          <w:rFonts w:cstheme="minorHAnsi"/>
          <w:sz w:val="24"/>
          <w:szCs w:val="24"/>
        </w:rPr>
        <w:t>our</w:t>
      </w:r>
      <w:r w:rsidR="002679F8" w:rsidRPr="002679F8">
        <w:rPr>
          <w:rFonts w:cstheme="minorHAnsi"/>
          <w:sz w:val="24"/>
          <w:szCs w:val="24"/>
        </w:rPr>
        <w:t xml:space="preserve"> State has not established legislation or financing options </w:t>
      </w:r>
    </w:p>
    <w:p w14:paraId="6424E9FC" w14:textId="77777777" w:rsidR="002679F8" w:rsidRPr="002679F8" w:rsidRDefault="002679F8" w:rsidP="002679F8">
      <w:pPr>
        <w:ind w:left="1800"/>
        <w:contextualSpacing/>
        <w:rPr>
          <w:rFonts w:cstheme="minorHAnsi"/>
          <w:sz w:val="24"/>
          <w:szCs w:val="24"/>
        </w:rPr>
      </w:pPr>
    </w:p>
    <w:p w14:paraId="77315B1C" w14:textId="77777777" w:rsidR="002679F8" w:rsidRDefault="002679F8" w:rsidP="002679F8">
      <w:pPr>
        <w:numPr>
          <w:ilvl w:val="0"/>
          <w:numId w:val="9"/>
        </w:numPr>
        <w:spacing w:after="0" w:line="240" w:lineRule="auto"/>
        <w:contextualSpacing/>
        <w:rPr>
          <w:rFonts w:cstheme="minorHAnsi"/>
          <w:sz w:val="24"/>
          <w:szCs w:val="24"/>
        </w:rPr>
      </w:pPr>
      <w:r w:rsidRPr="002679F8">
        <w:rPr>
          <w:rFonts w:cstheme="minorHAnsi"/>
          <w:sz w:val="24"/>
          <w:szCs w:val="24"/>
        </w:rPr>
        <w:t>Does your State have policies that support low carbon vehicles? (Select all that apply)</w:t>
      </w:r>
    </w:p>
    <w:p w14:paraId="22BE036F" w14:textId="77777777" w:rsidR="00AC101E" w:rsidRPr="002679F8" w:rsidRDefault="00AC101E" w:rsidP="00AC101E">
      <w:pPr>
        <w:spacing w:after="0" w:line="240" w:lineRule="auto"/>
        <w:ind w:left="1080"/>
        <w:contextualSpacing/>
        <w:rPr>
          <w:rFonts w:cstheme="minorHAnsi"/>
          <w:sz w:val="24"/>
          <w:szCs w:val="24"/>
        </w:rPr>
      </w:pPr>
    </w:p>
    <w:p w14:paraId="3B8136F6" w14:textId="4C575D07"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304047688"/>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w:t>
      </w:r>
      <w:r w:rsidR="007A11F6">
        <w:rPr>
          <w:rFonts w:cstheme="minorHAnsi"/>
          <w:sz w:val="24"/>
          <w:szCs w:val="24"/>
        </w:rPr>
        <w:t>our</w:t>
      </w:r>
      <w:r w:rsidR="002679F8" w:rsidRPr="002679F8">
        <w:rPr>
          <w:rFonts w:cstheme="minorHAnsi"/>
          <w:sz w:val="24"/>
          <w:szCs w:val="24"/>
        </w:rPr>
        <w:t xml:space="preserve"> State has financial incentives for PEVS and/or charging equipment (i.e. tax credits,</w:t>
      </w:r>
      <w:r w:rsidR="002679F8" w:rsidRPr="002679F8">
        <w:rPr>
          <w:sz w:val="24"/>
          <w:szCs w:val="24"/>
        </w:rPr>
        <w:t xml:space="preserve"> rebates, voucher programs and/or grants)</w:t>
      </w:r>
    </w:p>
    <w:p w14:paraId="67264385" w14:textId="3B4B4732"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594163875"/>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w:t>
      </w:r>
      <w:r w:rsidR="007A11F6">
        <w:rPr>
          <w:rFonts w:cstheme="minorHAnsi"/>
          <w:sz w:val="24"/>
          <w:szCs w:val="24"/>
        </w:rPr>
        <w:t>our</w:t>
      </w:r>
      <w:r w:rsidR="002679F8" w:rsidRPr="002679F8">
        <w:rPr>
          <w:rFonts w:cstheme="minorHAnsi"/>
          <w:sz w:val="24"/>
          <w:szCs w:val="24"/>
        </w:rPr>
        <w:t xml:space="preserve"> State has financial incentives for natural gas vehicles and/or refueling infrastructure (i.e. tax credits, </w:t>
      </w:r>
      <w:r w:rsidR="002679F8" w:rsidRPr="002679F8">
        <w:rPr>
          <w:sz w:val="24"/>
          <w:szCs w:val="24"/>
        </w:rPr>
        <w:t>rebates, voucher programs and/or grants)</w:t>
      </w:r>
    </w:p>
    <w:p w14:paraId="41F94272" w14:textId="1DDBB9A3" w:rsidR="002679F8" w:rsidRPr="002679F8" w:rsidRDefault="00FA1CCF" w:rsidP="007A11F6">
      <w:pPr>
        <w:spacing w:after="0" w:line="240" w:lineRule="auto"/>
        <w:ind w:left="1080"/>
        <w:contextualSpacing/>
        <w:rPr>
          <w:rFonts w:cstheme="minorHAnsi"/>
          <w:sz w:val="24"/>
          <w:szCs w:val="24"/>
        </w:rPr>
      </w:pPr>
      <w:sdt>
        <w:sdtPr>
          <w:rPr>
            <w:sz w:val="24"/>
            <w:szCs w:val="24"/>
          </w:rPr>
          <w:id w:val="1648392297"/>
          <w14:checkbox>
            <w14:checked w14:val="0"/>
            <w14:checkedState w14:val="2612" w14:font="MS Gothic"/>
            <w14:uncheckedState w14:val="2610" w14:font="MS Gothic"/>
          </w14:checkbox>
        </w:sdtPr>
        <w:sdtContent>
          <w:r w:rsidR="007A11F6">
            <w:rPr>
              <w:rFonts w:ascii="MS Gothic" w:eastAsia="MS Gothic" w:hAnsi="MS Gothic" w:hint="eastAsia"/>
              <w:sz w:val="24"/>
              <w:szCs w:val="24"/>
            </w:rPr>
            <w:t>☐</w:t>
          </w:r>
        </w:sdtContent>
      </w:sdt>
      <w:r w:rsidR="007A11F6">
        <w:rPr>
          <w:sz w:val="24"/>
          <w:szCs w:val="24"/>
        </w:rPr>
        <w:t xml:space="preserve"> </w:t>
      </w:r>
      <w:r w:rsidR="002679F8" w:rsidRPr="002679F8">
        <w:rPr>
          <w:sz w:val="24"/>
          <w:szCs w:val="24"/>
        </w:rPr>
        <w:t xml:space="preserve">Yes, </w:t>
      </w:r>
      <w:r w:rsidR="007A11F6">
        <w:rPr>
          <w:rFonts w:cstheme="minorHAnsi"/>
          <w:sz w:val="24"/>
          <w:szCs w:val="24"/>
        </w:rPr>
        <w:t>our</w:t>
      </w:r>
      <w:r w:rsidR="002679F8" w:rsidRPr="002679F8">
        <w:rPr>
          <w:sz w:val="24"/>
          <w:szCs w:val="24"/>
        </w:rPr>
        <w:t xml:space="preserve"> State has adopted financial incentive for use of biofuels in vehicles and/or infrastructure incentives to switch to higher biofuels blends.</w:t>
      </w:r>
    </w:p>
    <w:p w14:paraId="1276F64B" w14:textId="75369AE8" w:rsidR="002679F8" w:rsidRPr="002679F8" w:rsidRDefault="00FA1CCF" w:rsidP="007A11F6">
      <w:pPr>
        <w:spacing w:after="0" w:line="240" w:lineRule="auto"/>
        <w:ind w:left="1080"/>
        <w:contextualSpacing/>
        <w:rPr>
          <w:sz w:val="24"/>
          <w:szCs w:val="24"/>
        </w:rPr>
      </w:pPr>
      <w:sdt>
        <w:sdtPr>
          <w:rPr>
            <w:sz w:val="24"/>
            <w:szCs w:val="24"/>
          </w:rPr>
          <w:id w:val="-1479611039"/>
          <w14:checkbox>
            <w14:checked w14:val="0"/>
            <w14:checkedState w14:val="2612" w14:font="MS Gothic"/>
            <w14:uncheckedState w14:val="2610" w14:font="MS Gothic"/>
          </w14:checkbox>
        </w:sdtPr>
        <w:sdtContent>
          <w:r w:rsidR="007A11F6">
            <w:rPr>
              <w:rFonts w:ascii="MS Gothic" w:eastAsia="MS Gothic" w:hAnsi="MS Gothic" w:hint="eastAsia"/>
              <w:sz w:val="24"/>
              <w:szCs w:val="24"/>
            </w:rPr>
            <w:t>☐</w:t>
          </w:r>
        </w:sdtContent>
      </w:sdt>
      <w:r w:rsidR="007A11F6">
        <w:rPr>
          <w:sz w:val="24"/>
          <w:szCs w:val="24"/>
        </w:rPr>
        <w:t xml:space="preserve"> </w:t>
      </w:r>
      <w:r w:rsidR="002679F8" w:rsidRPr="002679F8">
        <w:rPr>
          <w:sz w:val="24"/>
          <w:szCs w:val="24"/>
        </w:rPr>
        <w:t xml:space="preserve">Yes, </w:t>
      </w:r>
      <w:r w:rsidR="007A11F6">
        <w:rPr>
          <w:rFonts w:cstheme="minorHAnsi"/>
          <w:sz w:val="24"/>
          <w:szCs w:val="24"/>
        </w:rPr>
        <w:t>our</w:t>
      </w:r>
      <w:r w:rsidR="002679F8" w:rsidRPr="002679F8">
        <w:rPr>
          <w:sz w:val="24"/>
          <w:szCs w:val="24"/>
        </w:rPr>
        <w:t xml:space="preserve"> State has adopted a zero emission vehicle policy or mandate for State and/or other fleets.</w:t>
      </w:r>
    </w:p>
    <w:p w14:paraId="78D35DC7" w14:textId="7D605C2F" w:rsidR="002679F8" w:rsidRPr="002679F8" w:rsidRDefault="00FA1CCF" w:rsidP="007A11F6">
      <w:pPr>
        <w:spacing w:after="0" w:line="240" w:lineRule="auto"/>
        <w:ind w:left="1080"/>
        <w:contextualSpacing/>
        <w:rPr>
          <w:sz w:val="24"/>
          <w:szCs w:val="24"/>
        </w:rPr>
      </w:pPr>
      <w:sdt>
        <w:sdtPr>
          <w:rPr>
            <w:sz w:val="24"/>
            <w:szCs w:val="24"/>
          </w:rPr>
          <w:id w:val="992300624"/>
          <w14:checkbox>
            <w14:checked w14:val="0"/>
            <w14:checkedState w14:val="2612" w14:font="MS Gothic"/>
            <w14:uncheckedState w14:val="2610" w14:font="MS Gothic"/>
          </w14:checkbox>
        </w:sdtPr>
        <w:sdtContent>
          <w:r w:rsidR="007A11F6">
            <w:rPr>
              <w:rFonts w:ascii="MS Gothic" w:eastAsia="MS Gothic" w:hAnsi="MS Gothic" w:hint="eastAsia"/>
              <w:sz w:val="24"/>
              <w:szCs w:val="24"/>
            </w:rPr>
            <w:t>☐</w:t>
          </w:r>
        </w:sdtContent>
      </w:sdt>
      <w:r w:rsidR="007A11F6">
        <w:rPr>
          <w:sz w:val="24"/>
          <w:szCs w:val="24"/>
        </w:rPr>
        <w:t xml:space="preserve"> </w:t>
      </w:r>
      <w:r w:rsidR="002679F8" w:rsidRPr="002679F8">
        <w:rPr>
          <w:sz w:val="24"/>
          <w:szCs w:val="24"/>
        </w:rPr>
        <w:t xml:space="preserve">Yes, </w:t>
      </w:r>
      <w:r w:rsidR="007A11F6">
        <w:rPr>
          <w:rFonts w:cstheme="minorHAnsi"/>
          <w:sz w:val="24"/>
          <w:szCs w:val="24"/>
        </w:rPr>
        <w:t>our</w:t>
      </w:r>
      <w:r w:rsidR="002679F8" w:rsidRPr="002679F8">
        <w:rPr>
          <w:sz w:val="24"/>
          <w:szCs w:val="24"/>
        </w:rPr>
        <w:t xml:space="preserve"> State utilities commission has approved electricity utility-based incentives such as separate rates applicable to PEV recharging or Time of Use rates and/or reduction or elimination of demand charges for businesses to incentivize PEV recharging.</w:t>
      </w:r>
    </w:p>
    <w:p w14:paraId="5FC1A6E2" w14:textId="69A76BAB"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887941399"/>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w:t>
      </w:r>
      <w:r w:rsidR="007A11F6">
        <w:rPr>
          <w:rFonts w:cstheme="minorHAnsi"/>
          <w:sz w:val="24"/>
          <w:szCs w:val="24"/>
        </w:rPr>
        <w:t>our</w:t>
      </w:r>
      <w:r w:rsidR="002679F8" w:rsidRPr="002679F8">
        <w:rPr>
          <w:rFonts w:cstheme="minorHAnsi"/>
          <w:sz w:val="24"/>
          <w:szCs w:val="24"/>
        </w:rPr>
        <w:t xml:space="preserve"> State has addressed regulatory barriers to PEVs (such as allowing for the re-sale of electricity).</w:t>
      </w:r>
    </w:p>
    <w:p w14:paraId="232C153A" w14:textId="72A1BF49"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649471245"/>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No, </w:t>
      </w:r>
      <w:r w:rsidR="007A11F6">
        <w:rPr>
          <w:rFonts w:cstheme="minorHAnsi"/>
          <w:sz w:val="24"/>
          <w:szCs w:val="24"/>
        </w:rPr>
        <w:t>our</w:t>
      </w:r>
      <w:r w:rsidR="002679F8" w:rsidRPr="002679F8">
        <w:rPr>
          <w:rFonts w:cstheme="minorHAnsi"/>
          <w:sz w:val="24"/>
          <w:szCs w:val="24"/>
        </w:rPr>
        <w:t xml:space="preserve"> State has not adopted policies that support the adoption of low carbon vehicles.</w:t>
      </w:r>
    </w:p>
    <w:p w14:paraId="6D3725D6" w14:textId="77777777" w:rsidR="002679F8" w:rsidRPr="002679F8" w:rsidRDefault="002679F8" w:rsidP="002679F8">
      <w:pPr>
        <w:spacing w:after="0" w:line="240" w:lineRule="auto"/>
        <w:contextualSpacing/>
        <w:rPr>
          <w:rFonts w:cstheme="minorHAnsi"/>
          <w:sz w:val="24"/>
          <w:szCs w:val="24"/>
        </w:rPr>
      </w:pPr>
    </w:p>
    <w:p w14:paraId="77B385CA" w14:textId="77777777" w:rsidR="002679F8" w:rsidRPr="002679F8" w:rsidRDefault="002679F8" w:rsidP="002679F8">
      <w:pPr>
        <w:numPr>
          <w:ilvl w:val="0"/>
          <w:numId w:val="5"/>
        </w:numPr>
        <w:spacing w:after="0" w:line="240" w:lineRule="auto"/>
        <w:contextualSpacing/>
        <w:rPr>
          <w:rFonts w:cstheme="minorHAnsi"/>
          <w:sz w:val="24"/>
          <w:szCs w:val="24"/>
          <w:u w:val="single"/>
        </w:rPr>
      </w:pPr>
      <w:r w:rsidRPr="002679F8">
        <w:rPr>
          <w:rFonts w:cstheme="minorHAnsi"/>
          <w:sz w:val="24"/>
          <w:szCs w:val="24"/>
          <w:u w:val="single"/>
        </w:rPr>
        <w:t>Procurement Policies</w:t>
      </w:r>
    </w:p>
    <w:p w14:paraId="3D208ABF" w14:textId="77777777" w:rsidR="002679F8" w:rsidRPr="002679F8" w:rsidRDefault="002679F8" w:rsidP="002679F8">
      <w:pPr>
        <w:ind w:left="720"/>
        <w:contextualSpacing/>
        <w:rPr>
          <w:rFonts w:cstheme="minorHAnsi"/>
          <w:sz w:val="24"/>
          <w:szCs w:val="24"/>
          <w:u w:val="single"/>
        </w:rPr>
      </w:pPr>
    </w:p>
    <w:p w14:paraId="24779EAD" w14:textId="77777777" w:rsidR="002679F8" w:rsidRDefault="002679F8" w:rsidP="002679F8">
      <w:pPr>
        <w:numPr>
          <w:ilvl w:val="0"/>
          <w:numId w:val="11"/>
        </w:numPr>
        <w:spacing w:after="0" w:line="240" w:lineRule="auto"/>
        <w:ind w:left="1080"/>
        <w:contextualSpacing/>
        <w:rPr>
          <w:rFonts w:cstheme="minorHAnsi"/>
          <w:sz w:val="24"/>
          <w:szCs w:val="24"/>
        </w:rPr>
      </w:pPr>
      <w:r w:rsidRPr="002679F8">
        <w:rPr>
          <w:rFonts w:cstheme="minorHAnsi"/>
          <w:sz w:val="24"/>
          <w:szCs w:val="24"/>
        </w:rPr>
        <w:t>Has the State energy office adopted clean energy purchasing policies? (Select all that apply)</w:t>
      </w:r>
    </w:p>
    <w:p w14:paraId="6E968C58" w14:textId="77777777" w:rsidR="00AC101E" w:rsidRPr="002679F8" w:rsidRDefault="00AC101E" w:rsidP="00AC101E">
      <w:pPr>
        <w:spacing w:after="0" w:line="240" w:lineRule="auto"/>
        <w:ind w:left="1080"/>
        <w:contextualSpacing/>
        <w:rPr>
          <w:rFonts w:cstheme="minorHAnsi"/>
          <w:sz w:val="24"/>
          <w:szCs w:val="24"/>
        </w:rPr>
      </w:pPr>
    </w:p>
    <w:p w14:paraId="1C0F0BCC" w14:textId="14811669"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156110796"/>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energy efficient procurement policies have been adopted based on ENERGY STAR and U.S. DOE Federal Energy Management Program criteria </w:t>
      </w:r>
    </w:p>
    <w:p w14:paraId="08444663" w14:textId="3745854C"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066760862"/>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low carbon vehicle procurement policies have been adopted </w:t>
      </w:r>
    </w:p>
    <w:p w14:paraId="3E4CFD10" w14:textId="46E93C18"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844540335"/>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renewable energy procurement policies have been adopted </w:t>
      </w:r>
    </w:p>
    <w:p w14:paraId="2A951206" w14:textId="11BCBEDC" w:rsidR="002679F8" w:rsidRDefault="00FA1CCF" w:rsidP="007A11F6">
      <w:pPr>
        <w:spacing w:after="0" w:line="240" w:lineRule="auto"/>
        <w:ind w:left="1080"/>
        <w:contextualSpacing/>
        <w:rPr>
          <w:rFonts w:cstheme="minorHAnsi"/>
          <w:sz w:val="24"/>
          <w:szCs w:val="24"/>
        </w:rPr>
      </w:pPr>
      <w:sdt>
        <w:sdtPr>
          <w:rPr>
            <w:rFonts w:cstheme="minorHAnsi"/>
            <w:sz w:val="24"/>
            <w:szCs w:val="24"/>
          </w:rPr>
          <w:id w:val="-1637480121"/>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No, such clean energy procurement policies have been adopted</w:t>
      </w:r>
    </w:p>
    <w:p w14:paraId="2092EFB3" w14:textId="77777777" w:rsidR="00AC101E" w:rsidRPr="002679F8" w:rsidRDefault="00AC101E" w:rsidP="00AC101E">
      <w:pPr>
        <w:spacing w:after="0" w:line="240" w:lineRule="auto"/>
        <w:contextualSpacing/>
        <w:rPr>
          <w:rFonts w:cstheme="minorHAnsi"/>
          <w:sz w:val="24"/>
          <w:szCs w:val="24"/>
        </w:rPr>
      </w:pPr>
    </w:p>
    <w:p w14:paraId="33E14766" w14:textId="400276E0" w:rsidR="002679F8" w:rsidRPr="002679F8" w:rsidRDefault="002679F8" w:rsidP="002679F8">
      <w:pPr>
        <w:spacing w:after="0" w:line="240" w:lineRule="auto"/>
        <w:rPr>
          <w:rFonts w:eastAsia="Times New Roman" w:cstheme="minorHAnsi"/>
          <w:b/>
          <w:sz w:val="24"/>
          <w:szCs w:val="24"/>
        </w:rPr>
      </w:pPr>
      <w:r w:rsidRPr="002679F8">
        <w:rPr>
          <w:rFonts w:ascii="Calibri" w:hAnsi="Calibri" w:cs="Consolas"/>
          <w:b/>
          <w:sz w:val="24"/>
          <w:szCs w:val="24"/>
        </w:rPr>
        <w:t>Providing Greater Access to Building Energy Performance Information for Decision Making</w:t>
      </w:r>
    </w:p>
    <w:p w14:paraId="647CD803" w14:textId="77777777" w:rsidR="002679F8" w:rsidRPr="002679F8" w:rsidRDefault="002679F8" w:rsidP="002679F8">
      <w:pPr>
        <w:spacing w:after="0" w:line="240" w:lineRule="auto"/>
        <w:ind w:left="1440"/>
        <w:contextualSpacing/>
        <w:rPr>
          <w:rFonts w:cstheme="minorHAnsi"/>
          <w:sz w:val="24"/>
          <w:szCs w:val="24"/>
        </w:rPr>
      </w:pPr>
    </w:p>
    <w:p w14:paraId="2477E1A1" w14:textId="77777777" w:rsidR="002679F8" w:rsidRPr="002679F8" w:rsidRDefault="002679F8" w:rsidP="002679F8">
      <w:pPr>
        <w:numPr>
          <w:ilvl w:val="0"/>
          <w:numId w:val="12"/>
        </w:numPr>
        <w:spacing w:after="0" w:line="240" w:lineRule="auto"/>
        <w:contextualSpacing/>
        <w:rPr>
          <w:rFonts w:cstheme="minorHAnsi"/>
          <w:sz w:val="24"/>
          <w:szCs w:val="24"/>
          <w:u w:val="single"/>
        </w:rPr>
      </w:pPr>
      <w:r w:rsidRPr="002679F8">
        <w:rPr>
          <w:rFonts w:cstheme="minorHAnsi"/>
          <w:sz w:val="24"/>
          <w:szCs w:val="24"/>
          <w:u w:val="single"/>
        </w:rPr>
        <w:t>Building Energy Performance Benchmarking and Disclosure</w:t>
      </w:r>
    </w:p>
    <w:p w14:paraId="26179E9A" w14:textId="77777777" w:rsidR="002679F8" w:rsidRPr="002679F8" w:rsidRDefault="002679F8" w:rsidP="002679F8">
      <w:pPr>
        <w:ind w:left="720"/>
        <w:contextualSpacing/>
        <w:rPr>
          <w:rFonts w:cstheme="minorHAnsi"/>
          <w:sz w:val="24"/>
          <w:szCs w:val="24"/>
          <w:u w:val="single"/>
        </w:rPr>
      </w:pPr>
    </w:p>
    <w:p w14:paraId="732C4DDD" w14:textId="77777777" w:rsidR="002679F8" w:rsidRDefault="002679F8" w:rsidP="002679F8">
      <w:pPr>
        <w:numPr>
          <w:ilvl w:val="0"/>
          <w:numId w:val="13"/>
        </w:numPr>
        <w:spacing w:after="0" w:line="240" w:lineRule="auto"/>
        <w:contextualSpacing/>
        <w:rPr>
          <w:rFonts w:cstheme="minorHAnsi"/>
          <w:sz w:val="24"/>
          <w:szCs w:val="24"/>
        </w:rPr>
      </w:pPr>
      <w:r w:rsidRPr="002679F8">
        <w:rPr>
          <w:rFonts w:cstheme="minorHAnsi"/>
          <w:sz w:val="24"/>
          <w:szCs w:val="24"/>
        </w:rPr>
        <w:t xml:space="preserve">Does your State or communities within your State have a law or regulation that requires benchmarking or disclosure of energy use for </w:t>
      </w:r>
      <w:r w:rsidRPr="002679F8">
        <w:rPr>
          <w:rFonts w:cstheme="minorHAnsi"/>
          <w:b/>
          <w:sz w:val="24"/>
          <w:szCs w:val="24"/>
        </w:rPr>
        <w:t>non-public</w:t>
      </w:r>
      <w:r w:rsidRPr="002679F8">
        <w:rPr>
          <w:rFonts w:cstheme="minorHAnsi"/>
          <w:sz w:val="24"/>
          <w:szCs w:val="24"/>
        </w:rPr>
        <w:t xml:space="preserve"> buildings?</w:t>
      </w:r>
    </w:p>
    <w:p w14:paraId="399748D7" w14:textId="77777777" w:rsidR="00AC101E" w:rsidRPr="002679F8" w:rsidRDefault="00AC101E" w:rsidP="00AC101E">
      <w:pPr>
        <w:spacing w:after="0" w:line="240" w:lineRule="auto"/>
        <w:ind w:left="1080"/>
        <w:contextualSpacing/>
        <w:rPr>
          <w:rFonts w:cstheme="minorHAnsi"/>
          <w:sz w:val="24"/>
          <w:szCs w:val="24"/>
        </w:rPr>
      </w:pPr>
    </w:p>
    <w:p w14:paraId="05B401E9" w14:textId="0F874953"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324483415"/>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Yes, </w:t>
      </w:r>
      <w:r w:rsidR="002679F8" w:rsidRPr="002679F8">
        <w:rPr>
          <w:rFonts w:cstheme="minorHAnsi"/>
          <w:b/>
          <w:sz w:val="24"/>
          <w:szCs w:val="24"/>
        </w:rPr>
        <w:t>all</w:t>
      </w:r>
      <w:r w:rsidR="002679F8" w:rsidRPr="002679F8">
        <w:rPr>
          <w:rFonts w:cstheme="minorHAnsi"/>
          <w:sz w:val="24"/>
          <w:szCs w:val="24"/>
        </w:rPr>
        <w:t xml:space="preserve"> commercial buildings of a certain size must be benchmarked regularly and results disclosed publicly</w:t>
      </w:r>
    </w:p>
    <w:p w14:paraId="65BA0D67" w14:textId="45A3B44E"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450671234"/>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Yes, homeowners must disclose energy performance data on their homes at some frequency or at key transaction points (e.g. time of sale).</w:t>
      </w:r>
    </w:p>
    <w:p w14:paraId="2DA10661" w14:textId="294F8EE8"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2014800934"/>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No, State-level benchmarking and disclosure laws have not been passed for non-public buildings </w:t>
      </w:r>
    </w:p>
    <w:p w14:paraId="157E888A" w14:textId="2CEE5E8C"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52973921"/>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No, State-level benchmarking and disclosure laws have not been passed, but one or more local government has passed a local ordinance</w:t>
      </w:r>
    </w:p>
    <w:p w14:paraId="3248CCAF" w14:textId="262003AB"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035734101"/>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 xml:space="preserve">No, State-level benchmarking and disclosure laws have not been passed, but one or more local government is engaged in a voluntary program </w:t>
      </w:r>
    </w:p>
    <w:p w14:paraId="2DE1120B" w14:textId="77777777" w:rsidR="002679F8" w:rsidRPr="002679F8" w:rsidRDefault="002679F8" w:rsidP="002679F8">
      <w:pPr>
        <w:ind w:left="1800"/>
        <w:contextualSpacing/>
        <w:rPr>
          <w:rFonts w:cstheme="minorHAnsi"/>
          <w:sz w:val="24"/>
          <w:szCs w:val="24"/>
        </w:rPr>
      </w:pPr>
    </w:p>
    <w:p w14:paraId="2E7DF9E0" w14:textId="4A53929B" w:rsidR="002679F8" w:rsidRDefault="002679F8" w:rsidP="002679F8">
      <w:pPr>
        <w:numPr>
          <w:ilvl w:val="0"/>
          <w:numId w:val="13"/>
        </w:numPr>
        <w:spacing w:after="0" w:line="240" w:lineRule="auto"/>
        <w:contextualSpacing/>
        <w:rPr>
          <w:rFonts w:cstheme="minorHAnsi"/>
          <w:sz w:val="24"/>
          <w:szCs w:val="24"/>
        </w:rPr>
      </w:pPr>
      <w:r w:rsidRPr="002679F8">
        <w:rPr>
          <w:rFonts w:cstheme="minorHAnsi"/>
          <w:sz w:val="24"/>
          <w:szCs w:val="24"/>
        </w:rPr>
        <w:t>Does one or more of your investor-owned utilities provide direct data exchange with benchmarking tools such as ENERGY STAR Portfolio Manager?</w:t>
      </w:r>
    </w:p>
    <w:p w14:paraId="7BD2354C" w14:textId="77777777" w:rsidR="00AC101E" w:rsidRPr="002679F8" w:rsidRDefault="00AC101E" w:rsidP="00AC101E">
      <w:pPr>
        <w:spacing w:after="0" w:line="240" w:lineRule="auto"/>
        <w:ind w:left="1080"/>
        <w:contextualSpacing/>
        <w:rPr>
          <w:rFonts w:cstheme="minorHAnsi"/>
          <w:sz w:val="24"/>
          <w:szCs w:val="24"/>
        </w:rPr>
      </w:pPr>
    </w:p>
    <w:p w14:paraId="31E7E3F6" w14:textId="6BF7F21B"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469773165"/>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Yes</w:t>
      </w:r>
    </w:p>
    <w:p w14:paraId="28212930" w14:textId="0CBAB191"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297350410"/>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No</w:t>
      </w:r>
    </w:p>
    <w:p w14:paraId="1B35E198" w14:textId="77777777" w:rsidR="002679F8" w:rsidRPr="002679F8" w:rsidRDefault="002679F8" w:rsidP="002679F8">
      <w:pPr>
        <w:spacing w:after="0" w:line="240" w:lineRule="auto"/>
        <w:ind w:left="1800"/>
        <w:contextualSpacing/>
        <w:rPr>
          <w:rFonts w:cstheme="minorHAnsi"/>
          <w:sz w:val="24"/>
          <w:szCs w:val="24"/>
        </w:rPr>
      </w:pPr>
    </w:p>
    <w:p w14:paraId="7D1C3ECF" w14:textId="77777777" w:rsidR="002679F8" w:rsidRPr="002679F8" w:rsidRDefault="002679F8" w:rsidP="002679F8">
      <w:pPr>
        <w:numPr>
          <w:ilvl w:val="0"/>
          <w:numId w:val="12"/>
        </w:numPr>
        <w:spacing w:after="0" w:line="240" w:lineRule="auto"/>
        <w:contextualSpacing/>
        <w:rPr>
          <w:rFonts w:cstheme="minorHAnsi"/>
          <w:sz w:val="24"/>
          <w:szCs w:val="24"/>
          <w:u w:val="single"/>
        </w:rPr>
      </w:pPr>
      <w:r w:rsidRPr="002679F8">
        <w:rPr>
          <w:rFonts w:cstheme="minorHAnsi"/>
          <w:sz w:val="24"/>
          <w:szCs w:val="24"/>
          <w:u w:val="single"/>
        </w:rPr>
        <w:t>Whole-Building Data</w:t>
      </w:r>
    </w:p>
    <w:p w14:paraId="3FA28D0D" w14:textId="705DC37B" w:rsidR="002679F8" w:rsidRPr="002679F8" w:rsidRDefault="00FA1CCF" w:rsidP="00FA1CCF">
      <w:pPr>
        <w:tabs>
          <w:tab w:val="left" w:pos="6705"/>
        </w:tabs>
        <w:ind w:left="720"/>
        <w:contextualSpacing/>
        <w:rPr>
          <w:rFonts w:cstheme="minorHAnsi"/>
          <w:sz w:val="24"/>
          <w:szCs w:val="24"/>
          <w:u w:val="single"/>
        </w:rPr>
      </w:pPr>
      <w:r>
        <w:rPr>
          <w:rFonts w:cstheme="minorHAnsi"/>
          <w:sz w:val="24"/>
          <w:szCs w:val="24"/>
          <w:u w:val="single"/>
        </w:rPr>
        <w:tab/>
      </w:r>
    </w:p>
    <w:p w14:paraId="5A09FD51" w14:textId="77777777" w:rsidR="002679F8" w:rsidRDefault="002679F8" w:rsidP="002679F8">
      <w:pPr>
        <w:numPr>
          <w:ilvl w:val="0"/>
          <w:numId w:val="14"/>
        </w:numPr>
        <w:spacing w:after="0" w:line="240" w:lineRule="auto"/>
        <w:contextualSpacing/>
        <w:rPr>
          <w:rFonts w:cstheme="minorHAnsi"/>
          <w:sz w:val="24"/>
          <w:szCs w:val="24"/>
        </w:rPr>
      </w:pPr>
      <w:r w:rsidRPr="002679F8">
        <w:rPr>
          <w:rFonts w:cstheme="minorHAnsi"/>
          <w:sz w:val="24"/>
          <w:szCs w:val="24"/>
        </w:rPr>
        <w:t>Does one or more investor-owned utilities provide aggregated whole-building energy usage data to building owners for purposes of benchmarking and energy management without requiring consent of each individual tenant?</w:t>
      </w:r>
    </w:p>
    <w:p w14:paraId="032C10AA" w14:textId="77777777" w:rsidR="00AC101E" w:rsidRPr="002679F8" w:rsidRDefault="00AC101E" w:rsidP="00AC101E">
      <w:pPr>
        <w:spacing w:after="0" w:line="240" w:lineRule="auto"/>
        <w:ind w:left="1080"/>
        <w:contextualSpacing/>
        <w:rPr>
          <w:rFonts w:cstheme="minorHAnsi"/>
          <w:sz w:val="24"/>
          <w:szCs w:val="24"/>
        </w:rPr>
      </w:pPr>
    </w:p>
    <w:p w14:paraId="4C480536" w14:textId="04AF8FBF"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21777281"/>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Yes</w:t>
      </w:r>
    </w:p>
    <w:p w14:paraId="01FCBAF8" w14:textId="0E99E5D4"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959724027"/>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No</w:t>
      </w:r>
    </w:p>
    <w:p w14:paraId="579D611B" w14:textId="77777777" w:rsidR="002679F8" w:rsidRPr="002679F8" w:rsidRDefault="002679F8" w:rsidP="002679F8">
      <w:pPr>
        <w:ind w:left="1800"/>
        <w:contextualSpacing/>
        <w:rPr>
          <w:rFonts w:cstheme="minorHAnsi"/>
          <w:sz w:val="24"/>
          <w:szCs w:val="24"/>
        </w:rPr>
      </w:pPr>
    </w:p>
    <w:p w14:paraId="4BA33EAC" w14:textId="77777777" w:rsidR="002679F8" w:rsidRDefault="002679F8" w:rsidP="002679F8">
      <w:pPr>
        <w:numPr>
          <w:ilvl w:val="0"/>
          <w:numId w:val="14"/>
        </w:numPr>
        <w:spacing w:after="0" w:line="240" w:lineRule="auto"/>
        <w:contextualSpacing/>
        <w:rPr>
          <w:rFonts w:cstheme="minorHAnsi"/>
          <w:sz w:val="24"/>
          <w:szCs w:val="24"/>
        </w:rPr>
      </w:pPr>
      <w:r w:rsidRPr="002679F8">
        <w:rPr>
          <w:rFonts w:cstheme="minorHAnsi"/>
          <w:sz w:val="24"/>
          <w:szCs w:val="24"/>
        </w:rPr>
        <w:t>Has your State utility regulator established a rule describing what constitutes sufficiently aggregated customer energy usage data that can be given to building owners without explicit consent from each individual tenant while addressing privacy concerns?</w:t>
      </w:r>
    </w:p>
    <w:p w14:paraId="4C8800C1" w14:textId="77777777" w:rsidR="00AC101E" w:rsidRPr="002679F8" w:rsidRDefault="00AC101E" w:rsidP="00AC101E">
      <w:pPr>
        <w:spacing w:after="0" w:line="240" w:lineRule="auto"/>
        <w:ind w:left="1080"/>
        <w:contextualSpacing/>
        <w:rPr>
          <w:rFonts w:cstheme="minorHAnsi"/>
          <w:sz w:val="24"/>
          <w:szCs w:val="24"/>
        </w:rPr>
      </w:pPr>
    </w:p>
    <w:p w14:paraId="50A8329C" w14:textId="59E46C5E"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947813122"/>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Yes</w:t>
      </w:r>
    </w:p>
    <w:p w14:paraId="5FAA7A9D" w14:textId="37878B8D"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86045285"/>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Rules are under consideration or pending</w:t>
      </w:r>
    </w:p>
    <w:p w14:paraId="2A2EC11D" w14:textId="379406F7" w:rsidR="002679F8" w:rsidRPr="002679F8" w:rsidRDefault="00FA1CCF" w:rsidP="007A11F6">
      <w:pPr>
        <w:spacing w:after="0" w:line="240" w:lineRule="auto"/>
        <w:ind w:left="1080"/>
        <w:contextualSpacing/>
        <w:rPr>
          <w:rFonts w:cstheme="minorHAnsi"/>
          <w:sz w:val="24"/>
          <w:szCs w:val="24"/>
        </w:rPr>
      </w:pPr>
      <w:sdt>
        <w:sdtPr>
          <w:rPr>
            <w:rFonts w:cstheme="minorHAnsi"/>
            <w:sz w:val="24"/>
            <w:szCs w:val="24"/>
          </w:rPr>
          <w:id w:val="-1431661299"/>
          <w14:checkbox>
            <w14:checked w14:val="0"/>
            <w14:checkedState w14:val="2612" w14:font="MS Gothic"/>
            <w14:uncheckedState w14:val="2610" w14:font="MS Gothic"/>
          </w14:checkbox>
        </w:sdtPr>
        <w:sdtContent>
          <w:r w:rsidR="007A11F6">
            <w:rPr>
              <w:rFonts w:ascii="MS Gothic" w:eastAsia="MS Gothic" w:hAnsi="MS Gothic" w:cstheme="minorHAnsi" w:hint="eastAsia"/>
              <w:sz w:val="24"/>
              <w:szCs w:val="24"/>
            </w:rPr>
            <w:t>☐</w:t>
          </w:r>
        </w:sdtContent>
      </w:sdt>
      <w:r w:rsidR="007A11F6">
        <w:rPr>
          <w:rFonts w:cstheme="minorHAnsi"/>
          <w:sz w:val="24"/>
          <w:szCs w:val="24"/>
        </w:rPr>
        <w:t xml:space="preserve"> </w:t>
      </w:r>
      <w:r w:rsidR="002679F8" w:rsidRPr="002679F8">
        <w:rPr>
          <w:rFonts w:cstheme="minorHAnsi"/>
          <w:sz w:val="24"/>
          <w:szCs w:val="24"/>
        </w:rPr>
        <w:t>No</w:t>
      </w:r>
    </w:p>
    <w:p w14:paraId="5EB33479" w14:textId="77777777" w:rsidR="002679F8" w:rsidRPr="002679F8" w:rsidRDefault="002679F8" w:rsidP="002679F8">
      <w:pPr>
        <w:spacing w:after="0" w:line="240" w:lineRule="auto"/>
        <w:ind w:left="1800"/>
        <w:contextualSpacing/>
        <w:rPr>
          <w:rFonts w:cstheme="minorHAnsi"/>
          <w:sz w:val="24"/>
          <w:szCs w:val="24"/>
        </w:rPr>
      </w:pPr>
    </w:p>
    <w:p w14:paraId="1BF0F5FA" w14:textId="77777777" w:rsidR="002679F8" w:rsidRDefault="002679F8" w:rsidP="002679F8">
      <w:pPr>
        <w:numPr>
          <w:ilvl w:val="0"/>
          <w:numId w:val="12"/>
        </w:numPr>
        <w:spacing w:after="0" w:line="240" w:lineRule="auto"/>
        <w:contextualSpacing/>
        <w:rPr>
          <w:rFonts w:cstheme="minorHAnsi"/>
          <w:sz w:val="24"/>
          <w:szCs w:val="24"/>
          <w:u w:val="single"/>
        </w:rPr>
      </w:pPr>
      <w:r w:rsidRPr="002679F8">
        <w:rPr>
          <w:rFonts w:cstheme="minorHAnsi"/>
          <w:sz w:val="24"/>
          <w:szCs w:val="24"/>
          <w:u w:val="single"/>
        </w:rPr>
        <w:t>Data Access</w:t>
      </w:r>
    </w:p>
    <w:p w14:paraId="1891D265" w14:textId="77777777" w:rsidR="00AC101E" w:rsidRPr="002679F8" w:rsidRDefault="00AC101E" w:rsidP="00AC101E">
      <w:pPr>
        <w:spacing w:after="0" w:line="240" w:lineRule="auto"/>
        <w:ind w:left="720"/>
        <w:contextualSpacing/>
        <w:rPr>
          <w:rFonts w:cstheme="minorHAnsi"/>
          <w:sz w:val="24"/>
          <w:szCs w:val="24"/>
          <w:u w:val="single"/>
        </w:rPr>
      </w:pPr>
    </w:p>
    <w:p w14:paraId="06194081" w14:textId="0528AB89" w:rsidR="002679F8" w:rsidRPr="00A27ED5" w:rsidRDefault="002679F8" w:rsidP="00A27ED5">
      <w:pPr>
        <w:pStyle w:val="ListParagraph"/>
        <w:numPr>
          <w:ilvl w:val="0"/>
          <w:numId w:val="32"/>
        </w:numPr>
        <w:rPr>
          <w:rFonts w:cstheme="minorHAnsi"/>
          <w:sz w:val="24"/>
          <w:szCs w:val="24"/>
        </w:rPr>
      </w:pPr>
      <w:r w:rsidRPr="00A27ED5">
        <w:rPr>
          <w:rFonts w:cstheme="minorHAnsi"/>
          <w:sz w:val="24"/>
          <w:szCs w:val="24"/>
        </w:rPr>
        <w:t>Does one or more of your investor-owned utilities allow customers to access their energy usage data in a standardized format (e.g. Green Button)?</w:t>
      </w:r>
    </w:p>
    <w:p w14:paraId="11CC4FAF" w14:textId="25DCE00F" w:rsidR="002679F8" w:rsidRPr="002679F8" w:rsidRDefault="00FA1CCF" w:rsidP="00A27ED5">
      <w:pPr>
        <w:spacing w:after="0" w:line="240" w:lineRule="auto"/>
        <w:ind w:left="1080"/>
        <w:contextualSpacing/>
        <w:rPr>
          <w:rFonts w:cstheme="minorHAnsi"/>
          <w:sz w:val="24"/>
          <w:szCs w:val="24"/>
        </w:rPr>
      </w:pPr>
      <w:sdt>
        <w:sdtPr>
          <w:rPr>
            <w:rFonts w:cstheme="minorHAnsi"/>
            <w:sz w:val="24"/>
            <w:szCs w:val="24"/>
          </w:rPr>
          <w:id w:val="1251077855"/>
          <w14:checkbox>
            <w14:checked w14:val="0"/>
            <w14:checkedState w14:val="2612" w14:font="MS Gothic"/>
            <w14:uncheckedState w14:val="2610" w14:font="MS Gothic"/>
          </w14:checkbox>
        </w:sdtPr>
        <w:sdtContent>
          <w:r w:rsidR="00A27ED5">
            <w:rPr>
              <w:rFonts w:ascii="MS Gothic" w:eastAsia="MS Gothic" w:hAnsi="MS Gothic" w:cstheme="minorHAnsi" w:hint="eastAsia"/>
              <w:sz w:val="24"/>
              <w:szCs w:val="24"/>
            </w:rPr>
            <w:t>☐</w:t>
          </w:r>
        </w:sdtContent>
      </w:sdt>
      <w:r w:rsidR="00A27ED5">
        <w:rPr>
          <w:rFonts w:cstheme="minorHAnsi"/>
          <w:sz w:val="24"/>
          <w:szCs w:val="24"/>
        </w:rPr>
        <w:t xml:space="preserve"> </w:t>
      </w:r>
      <w:r w:rsidR="002679F8" w:rsidRPr="002679F8">
        <w:rPr>
          <w:rFonts w:cstheme="minorHAnsi"/>
          <w:sz w:val="24"/>
          <w:szCs w:val="24"/>
        </w:rPr>
        <w:t>Yes</w:t>
      </w:r>
    </w:p>
    <w:p w14:paraId="6619B69A" w14:textId="1CC7CBE1" w:rsidR="002679F8" w:rsidRPr="002679F8" w:rsidRDefault="00FA1CCF" w:rsidP="00A27ED5">
      <w:pPr>
        <w:spacing w:after="0" w:line="240" w:lineRule="auto"/>
        <w:ind w:left="1080"/>
        <w:contextualSpacing/>
        <w:rPr>
          <w:rFonts w:cstheme="minorHAnsi"/>
          <w:sz w:val="24"/>
          <w:szCs w:val="24"/>
        </w:rPr>
      </w:pPr>
      <w:sdt>
        <w:sdtPr>
          <w:rPr>
            <w:rFonts w:cstheme="minorHAnsi"/>
            <w:sz w:val="24"/>
            <w:szCs w:val="24"/>
          </w:rPr>
          <w:id w:val="-1007058141"/>
          <w14:checkbox>
            <w14:checked w14:val="0"/>
            <w14:checkedState w14:val="2612" w14:font="MS Gothic"/>
            <w14:uncheckedState w14:val="2610" w14:font="MS Gothic"/>
          </w14:checkbox>
        </w:sdtPr>
        <w:sdtContent>
          <w:r w:rsidR="00A27ED5">
            <w:rPr>
              <w:rFonts w:ascii="MS Gothic" w:eastAsia="MS Gothic" w:hAnsi="MS Gothic" w:cstheme="minorHAnsi" w:hint="eastAsia"/>
              <w:sz w:val="24"/>
              <w:szCs w:val="24"/>
            </w:rPr>
            <w:t>☐</w:t>
          </w:r>
        </w:sdtContent>
      </w:sdt>
      <w:r w:rsidR="00A27ED5">
        <w:rPr>
          <w:rFonts w:cstheme="minorHAnsi"/>
          <w:sz w:val="24"/>
          <w:szCs w:val="24"/>
        </w:rPr>
        <w:t xml:space="preserve"> </w:t>
      </w:r>
      <w:r w:rsidR="002679F8" w:rsidRPr="002679F8">
        <w:rPr>
          <w:rFonts w:cstheme="minorHAnsi"/>
          <w:sz w:val="24"/>
          <w:szCs w:val="24"/>
        </w:rPr>
        <w:t>Utilities have committed to this but are still implementing</w:t>
      </w:r>
    </w:p>
    <w:p w14:paraId="037F1D79" w14:textId="16A2E6D4" w:rsidR="002679F8" w:rsidRPr="002679F8" w:rsidRDefault="00FA1CCF" w:rsidP="00A27ED5">
      <w:pPr>
        <w:spacing w:after="0" w:line="240" w:lineRule="auto"/>
        <w:ind w:left="1080"/>
        <w:contextualSpacing/>
        <w:rPr>
          <w:rFonts w:cstheme="minorHAnsi"/>
          <w:sz w:val="24"/>
          <w:szCs w:val="24"/>
        </w:rPr>
      </w:pPr>
      <w:sdt>
        <w:sdtPr>
          <w:rPr>
            <w:rFonts w:cstheme="minorHAnsi"/>
            <w:sz w:val="24"/>
            <w:szCs w:val="24"/>
          </w:rPr>
          <w:id w:val="1801416498"/>
          <w14:checkbox>
            <w14:checked w14:val="0"/>
            <w14:checkedState w14:val="2612" w14:font="MS Gothic"/>
            <w14:uncheckedState w14:val="2610" w14:font="MS Gothic"/>
          </w14:checkbox>
        </w:sdtPr>
        <w:sdtContent>
          <w:r w:rsidR="00A27ED5">
            <w:rPr>
              <w:rFonts w:ascii="MS Gothic" w:eastAsia="MS Gothic" w:hAnsi="MS Gothic" w:cstheme="minorHAnsi" w:hint="eastAsia"/>
              <w:sz w:val="24"/>
              <w:szCs w:val="24"/>
            </w:rPr>
            <w:t>☐</w:t>
          </w:r>
        </w:sdtContent>
      </w:sdt>
      <w:r w:rsidR="00A27ED5">
        <w:rPr>
          <w:rFonts w:cstheme="minorHAnsi"/>
          <w:sz w:val="24"/>
          <w:szCs w:val="24"/>
        </w:rPr>
        <w:t xml:space="preserve"> </w:t>
      </w:r>
      <w:r w:rsidR="002679F8" w:rsidRPr="002679F8">
        <w:rPr>
          <w:rFonts w:cstheme="minorHAnsi"/>
          <w:sz w:val="24"/>
          <w:szCs w:val="24"/>
        </w:rPr>
        <w:t>No</w:t>
      </w:r>
    </w:p>
    <w:p w14:paraId="6A1F9BEB" w14:textId="77777777" w:rsidR="00AC101E" w:rsidRDefault="00AC101E" w:rsidP="00AC101E">
      <w:pPr>
        <w:spacing w:after="0" w:line="240" w:lineRule="auto"/>
        <w:contextualSpacing/>
        <w:rPr>
          <w:rFonts w:cstheme="minorHAnsi"/>
          <w:sz w:val="24"/>
          <w:szCs w:val="24"/>
        </w:rPr>
      </w:pPr>
    </w:p>
    <w:p w14:paraId="3E9A512C" w14:textId="697D0DF5" w:rsidR="002679F8" w:rsidRPr="00A27ED5" w:rsidRDefault="002679F8" w:rsidP="00A27ED5">
      <w:pPr>
        <w:pStyle w:val="ListParagraph"/>
        <w:numPr>
          <w:ilvl w:val="0"/>
          <w:numId w:val="32"/>
        </w:numPr>
        <w:spacing w:after="0" w:line="240" w:lineRule="auto"/>
        <w:rPr>
          <w:rFonts w:cstheme="minorHAnsi"/>
          <w:sz w:val="24"/>
          <w:szCs w:val="24"/>
        </w:rPr>
      </w:pPr>
      <w:r w:rsidRPr="00A27ED5">
        <w:rPr>
          <w:rFonts w:cstheme="minorHAnsi"/>
          <w:sz w:val="24"/>
          <w:szCs w:val="24"/>
        </w:rPr>
        <w:lastRenderedPageBreak/>
        <w:t>Does one or more of your investor-owned utilities allow customers to designate one or more service providers who can access their energy usage data in a standardized format (e.g. Green Button)?</w:t>
      </w:r>
    </w:p>
    <w:p w14:paraId="1F82AF7A" w14:textId="77777777" w:rsidR="00AC101E" w:rsidRPr="00AC101E" w:rsidRDefault="00AC101E" w:rsidP="00AC101E">
      <w:pPr>
        <w:pStyle w:val="ListParagraph"/>
        <w:spacing w:after="0" w:line="240" w:lineRule="auto"/>
        <w:ind w:left="1440"/>
        <w:rPr>
          <w:rFonts w:cstheme="minorHAnsi"/>
          <w:sz w:val="24"/>
          <w:szCs w:val="24"/>
        </w:rPr>
      </w:pPr>
    </w:p>
    <w:p w14:paraId="4128D0E3" w14:textId="3ABAF8A6" w:rsidR="002679F8" w:rsidRPr="002679F8" w:rsidRDefault="00FA1CCF" w:rsidP="00A27ED5">
      <w:pPr>
        <w:spacing w:after="0" w:line="240" w:lineRule="auto"/>
        <w:ind w:left="1080"/>
        <w:contextualSpacing/>
        <w:rPr>
          <w:rFonts w:cstheme="minorHAnsi"/>
          <w:sz w:val="24"/>
          <w:szCs w:val="24"/>
        </w:rPr>
      </w:pPr>
      <w:sdt>
        <w:sdtPr>
          <w:rPr>
            <w:rFonts w:cstheme="minorHAnsi"/>
            <w:sz w:val="24"/>
            <w:szCs w:val="24"/>
          </w:rPr>
          <w:id w:val="-1305459669"/>
          <w14:checkbox>
            <w14:checked w14:val="0"/>
            <w14:checkedState w14:val="2612" w14:font="MS Gothic"/>
            <w14:uncheckedState w14:val="2610" w14:font="MS Gothic"/>
          </w14:checkbox>
        </w:sdtPr>
        <w:sdtContent>
          <w:r w:rsidR="00A27ED5">
            <w:rPr>
              <w:rFonts w:ascii="MS Gothic" w:eastAsia="MS Gothic" w:hAnsi="MS Gothic" w:cstheme="minorHAnsi" w:hint="eastAsia"/>
              <w:sz w:val="24"/>
              <w:szCs w:val="24"/>
            </w:rPr>
            <w:t>☐</w:t>
          </w:r>
        </w:sdtContent>
      </w:sdt>
      <w:r w:rsidR="00A27ED5">
        <w:rPr>
          <w:rFonts w:cstheme="minorHAnsi"/>
          <w:sz w:val="24"/>
          <w:szCs w:val="24"/>
        </w:rPr>
        <w:t xml:space="preserve"> </w:t>
      </w:r>
      <w:r w:rsidR="002679F8" w:rsidRPr="002679F8">
        <w:rPr>
          <w:rFonts w:cstheme="minorHAnsi"/>
          <w:sz w:val="24"/>
          <w:szCs w:val="24"/>
        </w:rPr>
        <w:t>Yes</w:t>
      </w:r>
    </w:p>
    <w:p w14:paraId="55E26E61" w14:textId="35A1C536" w:rsidR="002679F8" w:rsidRPr="002679F8" w:rsidRDefault="00FA1CCF" w:rsidP="00A27ED5">
      <w:pPr>
        <w:spacing w:after="0" w:line="240" w:lineRule="auto"/>
        <w:ind w:left="1080"/>
        <w:contextualSpacing/>
        <w:rPr>
          <w:rFonts w:cstheme="minorHAnsi"/>
          <w:sz w:val="24"/>
          <w:szCs w:val="24"/>
        </w:rPr>
      </w:pPr>
      <w:sdt>
        <w:sdtPr>
          <w:rPr>
            <w:rFonts w:cstheme="minorHAnsi"/>
            <w:sz w:val="24"/>
            <w:szCs w:val="24"/>
          </w:rPr>
          <w:id w:val="-1075591413"/>
          <w14:checkbox>
            <w14:checked w14:val="0"/>
            <w14:checkedState w14:val="2612" w14:font="MS Gothic"/>
            <w14:uncheckedState w14:val="2610" w14:font="MS Gothic"/>
          </w14:checkbox>
        </w:sdtPr>
        <w:sdtContent>
          <w:r w:rsidR="00A27ED5">
            <w:rPr>
              <w:rFonts w:ascii="MS Gothic" w:eastAsia="MS Gothic" w:hAnsi="MS Gothic" w:cstheme="minorHAnsi" w:hint="eastAsia"/>
              <w:sz w:val="24"/>
              <w:szCs w:val="24"/>
            </w:rPr>
            <w:t>☐</w:t>
          </w:r>
        </w:sdtContent>
      </w:sdt>
      <w:r w:rsidR="00A27ED5">
        <w:rPr>
          <w:rFonts w:cstheme="minorHAnsi"/>
          <w:sz w:val="24"/>
          <w:szCs w:val="24"/>
        </w:rPr>
        <w:t xml:space="preserve"> </w:t>
      </w:r>
      <w:r w:rsidR="002679F8" w:rsidRPr="002679F8">
        <w:rPr>
          <w:rFonts w:cstheme="minorHAnsi"/>
          <w:sz w:val="24"/>
          <w:szCs w:val="24"/>
        </w:rPr>
        <w:t>Utilities have committed to this, but are still implementing</w:t>
      </w:r>
    </w:p>
    <w:p w14:paraId="30852802" w14:textId="58BD507A" w:rsidR="002679F8" w:rsidRDefault="00FA1CCF" w:rsidP="00A27ED5">
      <w:pPr>
        <w:spacing w:after="0" w:line="240" w:lineRule="auto"/>
        <w:ind w:left="1080"/>
        <w:contextualSpacing/>
        <w:rPr>
          <w:rFonts w:cstheme="minorHAnsi"/>
          <w:sz w:val="24"/>
          <w:szCs w:val="24"/>
        </w:rPr>
      </w:pPr>
      <w:sdt>
        <w:sdtPr>
          <w:rPr>
            <w:rFonts w:cstheme="minorHAnsi"/>
            <w:sz w:val="24"/>
            <w:szCs w:val="24"/>
          </w:rPr>
          <w:id w:val="1164207284"/>
          <w14:checkbox>
            <w14:checked w14:val="0"/>
            <w14:checkedState w14:val="2612" w14:font="MS Gothic"/>
            <w14:uncheckedState w14:val="2610" w14:font="MS Gothic"/>
          </w14:checkbox>
        </w:sdtPr>
        <w:sdtContent>
          <w:r w:rsidR="00A27ED5">
            <w:rPr>
              <w:rFonts w:ascii="MS Gothic" w:eastAsia="MS Gothic" w:hAnsi="MS Gothic" w:cstheme="minorHAnsi" w:hint="eastAsia"/>
              <w:sz w:val="24"/>
              <w:szCs w:val="24"/>
            </w:rPr>
            <w:t>☐</w:t>
          </w:r>
        </w:sdtContent>
      </w:sdt>
      <w:r w:rsidR="00A27ED5">
        <w:rPr>
          <w:rFonts w:cstheme="minorHAnsi"/>
          <w:sz w:val="24"/>
          <w:szCs w:val="24"/>
        </w:rPr>
        <w:t xml:space="preserve"> </w:t>
      </w:r>
      <w:r w:rsidR="002679F8" w:rsidRPr="002679F8">
        <w:rPr>
          <w:rFonts w:cstheme="minorHAnsi"/>
          <w:sz w:val="24"/>
          <w:szCs w:val="24"/>
        </w:rPr>
        <w:t>No</w:t>
      </w:r>
    </w:p>
    <w:p w14:paraId="6A5DE965" w14:textId="77777777" w:rsidR="00AC101E" w:rsidRPr="002679F8" w:rsidRDefault="00AC101E" w:rsidP="00AC101E">
      <w:pPr>
        <w:spacing w:after="0" w:line="240" w:lineRule="auto"/>
        <w:contextualSpacing/>
        <w:rPr>
          <w:rFonts w:cstheme="minorHAnsi"/>
          <w:sz w:val="24"/>
          <w:szCs w:val="24"/>
        </w:rPr>
      </w:pPr>
    </w:p>
    <w:p w14:paraId="7F5CA353" w14:textId="18BE029D" w:rsidR="002679F8" w:rsidRPr="00A27ED5" w:rsidRDefault="002679F8" w:rsidP="00A27ED5">
      <w:pPr>
        <w:pStyle w:val="ListParagraph"/>
        <w:numPr>
          <w:ilvl w:val="0"/>
          <w:numId w:val="32"/>
        </w:numPr>
        <w:spacing w:after="0" w:line="240" w:lineRule="auto"/>
        <w:rPr>
          <w:rFonts w:cstheme="minorHAnsi"/>
          <w:sz w:val="24"/>
          <w:szCs w:val="24"/>
        </w:rPr>
      </w:pPr>
      <w:r w:rsidRPr="00A27ED5">
        <w:rPr>
          <w:rFonts w:cstheme="minorHAnsi"/>
          <w:sz w:val="24"/>
          <w:szCs w:val="24"/>
        </w:rPr>
        <w:t>Does your State have guidelines or rules regarding third party access to customer energy usage data?</w:t>
      </w:r>
    </w:p>
    <w:p w14:paraId="2FCFBC0E" w14:textId="77777777" w:rsidR="00AC101E" w:rsidRPr="00AC101E" w:rsidRDefault="00AC101E" w:rsidP="00AC101E">
      <w:pPr>
        <w:pStyle w:val="ListParagraph"/>
        <w:spacing w:after="0" w:line="240" w:lineRule="auto"/>
        <w:ind w:left="1440"/>
        <w:rPr>
          <w:rFonts w:cstheme="minorHAnsi"/>
          <w:sz w:val="24"/>
          <w:szCs w:val="24"/>
        </w:rPr>
      </w:pPr>
    </w:p>
    <w:p w14:paraId="1FF295C0" w14:textId="276D730E" w:rsidR="002679F8" w:rsidRPr="002679F8" w:rsidRDefault="00FA1CCF" w:rsidP="00A27ED5">
      <w:pPr>
        <w:spacing w:after="0" w:line="240" w:lineRule="auto"/>
        <w:ind w:left="1080"/>
        <w:contextualSpacing/>
        <w:rPr>
          <w:rFonts w:cstheme="minorHAnsi"/>
          <w:sz w:val="24"/>
          <w:szCs w:val="24"/>
        </w:rPr>
      </w:pPr>
      <w:sdt>
        <w:sdtPr>
          <w:rPr>
            <w:rFonts w:cstheme="minorHAnsi"/>
            <w:sz w:val="24"/>
            <w:szCs w:val="24"/>
          </w:rPr>
          <w:id w:val="737210866"/>
          <w14:checkbox>
            <w14:checked w14:val="0"/>
            <w14:checkedState w14:val="2612" w14:font="MS Gothic"/>
            <w14:uncheckedState w14:val="2610" w14:font="MS Gothic"/>
          </w14:checkbox>
        </w:sdtPr>
        <w:sdtContent>
          <w:r w:rsidR="00A27ED5">
            <w:rPr>
              <w:rFonts w:ascii="MS Gothic" w:eastAsia="MS Gothic" w:hAnsi="MS Gothic" w:cstheme="minorHAnsi" w:hint="eastAsia"/>
              <w:sz w:val="24"/>
              <w:szCs w:val="24"/>
            </w:rPr>
            <w:t>☐</w:t>
          </w:r>
        </w:sdtContent>
      </w:sdt>
      <w:r w:rsidR="00A27ED5">
        <w:rPr>
          <w:rFonts w:cstheme="minorHAnsi"/>
          <w:sz w:val="24"/>
          <w:szCs w:val="24"/>
        </w:rPr>
        <w:t xml:space="preserve"> </w:t>
      </w:r>
      <w:r w:rsidR="002679F8" w:rsidRPr="002679F8">
        <w:rPr>
          <w:rFonts w:cstheme="minorHAnsi"/>
          <w:sz w:val="24"/>
          <w:szCs w:val="24"/>
        </w:rPr>
        <w:t>Yes</w:t>
      </w:r>
    </w:p>
    <w:p w14:paraId="38679E1F" w14:textId="1CE28A84" w:rsidR="002679F8" w:rsidRPr="002679F8" w:rsidRDefault="00FA1CCF" w:rsidP="00A27ED5">
      <w:pPr>
        <w:spacing w:after="0" w:line="240" w:lineRule="auto"/>
        <w:ind w:left="1080"/>
        <w:contextualSpacing/>
        <w:rPr>
          <w:rFonts w:cstheme="minorHAnsi"/>
          <w:sz w:val="24"/>
          <w:szCs w:val="24"/>
        </w:rPr>
      </w:pPr>
      <w:sdt>
        <w:sdtPr>
          <w:rPr>
            <w:rFonts w:cstheme="minorHAnsi"/>
            <w:sz w:val="24"/>
            <w:szCs w:val="24"/>
          </w:rPr>
          <w:id w:val="1492608110"/>
          <w14:checkbox>
            <w14:checked w14:val="0"/>
            <w14:checkedState w14:val="2612" w14:font="MS Gothic"/>
            <w14:uncheckedState w14:val="2610" w14:font="MS Gothic"/>
          </w14:checkbox>
        </w:sdtPr>
        <w:sdtContent>
          <w:r w:rsidR="00A27ED5">
            <w:rPr>
              <w:rFonts w:ascii="MS Gothic" w:eastAsia="MS Gothic" w:hAnsi="MS Gothic" w:cstheme="minorHAnsi" w:hint="eastAsia"/>
              <w:sz w:val="24"/>
              <w:szCs w:val="24"/>
            </w:rPr>
            <w:t>☐</w:t>
          </w:r>
        </w:sdtContent>
      </w:sdt>
      <w:r w:rsidR="00A27ED5">
        <w:rPr>
          <w:rFonts w:cstheme="minorHAnsi"/>
          <w:sz w:val="24"/>
          <w:szCs w:val="24"/>
        </w:rPr>
        <w:t xml:space="preserve"> </w:t>
      </w:r>
      <w:r w:rsidR="00AC101E">
        <w:rPr>
          <w:rFonts w:cstheme="minorHAnsi"/>
          <w:sz w:val="24"/>
          <w:szCs w:val="24"/>
        </w:rPr>
        <w:t xml:space="preserve">Rules are under consideration </w:t>
      </w:r>
      <w:r w:rsidR="002679F8" w:rsidRPr="002679F8">
        <w:rPr>
          <w:rFonts w:cstheme="minorHAnsi"/>
          <w:sz w:val="24"/>
          <w:szCs w:val="24"/>
        </w:rPr>
        <w:t>or pending</w:t>
      </w:r>
    </w:p>
    <w:p w14:paraId="7A29EE04" w14:textId="13310131" w:rsidR="002679F8" w:rsidRPr="002679F8" w:rsidRDefault="00FA1CCF" w:rsidP="00A27ED5">
      <w:pPr>
        <w:spacing w:after="0" w:line="240" w:lineRule="auto"/>
        <w:ind w:left="1080"/>
        <w:contextualSpacing/>
        <w:rPr>
          <w:rFonts w:cstheme="minorHAnsi"/>
          <w:sz w:val="24"/>
          <w:szCs w:val="24"/>
        </w:rPr>
      </w:pPr>
      <w:sdt>
        <w:sdtPr>
          <w:rPr>
            <w:rFonts w:cstheme="minorHAnsi"/>
            <w:sz w:val="24"/>
            <w:szCs w:val="24"/>
          </w:rPr>
          <w:id w:val="-824205741"/>
          <w14:checkbox>
            <w14:checked w14:val="0"/>
            <w14:checkedState w14:val="2612" w14:font="MS Gothic"/>
            <w14:uncheckedState w14:val="2610" w14:font="MS Gothic"/>
          </w14:checkbox>
        </w:sdtPr>
        <w:sdtContent>
          <w:r w:rsidR="00A27ED5">
            <w:rPr>
              <w:rFonts w:ascii="MS Gothic" w:eastAsia="MS Gothic" w:hAnsi="MS Gothic" w:cstheme="minorHAnsi" w:hint="eastAsia"/>
              <w:sz w:val="24"/>
              <w:szCs w:val="24"/>
            </w:rPr>
            <w:t>☐</w:t>
          </w:r>
        </w:sdtContent>
      </w:sdt>
      <w:r w:rsidR="00A27ED5">
        <w:rPr>
          <w:rFonts w:cstheme="minorHAnsi"/>
          <w:sz w:val="24"/>
          <w:szCs w:val="24"/>
        </w:rPr>
        <w:t xml:space="preserve"> </w:t>
      </w:r>
      <w:r w:rsidR="002679F8" w:rsidRPr="002679F8">
        <w:rPr>
          <w:rFonts w:cstheme="minorHAnsi"/>
          <w:sz w:val="24"/>
          <w:szCs w:val="24"/>
        </w:rPr>
        <w:t>No</w:t>
      </w:r>
    </w:p>
    <w:p w14:paraId="359CF8BA" w14:textId="77777777" w:rsidR="00EE7BCF" w:rsidRDefault="00EE7BCF" w:rsidP="002679F8">
      <w:pPr>
        <w:tabs>
          <w:tab w:val="left" w:pos="720"/>
        </w:tabs>
        <w:ind w:left="720"/>
        <w:rPr>
          <w:rFonts w:eastAsia="Times New Roman" w:cstheme="minorHAnsi"/>
          <w:b/>
          <w:color w:val="000000"/>
          <w:sz w:val="24"/>
          <w:szCs w:val="24"/>
        </w:rPr>
      </w:pPr>
    </w:p>
    <w:p w14:paraId="61FED95A" w14:textId="77777777" w:rsidR="00EE7BCF" w:rsidRDefault="00EE7BCF" w:rsidP="002679F8">
      <w:pPr>
        <w:tabs>
          <w:tab w:val="left" w:pos="720"/>
        </w:tabs>
        <w:ind w:left="720"/>
        <w:rPr>
          <w:rFonts w:eastAsia="Times New Roman" w:cstheme="minorHAnsi"/>
          <w:b/>
          <w:color w:val="000000"/>
          <w:sz w:val="24"/>
          <w:szCs w:val="24"/>
        </w:rPr>
      </w:pPr>
    </w:p>
    <w:p w14:paraId="1C269757" w14:textId="5B4EFECD" w:rsidR="002679F8" w:rsidRPr="002679F8" w:rsidRDefault="002E3371" w:rsidP="00AC101E">
      <w:pPr>
        <w:tabs>
          <w:tab w:val="left" w:pos="720"/>
        </w:tabs>
        <w:rPr>
          <w:rFonts w:eastAsia="Times New Roman" w:cstheme="minorHAnsi"/>
          <w:b/>
          <w:color w:val="000000"/>
          <w:sz w:val="24"/>
          <w:szCs w:val="24"/>
        </w:rPr>
      </w:pPr>
      <w:r>
        <w:rPr>
          <w:rFonts w:eastAsia="Times New Roman" w:cstheme="minorHAnsi"/>
          <w:b/>
          <w:color w:val="000000"/>
          <w:sz w:val="24"/>
          <w:szCs w:val="24"/>
        </w:rPr>
        <w:t xml:space="preserve">Confirmation </w:t>
      </w:r>
      <w:r w:rsidR="002679F8" w:rsidRPr="002679F8">
        <w:rPr>
          <w:rFonts w:eastAsia="Times New Roman" w:cstheme="minorHAnsi"/>
          <w:b/>
          <w:color w:val="000000"/>
          <w:sz w:val="24"/>
          <w:szCs w:val="24"/>
        </w:rPr>
        <w:t>Statement from the State Energy Office Director:</w:t>
      </w:r>
    </w:p>
    <w:p w14:paraId="0A837E29" w14:textId="582B3BD9" w:rsidR="002679F8" w:rsidRPr="002679F8" w:rsidRDefault="002679F8" w:rsidP="00CD744C">
      <w:pPr>
        <w:tabs>
          <w:tab w:val="left" w:pos="720"/>
        </w:tabs>
        <w:rPr>
          <w:rFonts w:ascii="Calibri" w:hAnsi="Calibri"/>
          <w:b/>
          <w:i/>
          <w:sz w:val="28"/>
          <w:szCs w:val="28"/>
        </w:rPr>
      </w:pPr>
      <w:r w:rsidRPr="002679F8">
        <w:rPr>
          <w:rFonts w:ascii="Calibri" w:hAnsi="Calibri"/>
          <w:b/>
          <w:i/>
          <w:sz w:val="24"/>
          <w:szCs w:val="24"/>
        </w:rPr>
        <w:t xml:space="preserve">I have reviewed and approved the responses provided in this State Energy Assessment for </w:t>
      </w:r>
      <w:r w:rsidR="00AF7E0C">
        <w:rPr>
          <w:rFonts w:ascii="Calibri" w:hAnsi="Calibri"/>
          <w:b/>
          <w:i/>
          <w:sz w:val="24"/>
          <w:szCs w:val="24"/>
        </w:rPr>
        <w:t>the</w:t>
      </w:r>
      <w:bookmarkStart w:id="0" w:name="_GoBack"/>
      <w:bookmarkEnd w:id="0"/>
      <w:r w:rsidR="00E078F9">
        <w:rPr>
          <w:rFonts w:ascii="Calibri" w:hAnsi="Calibri"/>
          <w:b/>
          <w:i/>
          <w:sz w:val="24"/>
          <w:szCs w:val="24"/>
        </w:rPr>
        <w:t xml:space="preserve"> State o</w:t>
      </w:r>
      <w:r w:rsidR="00C72843">
        <w:rPr>
          <w:rFonts w:ascii="Calibri" w:hAnsi="Calibri"/>
          <w:b/>
          <w:i/>
          <w:sz w:val="24"/>
          <w:szCs w:val="24"/>
        </w:rPr>
        <w:t xml:space="preserve">f </w:t>
      </w:r>
      <w:r w:rsidR="00E078F9">
        <w:rPr>
          <w:rFonts w:ascii="Calibri" w:hAnsi="Calibri"/>
          <w:b/>
          <w:i/>
          <w:sz w:val="24"/>
          <w:szCs w:val="24"/>
        </w:rPr>
        <w:t xml:space="preserve"> </w:t>
      </w:r>
      <w:r w:rsidRPr="002679F8">
        <w:rPr>
          <w:rFonts w:ascii="Calibri" w:hAnsi="Calibri"/>
          <w:b/>
          <w:i/>
          <w:sz w:val="28"/>
          <w:szCs w:val="28"/>
        </w:rPr>
        <w:t>_________________________</w:t>
      </w:r>
      <w:r w:rsidR="00AF7E0C">
        <w:rPr>
          <w:rFonts w:ascii="Calibri" w:hAnsi="Calibri"/>
          <w:b/>
          <w:i/>
          <w:sz w:val="28"/>
          <w:szCs w:val="28"/>
        </w:rPr>
        <w:t>_________________</w:t>
      </w:r>
      <w:r w:rsidRPr="002679F8">
        <w:rPr>
          <w:rFonts w:ascii="Calibri" w:hAnsi="Calibri"/>
          <w:b/>
          <w:i/>
          <w:sz w:val="28"/>
          <w:szCs w:val="28"/>
        </w:rPr>
        <w:t>_.</w:t>
      </w:r>
    </w:p>
    <w:p w14:paraId="718BA4D0" w14:textId="77777777" w:rsidR="002679F8" w:rsidRPr="002679F8" w:rsidRDefault="002679F8" w:rsidP="002679F8">
      <w:pPr>
        <w:tabs>
          <w:tab w:val="left" w:pos="3360"/>
          <w:tab w:val="left" w:pos="3840"/>
        </w:tabs>
        <w:autoSpaceDE w:val="0"/>
        <w:autoSpaceDN w:val="0"/>
        <w:adjustRightInd w:val="0"/>
        <w:spacing w:after="0" w:line="240" w:lineRule="auto"/>
        <w:ind w:left="720"/>
        <w:rPr>
          <w:rFonts w:eastAsia="Times New Roman" w:cstheme="minorHAnsi"/>
          <w:b/>
          <w:color w:val="000000"/>
          <w:sz w:val="24"/>
          <w:szCs w:val="24"/>
        </w:rPr>
      </w:pPr>
    </w:p>
    <w:p w14:paraId="1FE89B10" w14:textId="77777777" w:rsidR="002679F8" w:rsidRPr="002679F8" w:rsidRDefault="002679F8" w:rsidP="00CD744C">
      <w:pPr>
        <w:tabs>
          <w:tab w:val="left" w:pos="720"/>
          <w:tab w:val="left" w:pos="3840"/>
        </w:tabs>
        <w:autoSpaceDE w:val="0"/>
        <w:autoSpaceDN w:val="0"/>
        <w:adjustRightInd w:val="0"/>
        <w:spacing w:after="0" w:line="240" w:lineRule="auto"/>
        <w:rPr>
          <w:rFonts w:eastAsia="Times New Roman" w:cstheme="minorHAnsi"/>
          <w:b/>
          <w:color w:val="000000"/>
          <w:sz w:val="24"/>
          <w:szCs w:val="24"/>
        </w:rPr>
      </w:pPr>
      <w:r w:rsidRPr="002679F8">
        <w:rPr>
          <w:rFonts w:eastAsia="Times New Roman" w:cstheme="minorHAnsi"/>
          <w:b/>
          <w:color w:val="000000"/>
          <w:sz w:val="24"/>
          <w:szCs w:val="24"/>
        </w:rPr>
        <w:t>APPROVAL</w:t>
      </w:r>
    </w:p>
    <w:p w14:paraId="39917CE5" w14:textId="77777777" w:rsidR="002679F8" w:rsidRPr="002679F8" w:rsidRDefault="002679F8" w:rsidP="002679F8">
      <w:pPr>
        <w:tabs>
          <w:tab w:val="left" w:pos="3360"/>
          <w:tab w:val="left" w:pos="3840"/>
        </w:tabs>
        <w:autoSpaceDE w:val="0"/>
        <w:autoSpaceDN w:val="0"/>
        <w:adjustRightInd w:val="0"/>
        <w:spacing w:after="0" w:line="240" w:lineRule="auto"/>
        <w:ind w:left="720"/>
        <w:rPr>
          <w:rFonts w:eastAsia="Times New Roman" w:cstheme="minorHAnsi"/>
          <w:color w:val="000000"/>
          <w:sz w:val="24"/>
          <w:szCs w:val="24"/>
        </w:rPr>
      </w:pPr>
      <w:r w:rsidRPr="002679F8">
        <w:rPr>
          <w:rFonts w:eastAsia="Times New Roman" w:cstheme="minorHAnsi"/>
          <w:color w:val="000000"/>
          <w:sz w:val="24"/>
          <w:szCs w:val="24"/>
        </w:rPr>
        <w:t xml:space="preserve"> </w:t>
      </w:r>
    </w:p>
    <w:p w14:paraId="1D712CFE" w14:textId="77777777" w:rsidR="002679F8" w:rsidRPr="002679F8" w:rsidRDefault="002679F8" w:rsidP="00CD744C">
      <w:pPr>
        <w:autoSpaceDE w:val="0"/>
        <w:autoSpaceDN w:val="0"/>
        <w:adjustRightInd w:val="0"/>
        <w:spacing w:after="0" w:line="240" w:lineRule="auto"/>
        <w:rPr>
          <w:rFonts w:eastAsia="Times New Roman" w:cstheme="minorHAnsi"/>
          <w:b/>
          <w:color w:val="000000"/>
          <w:sz w:val="24"/>
          <w:szCs w:val="24"/>
        </w:rPr>
      </w:pPr>
      <w:r w:rsidRPr="002679F8">
        <w:rPr>
          <w:rFonts w:eastAsia="Times New Roman" w:cstheme="minorHAnsi"/>
          <w:b/>
          <w:color w:val="000000"/>
          <w:sz w:val="24"/>
          <w:szCs w:val="24"/>
        </w:rPr>
        <w:t>State Energy Office Director</w:t>
      </w:r>
      <w:r w:rsidRPr="002679F8">
        <w:rPr>
          <w:rFonts w:eastAsia="Times New Roman" w:cstheme="minorHAnsi"/>
          <w:color w:val="000000"/>
          <w:sz w:val="24"/>
          <w:szCs w:val="24"/>
        </w:rPr>
        <w:t>:</w:t>
      </w:r>
    </w:p>
    <w:p w14:paraId="19D7D0E9" w14:textId="77777777" w:rsidR="002679F8" w:rsidRPr="002679F8" w:rsidRDefault="002679F8" w:rsidP="002679F8">
      <w:pPr>
        <w:autoSpaceDE w:val="0"/>
        <w:autoSpaceDN w:val="0"/>
        <w:adjustRightInd w:val="0"/>
        <w:spacing w:after="0" w:line="240" w:lineRule="auto"/>
        <w:ind w:left="720"/>
        <w:rPr>
          <w:rFonts w:eastAsia="Times New Roman" w:cstheme="minorHAnsi"/>
          <w:color w:val="000000"/>
          <w:sz w:val="24"/>
          <w:szCs w:val="24"/>
        </w:rPr>
      </w:pPr>
    </w:p>
    <w:p w14:paraId="07763CCF" w14:textId="77777777" w:rsidR="002679F8" w:rsidRPr="002679F8" w:rsidRDefault="002679F8" w:rsidP="00CD744C">
      <w:pPr>
        <w:tabs>
          <w:tab w:val="left" w:pos="720"/>
        </w:tabs>
        <w:autoSpaceDE w:val="0"/>
        <w:autoSpaceDN w:val="0"/>
        <w:adjustRightInd w:val="0"/>
        <w:spacing w:after="0" w:line="240" w:lineRule="auto"/>
        <w:rPr>
          <w:rFonts w:eastAsia="Times New Roman" w:cstheme="minorHAnsi"/>
          <w:color w:val="000000"/>
          <w:sz w:val="24"/>
          <w:szCs w:val="24"/>
          <w:u w:val="single"/>
        </w:rPr>
      </w:pPr>
      <w:r w:rsidRPr="002679F8">
        <w:rPr>
          <w:rFonts w:eastAsia="Times New Roman" w:cstheme="minorHAnsi"/>
          <w:color w:val="000000"/>
          <w:sz w:val="24"/>
          <w:szCs w:val="24"/>
        </w:rPr>
        <w:t xml:space="preserve">Signature: </w:t>
      </w:r>
      <w:r w:rsidRPr="002679F8">
        <w:rPr>
          <w:rFonts w:eastAsia="Times New Roman" w:cstheme="minorHAnsi"/>
          <w:color w:val="000000"/>
          <w:sz w:val="24"/>
          <w:szCs w:val="24"/>
        </w:rPr>
        <w:tab/>
        <w:t>_____________________________</w:t>
      </w:r>
      <w:r w:rsidRPr="002679F8">
        <w:rPr>
          <w:rFonts w:eastAsia="Times New Roman" w:cstheme="minorHAnsi"/>
          <w:color w:val="000000"/>
          <w:sz w:val="24"/>
          <w:szCs w:val="24"/>
        </w:rPr>
        <w:tab/>
        <w:t xml:space="preserve">Date: </w:t>
      </w:r>
      <w:r w:rsidRPr="002679F8">
        <w:rPr>
          <w:rFonts w:eastAsia="Arial" w:cstheme="minorHAnsi"/>
          <w:sz w:val="24"/>
          <w:szCs w:val="24"/>
          <w:u w:val="single"/>
        </w:rPr>
        <w:fldChar w:fldCharType="begin">
          <w:ffData>
            <w:name w:val="Text1"/>
            <w:enabled/>
            <w:calcOnExit w:val="0"/>
            <w:textInput/>
          </w:ffData>
        </w:fldChar>
      </w:r>
      <w:r w:rsidRPr="002679F8">
        <w:rPr>
          <w:rFonts w:eastAsia="Arial" w:cstheme="minorHAnsi"/>
          <w:sz w:val="24"/>
          <w:szCs w:val="24"/>
          <w:u w:val="single"/>
        </w:rPr>
        <w:instrText xml:space="preserve"> FORMTEXT </w:instrText>
      </w:r>
      <w:r w:rsidRPr="002679F8">
        <w:rPr>
          <w:rFonts w:eastAsia="Arial" w:cstheme="minorHAnsi"/>
          <w:sz w:val="24"/>
          <w:szCs w:val="24"/>
          <w:u w:val="single"/>
        </w:rPr>
      </w:r>
      <w:r w:rsidRPr="002679F8">
        <w:rPr>
          <w:rFonts w:eastAsia="Arial" w:cstheme="minorHAnsi"/>
          <w:sz w:val="24"/>
          <w:szCs w:val="24"/>
          <w:u w:val="single"/>
        </w:rPr>
        <w:fldChar w:fldCharType="separate"/>
      </w:r>
      <w:r w:rsidRPr="002679F8">
        <w:rPr>
          <w:rFonts w:ascii="Calibri" w:eastAsia="Arial" w:hAnsi="Calibri"/>
          <w:noProof/>
          <w:sz w:val="24"/>
          <w:u w:val="single"/>
        </w:rPr>
        <w:t> </w:t>
      </w:r>
      <w:r w:rsidRPr="002679F8">
        <w:rPr>
          <w:rFonts w:ascii="Calibri" w:eastAsia="Arial" w:hAnsi="Calibri"/>
          <w:noProof/>
          <w:sz w:val="24"/>
          <w:u w:val="single"/>
        </w:rPr>
        <w:t> </w:t>
      </w:r>
      <w:r w:rsidRPr="002679F8">
        <w:rPr>
          <w:rFonts w:ascii="Calibri" w:eastAsia="Arial" w:hAnsi="Calibri"/>
          <w:noProof/>
          <w:sz w:val="24"/>
          <w:u w:val="single"/>
        </w:rPr>
        <w:t> </w:t>
      </w:r>
      <w:r w:rsidRPr="002679F8">
        <w:rPr>
          <w:rFonts w:ascii="Calibri" w:eastAsia="Arial" w:hAnsi="Calibri"/>
          <w:noProof/>
          <w:sz w:val="24"/>
          <w:u w:val="single"/>
        </w:rPr>
        <w:t> </w:t>
      </w:r>
      <w:r w:rsidRPr="002679F8">
        <w:rPr>
          <w:rFonts w:ascii="Calibri" w:eastAsia="Arial" w:hAnsi="Calibri"/>
          <w:noProof/>
          <w:sz w:val="24"/>
          <w:u w:val="single"/>
        </w:rPr>
        <w:t> </w:t>
      </w:r>
      <w:r w:rsidRPr="002679F8">
        <w:rPr>
          <w:rFonts w:eastAsia="Arial" w:cstheme="minorHAnsi"/>
          <w:sz w:val="24"/>
          <w:szCs w:val="24"/>
          <w:u w:val="single"/>
        </w:rPr>
        <w:fldChar w:fldCharType="end"/>
      </w:r>
      <w:r w:rsidRPr="002679F8">
        <w:rPr>
          <w:rFonts w:eastAsia="Arial" w:cstheme="minorHAnsi"/>
          <w:sz w:val="24"/>
          <w:szCs w:val="24"/>
          <w:u w:val="single"/>
        </w:rPr>
        <w:t xml:space="preserve"> ________</w:t>
      </w:r>
    </w:p>
    <w:p w14:paraId="5E079396" w14:textId="77777777" w:rsidR="002679F8" w:rsidRPr="002679F8" w:rsidRDefault="002679F8" w:rsidP="002679F8">
      <w:pPr>
        <w:autoSpaceDE w:val="0"/>
        <w:autoSpaceDN w:val="0"/>
        <w:adjustRightInd w:val="0"/>
        <w:spacing w:after="0" w:line="240" w:lineRule="auto"/>
        <w:ind w:left="720"/>
        <w:rPr>
          <w:rFonts w:eastAsia="Times New Roman" w:cstheme="minorHAnsi"/>
          <w:color w:val="000000"/>
          <w:sz w:val="24"/>
          <w:szCs w:val="24"/>
        </w:rPr>
      </w:pPr>
    </w:p>
    <w:p w14:paraId="63B5B8C8" w14:textId="77777777" w:rsidR="002679F8" w:rsidRPr="002679F8" w:rsidRDefault="002679F8" w:rsidP="00CD744C">
      <w:pPr>
        <w:autoSpaceDE w:val="0"/>
        <w:autoSpaceDN w:val="0"/>
        <w:adjustRightInd w:val="0"/>
        <w:spacing w:after="0" w:line="240" w:lineRule="auto"/>
        <w:rPr>
          <w:rFonts w:eastAsia="Times New Roman" w:cstheme="minorHAnsi"/>
          <w:color w:val="000000"/>
          <w:sz w:val="24"/>
          <w:szCs w:val="24"/>
        </w:rPr>
      </w:pPr>
      <w:r w:rsidRPr="002679F8">
        <w:rPr>
          <w:rFonts w:eastAsia="Times New Roman" w:cstheme="minorHAnsi"/>
          <w:color w:val="000000"/>
          <w:sz w:val="24"/>
          <w:szCs w:val="24"/>
        </w:rPr>
        <w:t xml:space="preserve">Print Name: </w:t>
      </w:r>
      <w:r w:rsidRPr="002679F8">
        <w:rPr>
          <w:rFonts w:eastAsia="Times New Roman" w:cstheme="minorHAnsi"/>
          <w:color w:val="000000"/>
          <w:sz w:val="24"/>
          <w:szCs w:val="24"/>
        </w:rPr>
        <w:tab/>
      </w:r>
      <w:r w:rsidRPr="002679F8">
        <w:rPr>
          <w:rFonts w:eastAsia="Arial" w:cstheme="minorHAnsi"/>
          <w:sz w:val="24"/>
          <w:szCs w:val="24"/>
          <w:u w:val="single"/>
        </w:rPr>
        <w:fldChar w:fldCharType="begin">
          <w:ffData>
            <w:name w:val="Text1"/>
            <w:enabled/>
            <w:calcOnExit w:val="0"/>
            <w:textInput/>
          </w:ffData>
        </w:fldChar>
      </w:r>
      <w:r w:rsidRPr="002679F8">
        <w:rPr>
          <w:rFonts w:eastAsia="Arial" w:cstheme="minorHAnsi"/>
          <w:sz w:val="24"/>
          <w:szCs w:val="24"/>
          <w:u w:val="single"/>
        </w:rPr>
        <w:instrText xml:space="preserve"> FORMTEXT </w:instrText>
      </w:r>
      <w:r w:rsidRPr="002679F8">
        <w:rPr>
          <w:rFonts w:eastAsia="Arial" w:cstheme="minorHAnsi"/>
          <w:sz w:val="24"/>
          <w:szCs w:val="24"/>
          <w:u w:val="single"/>
        </w:rPr>
      </w:r>
      <w:r w:rsidRPr="002679F8">
        <w:rPr>
          <w:rFonts w:eastAsia="Arial" w:cstheme="minorHAnsi"/>
          <w:sz w:val="24"/>
          <w:szCs w:val="24"/>
          <w:u w:val="single"/>
        </w:rPr>
        <w:fldChar w:fldCharType="separate"/>
      </w:r>
      <w:r w:rsidRPr="002679F8">
        <w:rPr>
          <w:rFonts w:ascii="Calibri" w:eastAsia="Arial" w:hAnsi="Calibri"/>
          <w:noProof/>
          <w:sz w:val="24"/>
        </w:rPr>
        <w:t> </w:t>
      </w:r>
      <w:r w:rsidRPr="002679F8">
        <w:rPr>
          <w:rFonts w:ascii="Calibri" w:eastAsia="Arial" w:hAnsi="Calibri"/>
          <w:noProof/>
          <w:sz w:val="24"/>
        </w:rPr>
        <w:t> </w:t>
      </w:r>
      <w:r w:rsidRPr="002679F8">
        <w:rPr>
          <w:rFonts w:ascii="Calibri" w:eastAsia="Arial" w:hAnsi="Calibri"/>
          <w:noProof/>
          <w:sz w:val="24"/>
        </w:rPr>
        <w:t> </w:t>
      </w:r>
      <w:r w:rsidRPr="002679F8">
        <w:rPr>
          <w:rFonts w:ascii="Calibri" w:eastAsia="Arial" w:hAnsi="Calibri"/>
          <w:noProof/>
          <w:sz w:val="24"/>
        </w:rPr>
        <w:t> </w:t>
      </w:r>
      <w:r w:rsidRPr="002679F8">
        <w:rPr>
          <w:rFonts w:ascii="Calibri" w:eastAsia="Arial" w:hAnsi="Calibri"/>
          <w:noProof/>
          <w:sz w:val="24"/>
        </w:rPr>
        <w:t> </w:t>
      </w:r>
      <w:r w:rsidRPr="002679F8">
        <w:rPr>
          <w:rFonts w:eastAsia="Arial" w:cstheme="minorHAnsi"/>
          <w:sz w:val="24"/>
          <w:szCs w:val="24"/>
          <w:u w:val="single"/>
        </w:rPr>
        <w:fldChar w:fldCharType="end"/>
      </w:r>
      <w:r w:rsidRPr="002679F8">
        <w:rPr>
          <w:rFonts w:eastAsia="Times New Roman" w:cstheme="minorHAnsi"/>
          <w:color w:val="000000"/>
          <w:sz w:val="24"/>
          <w:szCs w:val="24"/>
          <w:u w:val="single"/>
        </w:rPr>
        <w:tab/>
      </w:r>
      <w:r w:rsidRPr="002679F8">
        <w:rPr>
          <w:rFonts w:eastAsia="Times New Roman" w:cstheme="minorHAnsi"/>
          <w:color w:val="000000"/>
          <w:sz w:val="24"/>
          <w:szCs w:val="24"/>
          <w:u w:val="single"/>
        </w:rPr>
        <w:tab/>
      </w:r>
      <w:r w:rsidRPr="002679F8">
        <w:rPr>
          <w:rFonts w:eastAsia="Times New Roman" w:cstheme="minorHAnsi"/>
          <w:color w:val="000000"/>
          <w:sz w:val="24"/>
          <w:szCs w:val="24"/>
          <w:u w:val="single"/>
        </w:rPr>
        <w:tab/>
      </w:r>
      <w:r w:rsidRPr="002679F8">
        <w:rPr>
          <w:rFonts w:eastAsia="Times New Roman" w:cstheme="minorHAnsi"/>
          <w:color w:val="000000"/>
          <w:sz w:val="24"/>
          <w:szCs w:val="24"/>
          <w:u w:val="single"/>
        </w:rPr>
        <w:tab/>
      </w:r>
      <w:r w:rsidRPr="002679F8">
        <w:rPr>
          <w:rFonts w:eastAsia="Times New Roman" w:cstheme="minorHAnsi"/>
          <w:color w:val="000000"/>
          <w:sz w:val="24"/>
          <w:szCs w:val="24"/>
          <w:u w:val="single"/>
        </w:rPr>
        <w:tab/>
      </w:r>
      <w:r w:rsidRPr="002679F8">
        <w:rPr>
          <w:rFonts w:eastAsia="Times New Roman" w:cstheme="minorHAnsi"/>
          <w:color w:val="000000"/>
          <w:sz w:val="24"/>
          <w:szCs w:val="24"/>
        </w:rPr>
        <w:tab/>
      </w:r>
    </w:p>
    <w:p w14:paraId="4D7EC1F3" w14:textId="77777777" w:rsidR="002679F8" w:rsidRPr="002679F8" w:rsidRDefault="002679F8" w:rsidP="002679F8">
      <w:pPr>
        <w:autoSpaceDE w:val="0"/>
        <w:autoSpaceDN w:val="0"/>
        <w:adjustRightInd w:val="0"/>
        <w:spacing w:after="0" w:line="240" w:lineRule="auto"/>
        <w:ind w:left="720"/>
        <w:rPr>
          <w:rFonts w:eastAsia="Times New Roman" w:cstheme="minorHAnsi"/>
          <w:color w:val="000000"/>
          <w:sz w:val="24"/>
          <w:szCs w:val="24"/>
        </w:rPr>
      </w:pPr>
    </w:p>
    <w:p w14:paraId="12E35355" w14:textId="77777777" w:rsidR="00861A97" w:rsidRDefault="00861A97"/>
    <w:sectPr w:rsidR="00861A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2CF11" w14:textId="77777777" w:rsidR="00FA1CCF" w:rsidRDefault="00FA1CCF" w:rsidP="002679F8">
      <w:pPr>
        <w:spacing w:after="0" w:line="240" w:lineRule="auto"/>
      </w:pPr>
      <w:r>
        <w:separator/>
      </w:r>
    </w:p>
  </w:endnote>
  <w:endnote w:type="continuationSeparator" w:id="0">
    <w:p w14:paraId="6991870E" w14:textId="77777777" w:rsidR="00FA1CCF" w:rsidRDefault="00FA1CCF" w:rsidP="0026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HHDJ E+ Frutiger LT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368967"/>
      <w:docPartObj>
        <w:docPartGallery w:val="Page Numbers (Bottom of Page)"/>
        <w:docPartUnique/>
      </w:docPartObj>
    </w:sdtPr>
    <w:sdtContent>
      <w:sdt>
        <w:sdtPr>
          <w:id w:val="1728636285"/>
          <w:docPartObj>
            <w:docPartGallery w:val="Page Numbers (Top of Page)"/>
            <w:docPartUnique/>
          </w:docPartObj>
        </w:sdtPr>
        <w:sdtContent>
          <w:p w14:paraId="11F09AF5" w14:textId="1ED5AF6C" w:rsidR="00FA1CCF" w:rsidRDefault="00FA1CCF" w:rsidP="00FA1C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6375">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6375">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0A55E" w14:textId="77777777" w:rsidR="00FA1CCF" w:rsidRDefault="00FA1CCF" w:rsidP="002679F8">
      <w:pPr>
        <w:spacing w:after="0" w:line="240" w:lineRule="auto"/>
      </w:pPr>
      <w:r>
        <w:separator/>
      </w:r>
    </w:p>
  </w:footnote>
  <w:footnote w:type="continuationSeparator" w:id="0">
    <w:p w14:paraId="6D5DEBE0" w14:textId="77777777" w:rsidR="00FA1CCF" w:rsidRDefault="00FA1CCF" w:rsidP="002679F8">
      <w:pPr>
        <w:spacing w:after="0" w:line="240" w:lineRule="auto"/>
      </w:pPr>
      <w:r>
        <w:continuationSeparator/>
      </w:r>
    </w:p>
  </w:footnote>
  <w:footnote w:id="1">
    <w:p w14:paraId="2EFC8453" w14:textId="77777777" w:rsidR="00FA1CCF" w:rsidRDefault="00FA1CCF" w:rsidP="002679F8">
      <w:pPr>
        <w:pStyle w:val="CM76"/>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color w:val="000000"/>
          <w:sz w:val="20"/>
          <w:szCs w:val="20"/>
        </w:rPr>
        <w:t>The “throughput incentive” is the incentive for utilities to promote sales growth, which is created when fixed costs are recovered through volumetric charges.</w:t>
      </w:r>
      <w:r>
        <w:rPr>
          <w:rFonts w:cs="DHHDJ E+ Frutiger LT Std"/>
          <w:color w:val="000000"/>
          <w:sz w:val="21"/>
          <w:szCs w:val="21"/>
        </w:rPr>
        <w:t xml:space="preserve"> </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National Action Plan for Energy Efficiency (2007). </w:t>
      </w:r>
      <w:r>
        <w:rPr>
          <w:rFonts w:ascii="Times New Roman" w:hAnsi="Times New Roman" w:cs="Times New Roman"/>
          <w:i/>
          <w:iCs/>
          <w:color w:val="000000"/>
          <w:sz w:val="20"/>
          <w:szCs w:val="20"/>
        </w:rPr>
        <w:t>Aligning Utility Incentives with Investment in Energy Efficiency</w:t>
      </w:r>
      <w:r>
        <w:rPr>
          <w:rFonts w:ascii="Times New Roman" w:hAnsi="Times New Roman" w:cs="Times New Roman"/>
          <w:color w:val="000000"/>
          <w:sz w:val="20"/>
          <w:szCs w:val="20"/>
        </w:rPr>
        <w:t xml:space="preserve">. Prepared by Val R. Jensen, ICF International. </w:t>
      </w:r>
      <w:hyperlink r:id="rId1" w:history="1">
        <w:r>
          <w:rPr>
            <w:rStyle w:val="Hyperlink"/>
            <w:rFonts w:ascii="Times New Roman" w:hAnsi="Times New Roman" w:cs="Times New Roman"/>
            <w:sz w:val="20"/>
            <w:szCs w:val="20"/>
          </w:rPr>
          <w:t>http://www.epa.gov/cleanenergy/documents/suca/incentives.pdf</w:t>
        </w:r>
      </w:hyperlink>
    </w:p>
  </w:footnote>
  <w:footnote w:id="2">
    <w:p w14:paraId="286D3334" w14:textId="77777777" w:rsidR="00FA1CCF" w:rsidRDefault="00FA1CCF" w:rsidP="002679F8">
      <w:pPr>
        <w:pStyle w:val="FootnoteText"/>
      </w:pPr>
      <w:r>
        <w:rPr>
          <w:rStyle w:val="FootnoteReference"/>
        </w:rPr>
        <w:footnoteRef/>
      </w:r>
      <w:r>
        <w:t xml:space="preserve">  The term utility is used broadly to include public and private organizations that may be responsible for administering organized energy efficiency programs within the State.</w:t>
      </w:r>
    </w:p>
  </w:footnote>
  <w:footnote w:id="3">
    <w:p w14:paraId="00521D93" w14:textId="77777777" w:rsidR="00FA1CCF" w:rsidRDefault="00FA1CCF" w:rsidP="002679F8">
      <w:pPr>
        <w:pStyle w:val="FootnoteText"/>
      </w:pPr>
      <w:r>
        <w:rPr>
          <w:rStyle w:val="FootnoteReference"/>
        </w:rPr>
        <w:footnoteRef/>
      </w:r>
      <w:r>
        <w:t xml:space="preserve"> Achieving for this question is defined as the utilities have met interim savings targets; or the utilities have met the savings targets; or the utilities’ reported savings are on track to achieving the savings target (as measured by the utilities being in good standing relative to any penalties for not meeting these targets).</w:t>
      </w:r>
    </w:p>
  </w:footnote>
  <w:footnote w:id="4">
    <w:p w14:paraId="69452F0C" w14:textId="77777777" w:rsidR="00FA1CCF" w:rsidRDefault="00FA1CCF" w:rsidP="002679F8">
      <w:pPr>
        <w:pStyle w:val="FootnoteText"/>
      </w:pPr>
      <w:r>
        <w:rPr>
          <w:rStyle w:val="FootnoteReference"/>
        </w:rPr>
        <w:footnoteRef/>
      </w:r>
      <w:r>
        <w:t xml:space="preserve"> Example customer classes include residential, commercial, and industrial customer classes as well as important parts of these classes such as multifamily, small/medium industrial, and small/medium commercial.</w:t>
      </w:r>
    </w:p>
  </w:footnote>
  <w:footnote w:id="5">
    <w:p w14:paraId="1E2AC45E" w14:textId="77777777" w:rsidR="00FA1CCF" w:rsidRDefault="00FA1CCF" w:rsidP="002679F8">
      <w:pPr>
        <w:pStyle w:val="FootnoteText"/>
        <w:rPr>
          <w:rFonts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cs="Times New Roman"/>
        </w:rPr>
        <w:t xml:space="preserve">National Action Plan for Energy Efficiency (2008). </w:t>
      </w:r>
      <w:r>
        <w:rPr>
          <w:rFonts w:cs="Times New Roman"/>
          <w:i/>
          <w:iCs/>
        </w:rPr>
        <w:t>Understanding Cost-Effectiveness of Energy Efficiency Programs: Best Practices, Technical Methods, and Emerging Issues for Policy-Makers</w:t>
      </w:r>
      <w:r>
        <w:rPr>
          <w:rFonts w:cs="Times New Roman"/>
        </w:rPr>
        <w:t xml:space="preserve">. Energy and Environmental Economics, Inc. and Regulatory Assistance Project. </w:t>
      </w:r>
      <w:hyperlink r:id="rId2" w:history="1">
        <w:r>
          <w:rPr>
            <w:rStyle w:val="Hyperlink"/>
            <w:rFonts w:cs="Times New Roman"/>
          </w:rPr>
          <w:t>http://www.epa.gov/cleanenergy/documents/suca/cost-effectiveness.pdf</w:t>
        </w:r>
      </w:hyperlink>
    </w:p>
  </w:footnote>
  <w:footnote w:id="6">
    <w:p w14:paraId="69BC0650" w14:textId="3F6BF810" w:rsidR="00FA1CCF" w:rsidRDefault="00FA1CCF" w:rsidP="002679F8">
      <w:pPr>
        <w:pStyle w:val="FootnoteText"/>
      </w:pPr>
      <w:r>
        <w:rPr>
          <w:rStyle w:val="FootnoteReference"/>
        </w:rPr>
        <w:footnoteRef/>
      </w:r>
      <w:r>
        <w:t xml:space="preserve">  Retrocommissioning is a process to help identify no- and low-cost technical measures for improving energy efficiency and can result in energy cost savings. See, for example, this report on Monitoring Based Retrocommissioning,  </w:t>
      </w:r>
      <w:r w:rsidRPr="00EB2DCF">
        <w:t>http://escholarship.org/uc/item/7rj4n5h3#page-5</w:t>
      </w:r>
      <w:r>
        <w:t>.</w:t>
      </w:r>
    </w:p>
  </w:footnote>
  <w:footnote w:id="7">
    <w:p w14:paraId="6D4B25CB" w14:textId="77777777" w:rsidR="00FA1CCF" w:rsidRDefault="00FA1CCF" w:rsidP="002679F8">
      <w:pPr>
        <w:pStyle w:val="FootnoteText"/>
      </w:pPr>
      <w:r>
        <w:rPr>
          <w:rStyle w:val="FootnoteReference"/>
        </w:rPr>
        <w:footnoteRef/>
      </w:r>
      <w:r>
        <w:t xml:space="preserve"> A “yes” answer indicates these clean energy loans are administered by the State and does not include ratepayer-funded financing programs.</w:t>
      </w:r>
    </w:p>
  </w:footnote>
  <w:footnote w:id="8">
    <w:p w14:paraId="76F5CAD0" w14:textId="77777777" w:rsidR="00FA1CCF" w:rsidRDefault="00FA1CCF" w:rsidP="002679F8">
      <w:pPr>
        <w:pStyle w:val="FootnoteText"/>
      </w:pPr>
      <w:r>
        <w:rPr>
          <w:rStyle w:val="FootnoteReference"/>
        </w:rPr>
        <w:footnoteRef/>
      </w:r>
      <w:r>
        <w:t xml:space="preserve"> A “yes” answer indicates these energy efficiency and renewable energy incentives are administered by the State and does not include ratepayer-funded financing programs.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CAA"/>
    <w:multiLevelType w:val="hybridMultilevel"/>
    <w:tmpl w:val="FDEA7D46"/>
    <w:lvl w:ilvl="0" w:tplc="922634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25EBC"/>
    <w:multiLevelType w:val="hybridMultilevel"/>
    <w:tmpl w:val="FD927882"/>
    <w:lvl w:ilvl="0" w:tplc="174E57F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FE1E75"/>
    <w:multiLevelType w:val="hybridMultilevel"/>
    <w:tmpl w:val="A6D4B774"/>
    <w:lvl w:ilvl="0" w:tplc="04090001">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BB4317"/>
    <w:multiLevelType w:val="hybridMultilevel"/>
    <w:tmpl w:val="FDB6F052"/>
    <w:lvl w:ilvl="0" w:tplc="04090001">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C94C86"/>
    <w:multiLevelType w:val="hybridMultilevel"/>
    <w:tmpl w:val="72185D36"/>
    <w:lvl w:ilvl="0" w:tplc="04090001">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6F9AE7EC">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6EC1221"/>
    <w:multiLevelType w:val="hybridMultilevel"/>
    <w:tmpl w:val="0396FB3C"/>
    <w:lvl w:ilvl="0" w:tplc="174E57FC">
      <w:start w:val="1"/>
      <w:numFmt w:val="decimal"/>
      <w:lvlText w:val="%1."/>
      <w:lvlJc w:val="left"/>
      <w:pPr>
        <w:ind w:left="5760" w:hanging="360"/>
      </w:pPr>
    </w:lvl>
    <w:lvl w:ilvl="1" w:tplc="04090001">
      <w:start w:val="1"/>
      <w:numFmt w:val="lowerLetter"/>
      <w:lvlText w:val="%2."/>
      <w:lvlJc w:val="left"/>
      <w:pPr>
        <w:ind w:left="1440" w:hanging="360"/>
      </w:pPr>
      <w:rPr>
        <w:rFonts w:hint="default"/>
      </w:rPr>
    </w:lvl>
    <w:lvl w:ilvl="2" w:tplc="6F9AE7E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054650"/>
    <w:multiLevelType w:val="hybridMultilevel"/>
    <w:tmpl w:val="FDB6F052"/>
    <w:lvl w:ilvl="0" w:tplc="04090001">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501D53"/>
    <w:multiLevelType w:val="hybridMultilevel"/>
    <w:tmpl w:val="A6D4B774"/>
    <w:lvl w:ilvl="0" w:tplc="04090001">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FE4B8B"/>
    <w:multiLevelType w:val="hybridMultilevel"/>
    <w:tmpl w:val="89424B8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4F0227"/>
    <w:multiLevelType w:val="hybridMultilevel"/>
    <w:tmpl w:val="D67E4402"/>
    <w:lvl w:ilvl="0" w:tplc="04090001">
      <w:start w:val="1"/>
      <w:numFmt w:val="lowerLetter"/>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22C768B"/>
    <w:multiLevelType w:val="hybridMultilevel"/>
    <w:tmpl w:val="3750793A"/>
    <w:lvl w:ilvl="0" w:tplc="EBA26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0F3B1A"/>
    <w:multiLevelType w:val="hybridMultilevel"/>
    <w:tmpl w:val="09CE6BCC"/>
    <w:lvl w:ilvl="0" w:tplc="0409000F">
      <w:start w:val="1"/>
      <w:numFmt w:val="decimal"/>
      <w:lvlText w:val="%1."/>
      <w:lvlJc w:val="left"/>
      <w:pPr>
        <w:ind w:left="5760" w:hanging="360"/>
      </w:pPr>
    </w:lvl>
    <w:lvl w:ilvl="1" w:tplc="04090001">
      <w:start w:val="1"/>
      <w:numFmt w:val="lowerLetter"/>
      <w:lvlText w:val="%2."/>
      <w:lvlJc w:val="left"/>
      <w:pPr>
        <w:ind w:left="1080" w:hanging="360"/>
      </w:pPr>
    </w:lvl>
    <w:lvl w:ilvl="2" w:tplc="6F9AE7EC">
      <w:start w:val="1"/>
      <w:numFmt w:val="bullet"/>
      <w:lvlText w:val=""/>
      <w:lvlJc w:val="left"/>
      <w:pPr>
        <w:ind w:left="225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5123C15"/>
    <w:multiLevelType w:val="hybridMultilevel"/>
    <w:tmpl w:val="5DBC6F28"/>
    <w:lvl w:ilvl="0" w:tplc="04090001">
      <w:start w:val="1"/>
      <w:numFmt w:val="bullet"/>
      <w:lvlText w:val=""/>
      <w:lvlJc w:val="left"/>
      <w:pPr>
        <w:ind w:left="720" w:hanging="360"/>
      </w:pPr>
      <w:rPr>
        <w:rFonts w:ascii="Symbol" w:hAnsi="Symbol" w:hint="default"/>
      </w:rPr>
    </w:lvl>
    <w:lvl w:ilvl="1" w:tplc="6F9AE7EC">
      <w:start w:val="1"/>
      <w:numFmt w:val="bullet"/>
      <w:lvlText w:val=""/>
      <w:lvlJc w:val="left"/>
      <w:pPr>
        <w:ind w:left="1440" w:hanging="360"/>
      </w:pPr>
      <w:rPr>
        <w:rFonts w:ascii="Wingdings" w:hAnsi="Wingdings" w:hint="default"/>
      </w:rPr>
    </w:lvl>
    <w:lvl w:ilvl="2" w:tplc="6F9AE7EC">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9B1192"/>
    <w:multiLevelType w:val="hybridMultilevel"/>
    <w:tmpl w:val="9A2891B6"/>
    <w:lvl w:ilvl="0" w:tplc="174E57FC">
      <w:start w:val="1"/>
      <w:numFmt w:val="decimal"/>
      <w:lvlText w:val="%1."/>
      <w:lvlJc w:val="left"/>
      <w:pPr>
        <w:ind w:left="5760" w:hanging="360"/>
      </w:pPr>
    </w:lvl>
    <w:lvl w:ilvl="1" w:tplc="04090001">
      <w:start w:val="1"/>
      <w:numFmt w:val="bullet"/>
      <w:lvlText w:val=""/>
      <w:lvlJc w:val="left"/>
      <w:pPr>
        <w:ind w:left="1440" w:hanging="360"/>
      </w:pPr>
      <w:rPr>
        <w:rFonts w:ascii="Symbol" w:hAnsi="Symbol" w:hint="default"/>
      </w:rPr>
    </w:lvl>
    <w:lvl w:ilvl="2" w:tplc="6F9AE7E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2A59FF"/>
    <w:multiLevelType w:val="hybridMultilevel"/>
    <w:tmpl w:val="474C9BB0"/>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C1E3C"/>
    <w:multiLevelType w:val="hybridMultilevel"/>
    <w:tmpl w:val="0700F2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0A54BB"/>
    <w:multiLevelType w:val="hybridMultilevel"/>
    <w:tmpl w:val="FD927882"/>
    <w:lvl w:ilvl="0" w:tplc="174E57F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A33398"/>
    <w:multiLevelType w:val="hybridMultilevel"/>
    <w:tmpl w:val="300E0A92"/>
    <w:lvl w:ilvl="0" w:tplc="F6583F5E">
      <w:start w:val="1"/>
      <w:numFmt w:val="lowerLetter"/>
      <w:lvlText w:val="%1."/>
      <w:lvlJc w:val="left"/>
      <w:pPr>
        <w:ind w:left="720" w:hanging="360"/>
      </w:pPr>
      <w:rPr>
        <w:rFonts w:asciiTheme="minorHAnsi" w:eastAsiaTheme="minorHAnsi" w:hAnsiTheme="minorHAnsi" w:cstheme="minorHAnsi"/>
      </w:rPr>
    </w:lvl>
    <w:lvl w:ilvl="1" w:tplc="2D8E229C">
      <w:start w:val="1"/>
      <w:numFmt w:val="bullet"/>
      <w:lvlText w:val=""/>
      <w:lvlJc w:val="left"/>
      <w:pPr>
        <w:ind w:left="1440" w:hanging="360"/>
      </w:pPr>
      <w:rPr>
        <w:rFonts w:ascii="Wingdings" w:hAnsi="Wingding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E16F04"/>
    <w:multiLevelType w:val="hybridMultilevel"/>
    <w:tmpl w:val="4768BE8E"/>
    <w:lvl w:ilvl="0" w:tplc="174E57F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05621B"/>
    <w:multiLevelType w:val="hybridMultilevel"/>
    <w:tmpl w:val="4D80A7C4"/>
    <w:lvl w:ilvl="0" w:tplc="A072D146">
      <w:start w:val="1"/>
      <w:numFmt w:val="lowerLetter"/>
      <w:lvlText w:val="%1."/>
      <w:lvlJc w:val="left"/>
      <w:pPr>
        <w:ind w:left="1080" w:hanging="360"/>
      </w:pPr>
      <w:rPr>
        <w:rFonts w:asciiTheme="minorHAnsi" w:eastAsiaTheme="minorHAnsi" w:hAnsiTheme="minorHAnsi" w:cstheme="minorHAnsi"/>
      </w:rPr>
    </w:lvl>
    <w:lvl w:ilvl="1" w:tplc="2D8E229C">
      <w:start w:val="1"/>
      <w:numFmt w:val="bullet"/>
      <w:lvlText w:val=""/>
      <w:lvlJc w:val="left"/>
      <w:pPr>
        <w:ind w:left="1800" w:hanging="360"/>
      </w:pPr>
      <w:rPr>
        <w:rFonts w:ascii="Wingdings" w:hAnsi="Wingding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C8209B1"/>
    <w:multiLevelType w:val="hybridMultilevel"/>
    <w:tmpl w:val="1CA67010"/>
    <w:lvl w:ilvl="0" w:tplc="174E57FC">
      <w:start w:val="1"/>
      <w:numFmt w:val="decimal"/>
      <w:lvlText w:val="%1."/>
      <w:lvlJc w:val="left"/>
      <w:pPr>
        <w:ind w:left="5760" w:hanging="360"/>
      </w:pPr>
    </w:lvl>
    <w:lvl w:ilvl="1" w:tplc="04090001">
      <w:start w:val="1"/>
      <w:numFmt w:val="bullet"/>
      <w:lvlText w:val=""/>
      <w:lvlJc w:val="left"/>
      <w:pPr>
        <w:ind w:left="1440" w:hanging="360"/>
      </w:pPr>
      <w:rPr>
        <w:rFonts w:ascii="Symbol" w:hAnsi="Symbol" w:hint="default"/>
      </w:rPr>
    </w:lvl>
    <w:lvl w:ilvl="2" w:tplc="6F9AE7E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774B06"/>
    <w:multiLevelType w:val="hybridMultilevel"/>
    <w:tmpl w:val="BC28EFEA"/>
    <w:lvl w:ilvl="0" w:tplc="04090001">
      <w:start w:val="1"/>
      <w:numFmt w:val="lowerLetter"/>
      <w:lvlText w:val="%1."/>
      <w:lvlJc w:val="lef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7B320B3F"/>
    <w:multiLevelType w:val="hybridMultilevel"/>
    <w:tmpl w:val="6C08DAFE"/>
    <w:lvl w:ilvl="0" w:tplc="04090001">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2B0557"/>
    <w:multiLevelType w:val="hybridMultilevel"/>
    <w:tmpl w:val="41D869B8"/>
    <w:lvl w:ilvl="0" w:tplc="174E57FC">
      <w:start w:val="1"/>
      <w:numFmt w:val="lowerLetter"/>
      <w:lvlText w:val="%1."/>
      <w:lvlJc w:val="left"/>
      <w:pPr>
        <w:ind w:left="1080" w:hanging="360"/>
      </w:pPr>
    </w:lvl>
    <w:lvl w:ilvl="1" w:tplc="04090001">
      <w:start w:val="1"/>
      <w:numFmt w:val="lowerLetter"/>
      <w:lvlText w:val="%2."/>
      <w:lvlJc w:val="left"/>
      <w:pPr>
        <w:ind w:left="1800" w:hanging="360"/>
      </w:pPr>
    </w:lvl>
    <w:lvl w:ilvl="2" w:tplc="6F9AE7EC">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EB362A3"/>
    <w:multiLevelType w:val="hybridMultilevel"/>
    <w:tmpl w:val="B18CBE9C"/>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3"/>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9"/>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15"/>
  </w:num>
  <w:num w:numId="27">
    <w:abstractNumId w:val="18"/>
  </w:num>
  <w:num w:numId="28">
    <w:abstractNumId w:val="22"/>
  </w:num>
  <w:num w:numId="29">
    <w:abstractNumId w:val="24"/>
  </w:num>
  <w:num w:numId="30">
    <w:abstractNumId w:val="10"/>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F8"/>
    <w:rsid w:val="000E6768"/>
    <w:rsid w:val="00110D36"/>
    <w:rsid w:val="0013659B"/>
    <w:rsid w:val="00160EA7"/>
    <w:rsid w:val="001C6A02"/>
    <w:rsid w:val="00200B4C"/>
    <w:rsid w:val="00214FFB"/>
    <w:rsid w:val="00224B3B"/>
    <w:rsid w:val="00226375"/>
    <w:rsid w:val="002679F8"/>
    <w:rsid w:val="00271150"/>
    <w:rsid w:val="002E3371"/>
    <w:rsid w:val="002E4B44"/>
    <w:rsid w:val="002F076E"/>
    <w:rsid w:val="00382894"/>
    <w:rsid w:val="003F5962"/>
    <w:rsid w:val="004338BB"/>
    <w:rsid w:val="004937AA"/>
    <w:rsid w:val="0049380C"/>
    <w:rsid w:val="005C5A63"/>
    <w:rsid w:val="0062441E"/>
    <w:rsid w:val="007A11F6"/>
    <w:rsid w:val="00861A97"/>
    <w:rsid w:val="008D3524"/>
    <w:rsid w:val="008D5C62"/>
    <w:rsid w:val="009C5377"/>
    <w:rsid w:val="00A27ED5"/>
    <w:rsid w:val="00AC101E"/>
    <w:rsid w:val="00AD1F6D"/>
    <w:rsid w:val="00AF7E0C"/>
    <w:rsid w:val="00C56968"/>
    <w:rsid w:val="00C72843"/>
    <w:rsid w:val="00CD744C"/>
    <w:rsid w:val="00CE1486"/>
    <w:rsid w:val="00D0230E"/>
    <w:rsid w:val="00E0531B"/>
    <w:rsid w:val="00E078F9"/>
    <w:rsid w:val="00E14551"/>
    <w:rsid w:val="00EB2DCF"/>
    <w:rsid w:val="00EE7BCF"/>
    <w:rsid w:val="00F172C4"/>
    <w:rsid w:val="00FA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DD0B"/>
  <w15:docId w15:val="{207143F1-3F74-4C31-90C0-28632CC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9F8"/>
    <w:rPr>
      <w:color w:val="0000FF" w:themeColor="hyperlink"/>
      <w:u w:val="single"/>
    </w:rPr>
  </w:style>
  <w:style w:type="paragraph" w:styleId="FootnoteText">
    <w:name w:val="footnote text"/>
    <w:basedOn w:val="Normal"/>
    <w:link w:val="FootnoteTextChar"/>
    <w:uiPriority w:val="99"/>
    <w:semiHidden/>
    <w:unhideWhenUsed/>
    <w:rsid w:val="00267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9F8"/>
    <w:rPr>
      <w:sz w:val="20"/>
      <w:szCs w:val="20"/>
    </w:rPr>
  </w:style>
  <w:style w:type="paragraph" w:styleId="CommentText">
    <w:name w:val="annotation text"/>
    <w:basedOn w:val="Normal"/>
    <w:link w:val="CommentTextChar"/>
    <w:uiPriority w:val="99"/>
    <w:unhideWhenUsed/>
    <w:rsid w:val="002679F8"/>
    <w:pPr>
      <w:spacing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679F8"/>
    <w:rPr>
      <w:rFonts w:ascii="Calibri" w:hAnsi="Calibri"/>
      <w:sz w:val="20"/>
      <w:szCs w:val="20"/>
    </w:rPr>
  </w:style>
  <w:style w:type="paragraph" w:customStyle="1" w:styleId="CM76">
    <w:name w:val="CM76"/>
    <w:basedOn w:val="Normal"/>
    <w:next w:val="Normal"/>
    <w:uiPriority w:val="99"/>
    <w:rsid w:val="002679F8"/>
    <w:pPr>
      <w:autoSpaceDE w:val="0"/>
      <w:autoSpaceDN w:val="0"/>
      <w:adjustRightInd w:val="0"/>
      <w:spacing w:after="0" w:line="240" w:lineRule="auto"/>
    </w:pPr>
    <w:rPr>
      <w:rFonts w:ascii="DHHDJ E+ Frutiger LT Std" w:hAnsi="DHHDJ E+ Frutiger LT Std"/>
      <w:sz w:val="24"/>
      <w:szCs w:val="24"/>
    </w:rPr>
  </w:style>
  <w:style w:type="character" w:styleId="FootnoteReference">
    <w:name w:val="footnote reference"/>
    <w:basedOn w:val="DefaultParagraphFont"/>
    <w:uiPriority w:val="99"/>
    <w:semiHidden/>
    <w:unhideWhenUsed/>
    <w:rsid w:val="002679F8"/>
    <w:rPr>
      <w:vertAlign w:val="superscript"/>
    </w:rPr>
  </w:style>
  <w:style w:type="character" w:styleId="CommentReference">
    <w:name w:val="annotation reference"/>
    <w:basedOn w:val="DefaultParagraphFont"/>
    <w:uiPriority w:val="99"/>
    <w:semiHidden/>
    <w:unhideWhenUsed/>
    <w:rsid w:val="002679F8"/>
    <w:rPr>
      <w:sz w:val="16"/>
      <w:szCs w:val="16"/>
    </w:rPr>
  </w:style>
  <w:style w:type="paragraph" w:styleId="BalloonText">
    <w:name w:val="Balloon Text"/>
    <w:basedOn w:val="Normal"/>
    <w:link w:val="BalloonTextChar"/>
    <w:uiPriority w:val="99"/>
    <w:semiHidden/>
    <w:unhideWhenUsed/>
    <w:rsid w:val="0026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F8"/>
    <w:rPr>
      <w:rFonts w:ascii="Tahoma" w:hAnsi="Tahoma" w:cs="Tahoma"/>
      <w:sz w:val="16"/>
      <w:szCs w:val="16"/>
    </w:rPr>
  </w:style>
  <w:style w:type="character" w:styleId="FollowedHyperlink">
    <w:name w:val="FollowedHyperlink"/>
    <w:basedOn w:val="DefaultParagraphFont"/>
    <w:uiPriority w:val="99"/>
    <w:semiHidden/>
    <w:unhideWhenUsed/>
    <w:rsid w:val="002679F8"/>
    <w:rPr>
      <w:color w:val="800080" w:themeColor="followedHyperlink"/>
      <w:u w:val="single"/>
    </w:rPr>
  </w:style>
  <w:style w:type="paragraph" w:styleId="PlainText">
    <w:name w:val="Plain Text"/>
    <w:basedOn w:val="Normal"/>
    <w:link w:val="PlainTextChar"/>
    <w:uiPriority w:val="99"/>
    <w:semiHidden/>
    <w:unhideWhenUsed/>
    <w:rsid w:val="00E0531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0531B"/>
    <w:rPr>
      <w:rFonts w:ascii="Calibri" w:hAnsi="Calibri" w:cs="Times New Roman"/>
    </w:rPr>
  </w:style>
  <w:style w:type="paragraph" w:styleId="ListParagraph">
    <w:name w:val="List Paragraph"/>
    <w:basedOn w:val="Normal"/>
    <w:uiPriority w:val="34"/>
    <w:qFormat/>
    <w:rsid w:val="00AC101E"/>
    <w:pPr>
      <w:ind w:left="720"/>
      <w:contextualSpacing/>
    </w:pPr>
  </w:style>
  <w:style w:type="paragraph" w:styleId="CommentSubject">
    <w:name w:val="annotation subject"/>
    <w:basedOn w:val="CommentText"/>
    <w:next w:val="CommentText"/>
    <w:link w:val="CommentSubjectChar"/>
    <w:uiPriority w:val="99"/>
    <w:semiHidden/>
    <w:unhideWhenUsed/>
    <w:rsid w:val="0049380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49380C"/>
    <w:rPr>
      <w:rFonts w:ascii="Calibri" w:hAnsi="Calibri"/>
      <w:b/>
      <w:bCs/>
      <w:sz w:val="20"/>
      <w:szCs w:val="20"/>
    </w:rPr>
  </w:style>
  <w:style w:type="paragraph" w:styleId="Header">
    <w:name w:val="header"/>
    <w:basedOn w:val="Normal"/>
    <w:link w:val="HeaderChar"/>
    <w:uiPriority w:val="99"/>
    <w:unhideWhenUsed/>
    <w:rsid w:val="0013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9B"/>
  </w:style>
  <w:style w:type="paragraph" w:styleId="Footer">
    <w:name w:val="footer"/>
    <w:basedOn w:val="Normal"/>
    <w:link w:val="FooterChar"/>
    <w:uiPriority w:val="99"/>
    <w:unhideWhenUsed/>
    <w:rsid w:val="0013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5837">
      <w:bodyDiv w:val="1"/>
      <w:marLeft w:val="0"/>
      <w:marRight w:val="0"/>
      <w:marTop w:val="0"/>
      <w:marBottom w:val="0"/>
      <w:divBdr>
        <w:top w:val="none" w:sz="0" w:space="0" w:color="auto"/>
        <w:left w:val="none" w:sz="0" w:space="0" w:color="auto"/>
        <w:bottom w:val="none" w:sz="0" w:space="0" w:color="auto"/>
        <w:right w:val="none" w:sz="0" w:space="0" w:color="auto"/>
      </w:divBdr>
    </w:div>
    <w:div w:id="9990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leanenergy/documents/suca/cost-effectiveness.pdf" TargetMode="External"/><Relationship Id="rId1" Type="http://schemas.openxmlformats.org/officeDocument/2006/relationships/hyperlink" Target="http://www.epa.gov/cleanenergy/documents/suca/incen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721C21FB8AC469F2E5CCCF8D6F2EA" ma:contentTypeVersion="0" ma:contentTypeDescription="Create a new document." ma:contentTypeScope="" ma:versionID="44d5f415e850badcef7f77ec38d79858">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0AF91-13A3-4C9D-9239-E26329FF3E31}">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5B4274A-9D47-4A2E-84EE-95D97F4F54AB}">
  <ds:schemaRefs>
    <ds:schemaRef ds:uri="http://schemas.microsoft.com/sharepoint/v3/contenttype/forms"/>
  </ds:schemaRefs>
</ds:datastoreItem>
</file>

<file path=customXml/itemProps3.xml><?xml version="1.0" encoding="utf-8"?>
<ds:datastoreItem xmlns:ds="http://schemas.openxmlformats.org/officeDocument/2006/customXml" ds:itemID="{BC1D2A6F-DED3-4A7C-AA1C-5561F8302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 Kelsie</dc:creator>
  <cp:lastModifiedBy>Fowler, Henry</cp:lastModifiedBy>
  <cp:revision>2</cp:revision>
  <dcterms:created xsi:type="dcterms:W3CDTF">2017-10-12T23:03:00Z</dcterms:created>
  <dcterms:modified xsi:type="dcterms:W3CDTF">2017-10-12T23:03:00Z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0x010100679721C21FB8AC469F2E5CCCF8D6F2EA</vt:lpwstr>
  </property>
</Properties>
</file>