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95" w:rsidRPr="00821DCD" w:rsidRDefault="00131895" w:rsidP="00DE24F3">
      <w:pPr>
        <w:pStyle w:val="Heading1"/>
        <w:jc w:val="center"/>
        <w:rPr>
          <w:rFonts w:ascii="Arial" w:hAnsi="Arial" w:cs="Arial"/>
          <w:szCs w:val="24"/>
        </w:rPr>
      </w:pPr>
      <w:r w:rsidRPr="00821DCD">
        <w:rPr>
          <w:rFonts w:ascii="Arial" w:hAnsi="Arial" w:cs="Arial"/>
          <w:szCs w:val="24"/>
        </w:rPr>
        <w:t>EERE Notice of Intent</w:t>
      </w:r>
    </w:p>
    <w:p w:rsidR="00131895" w:rsidRPr="00821DCD" w:rsidRDefault="00131895" w:rsidP="00131895">
      <w:pPr>
        <w:rPr>
          <w:rFonts w:ascii="Arial" w:hAnsi="Arial" w:cs="Arial"/>
          <w:sz w:val="24"/>
          <w:szCs w:val="24"/>
        </w:rPr>
      </w:pPr>
    </w:p>
    <w:p w:rsidR="00DE24F3" w:rsidRPr="00821DCD" w:rsidRDefault="00DE24F3" w:rsidP="00DE24F3">
      <w:pPr>
        <w:pStyle w:val="Heading1"/>
        <w:jc w:val="center"/>
        <w:rPr>
          <w:rFonts w:ascii="Arial" w:hAnsi="Arial" w:cs="Arial"/>
          <w:szCs w:val="24"/>
        </w:rPr>
      </w:pPr>
      <w:r w:rsidRPr="00821DCD">
        <w:rPr>
          <w:rFonts w:ascii="Arial" w:hAnsi="Arial" w:cs="Arial"/>
          <w:szCs w:val="24"/>
        </w:rPr>
        <w:t>Notice of Intent to Issue</w:t>
      </w:r>
    </w:p>
    <w:p w:rsidR="00DE24F3" w:rsidRPr="00821DCD" w:rsidRDefault="00DE24F3" w:rsidP="00DE24F3">
      <w:pPr>
        <w:pStyle w:val="Heading1"/>
        <w:jc w:val="center"/>
        <w:rPr>
          <w:rFonts w:ascii="Arial" w:hAnsi="Arial" w:cs="Arial"/>
          <w:szCs w:val="24"/>
        </w:rPr>
      </w:pPr>
      <w:r w:rsidRPr="00821DCD">
        <w:rPr>
          <w:rFonts w:ascii="Arial" w:hAnsi="Arial" w:cs="Arial"/>
          <w:szCs w:val="24"/>
        </w:rPr>
        <w:t>Funding Opportunity Announcement N</w:t>
      </w:r>
      <w:r w:rsidR="00821DCD">
        <w:rPr>
          <w:rFonts w:ascii="Arial" w:hAnsi="Arial" w:cs="Arial"/>
          <w:szCs w:val="24"/>
        </w:rPr>
        <w:t>umber</w:t>
      </w:r>
      <w:r w:rsidRPr="00821DCD">
        <w:rPr>
          <w:rFonts w:ascii="Arial" w:hAnsi="Arial" w:cs="Arial"/>
          <w:szCs w:val="24"/>
        </w:rPr>
        <w:t xml:space="preserve"> DE-FOA-</w:t>
      </w:r>
      <w:r w:rsidR="00B86484" w:rsidRPr="00821DCD">
        <w:rPr>
          <w:rFonts w:ascii="Arial" w:hAnsi="Arial" w:cs="Arial"/>
          <w:szCs w:val="24"/>
        </w:rPr>
        <w:t>0000828</w:t>
      </w:r>
    </w:p>
    <w:p w:rsidR="00DE24F3" w:rsidRPr="00821DCD" w:rsidRDefault="00DE24F3" w:rsidP="00DE24F3">
      <w:pPr>
        <w:rPr>
          <w:rFonts w:ascii="Arial" w:hAnsi="Arial" w:cs="Arial"/>
          <w:sz w:val="24"/>
          <w:szCs w:val="24"/>
        </w:rPr>
      </w:pPr>
    </w:p>
    <w:p w:rsidR="00EA4AF6" w:rsidRPr="00821DCD" w:rsidRDefault="00DE24F3" w:rsidP="00D0390F">
      <w:pPr>
        <w:rPr>
          <w:rFonts w:ascii="Arial" w:hAnsi="Arial" w:cs="Arial"/>
          <w:sz w:val="24"/>
          <w:szCs w:val="24"/>
        </w:rPr>
      </w:pPr>
      <w:r w:rsidRPr="00821DCD">
        <w:rPr>
          <w:rFonts w:ascii="Arial" w:hAnsi="Arial" w:cs="Arial"/>
          <w:sz w:val="24"/>
          <w:szCs w:val="24"/>
        </w:rPr>
        <w:t xml:space="preserve">The Department of Energy (DOE) Office of Energy Efficiency and Renewable Energy (EERE) intends to issue, on behalf of </w:t>
      </w:r>
      <w:r w:rsidR="00821DCD">
        <w:rPr>
          <w:rFonts w:ascii="Arial" w:hAnsi="Arial" w:cs="Arial"/>
          <w:sz w:val="24"/>
          <w:szCs w:val="24"/>
        </w:rPr>
        <w:t>its</w:t>
      </w:r>
      <w:r w:rsidRPr="00821DCD">
        <w:rPr>
          <w:rFonts w:ascii="Arial" w:hAnsi="Arial" w:cs="Arial"/>
          <w:sz w:val="24"/>
          <w:szCs w:val="24"/>
        </w:rPr>
        <w:t xml:space="preserve"> </w:t>
      </w:r>
      <w:r w:rsidR="00B86484" w:rsidRPr="00821DCD">
        <w:rPr>
          <w:rFonts w:ascii="Arial" w:hAnsi="Arial" w:cs="Arial"/>
          <w:sz w:val="24"/>
          <w:szCs w:val="24"/>
        </w:rPr>
        <w:t>Fuel Cell Technologies Office</w:t>
      </w:r>
      <w:r w:rsidRPr="00821DCD">
        <w:rPr>
          <w:rFonts w:ascii="Arial" w:hAnsi="Arial" w:cs="Arial"/>
          <w:sz w:val="24"/>
          <w:szCs w:val="24"/>
        </w:rPr>
        <w:t xml:space="preserve">, a Funding Opportunity Announcement (FOA) </w:t>
      </w:r>
      <w:r w:rsidRPr="00577ACF">
        <w:rPr>
          <w:rFonts w:ascii="Arial" w:hAnsi="Arial" w:cs="Arial"/>
          <w:sz w:val="24"/>
          <w:szCs w:val="24"/>
        </w:rPr>
        <w:t>entitled “</w:t>
      </w:r>
      <w:r w:rsidR="00052D47" w:rsidRPr="00052D47">
        <w:rPr>
          <w:rFonts w:ascii="Arial" w:hAnsi="Arial" w:cs="Arial"/>
          <w:sz w:val="24"/>
          <w:szCs w:val="24"/>
        </w:rPr>
        <w:t>Fuel Cell Hybrid Electric Medium Duty Trucks, Roof-top Backup Power, and</w:t>
      </w:r>
      <w:r w:rsidR="00052D47">
        <w:rPr>
          <w:rFonts w:ascii="Arial" w:hAnsi="Arial" w:cs="Arial"/>
          <w:sz w:val="24"/>
          <w:szCs w:val="24"/>
        </w:rPr>
        <w:t xml:space="preserve"> </w:t>
      </w:r>
      <w:r w:rsidR="00052D47" w:rsidRPr="00052D47">
        <w:rPr>
          <w:rFonts w:ascii="Arial" w:hAnsi="Arial" w:cs="Arial"/>
          <w:sz w:val="24"/>
          <w:szCs w:val="24"/>
        </w:rPr>
        <w:t>Advanced Hydrogen Refueling Components</w:t>
      </w:r>
      <w:r w:rsidRPr="00821DCD">
        <w:rPr>
          <w:rFonts w:ascii="Arial" w:hAnsi="Arial" w:cs="Arial"/>
          <w:sz w:val="24"/>
          <w:szCs w:val="24"/>
        </w:rPr>
        <w:t>.</w:t>
      </w:r>
      <w:r w:rsidR="00B86484" w:rsidRPr="00821DCD">
        <w:rPr>
          <w:rFonts w:ascii="Arial" w:hAnsi="Arial" w:cs="Arial"/>
          <w:sz w:val="24"/>
          <w:szCs w:val="24"/>
        </w:rPr>
        <w:t>”</w:t>
      </w:r>
    </w:p>
    <w:p w:rsidR="00EA4AF6" w:rsidRPr="00821DCD" w:rsidRDefault="00EA4AF6" w:rsidP="00DE24F3">
      <w:pPr>
        <w:rPr>
          <w:rFonts w:ascii="Arial" w:hAnsi="Arial" w:cs="Arial"/>
          <w:sz w:val="24"/>
          <w:szCs w:val="24"/>
        </w:rPr>
      </w:pPr>
    </w:p>
    <w:p w:rsidR="00372940" w:rsidRPr="00821DCD" w:rsidRDefault="00372940" w:rsidP="00372940">
      <w:pPr>
        <w:rPr>
          <w:rFonts w:ascii="Arial" w:hAnsi="Arial" w:cs="Arial"/>
          <w:sz w:val="24"/>
          <w:szCs w:val="24"/>
        </w:rPr>
      </w:pPr>
      <w:r w:rsidRPr="00821DCD">
        <w:rPr>
          <w:rFonts w:ascii="Arial" w:hAnsi="Arial" w:cs="Arial"/>
          <w:sz w:val="24"/>
          <w:szCs w:val="24"/>
        </w:rPr>
        <w:t xml:space="preserve">The Fuel Cell Technologies Office (FCTO) is a key component of the Department of Energy’s (DOE) Energy Efficiency and Renewable Energy (EERE) portfolio which aims to provide clean, safe, secure, affordable, and reliable energy from diverse domestic resources, providing the benefits of increased energy security and reduced </w:t>
      </w:r>
      <w:r w:rsidR="004F2B74">
        <w:rPr>
          <w:rFonts w:ascii="Arial" w:hAnsi="Arial" w:cs="Arial"/>
          <w:sz w:val="24"/>
          <w:szCs w:val="24"/>
        </w:rPr>
        <w:t xml:space="preserve">petroleum use, </w:t>
      </w:r>
      <w:r w:rsidRPr="00821DCD">
        <w:rPr>
          <w:rFonts w:ascii="Arial" w:hAnsi="Arial" w:cs="Arial"/>
          <w:sz w:val="24"/>
          <w:szCs w:val="24"/>
        </w:rPr>
        <w:t>criteria pollutants and green-house gas emissions.  A more detailed description of the FCTO, including technical and cost targets, can be found in the Hydrogen and Fuel Cells Program Plan (</w:t>
      </w:r>
      <w:hyperlink r:id="rId9" w:history="1">
        <w:r w:rsidRPr="00821DCD">
          <w:rPr>
            <w:rStyle w:val="Hyperlink"/>
            <w:rFonts w:ascii="Arial" w:hAnsi="Arial" w:cs="Arial"/>
            <w:sz w:val="24"/>
            <w:szCs w:val="24"/>
          </w:rPr>
          <w:t>http://hydrogen.energy.gov/roadmaps_vision.html</w:t>
        </w:r>
      </w:hyperlink>
      <w:r w:rsidRPr="00821DCD">
        <w:rPr>
          <w:rFonts w:ascii="Arial" w:hAnsi="Arial" w:cs="Arial"/>
          <w:sz w:val="24"/>
          <w:szCs w:val="24"/>
        </w:rPr>
        <w:t>) and the Multi-Year Research, Development and Demonstration Plan (</w:t>
      </w:r>
      <w:hyperlink r:id="rId10" w:history="1">
        <w:r w:rsidRPr="00821DCD">
          <w:rPr>
            <w:rStyle w:val="Hyperlink"/>
            <w:rFonts w:ascii="Arial" w:hAnsi="Arial" w:cs="Arial"/>
            <w:sz w:val="24"/>
            <w:szCs w:val="24"/>
          </w:rPr>
          <w:t>http://www1.eere.energy.gov/hydrogenandfuelcells/mypp/</w:t>
        </w:r>
      </w:hyperlink>
      <w:r w:rsidRPr="00821DCD">
        <w:rPr>
          <w:rFonts w:ascii="Arial" w:hAnsi="Arial" w:cs="Arial"/>
          <w:sz w:val="24"/>
          <w:szCs w:val="24"/>
        </w:rPr>
        <w:t>).</w:t>
      </w:r>
    </w:p>
    <w:p w:rsidR="00372940" w:rsidRPr="00821DCD" w:rsidRDefault="00372940" w:rsidP="00372940">
      <w:pPr>
        <w:rPr>
          <w:rFonts w:ascii="Arial" w:hAnsi="Arial" w:cs="Arial"/>
          <w:sz w:val="24"/>
          <w:szCs w:val="24"/>
        </w:rPr>
      </w:pPr>
    </w:p>
    <w:p w:rsidR="00372940" w:rsidRPr="00821DCD" w:rsidRDefault="00372940" w:rsidP="00372940">
      <w:pPr>
        <w:rPr>
          <w:rFonts w:ascii="Arial" w:hAnsi="Arial" w:cs="Arial"/>
          <w:bCs/>
          <w:sz w:val="24"/>
          <w:szCs w:val="24"/>
        </w:rPr>
      </w:pPr>
      <w:r w:rsidRPr="00821DCD">
        <w:rPr>
          <w:rFonts w:ascii="Arial" w:hAnsi="Arial" w:cs="Arial"/>
          <w:bCs/>
          <w:sz w:val="24"/>
          <w:szCs w:val="24"/>
        </w:rPr>
        <w:t xml:space="preserve">The DOE’s </w:t>
      </w:r>
      <w:r w:rsidR="004F2B74">
        <w:rPr>
          <w:rFonts w:ascii="Arial" w:hAnsi="Arial" w:cs="Arial"/>
          <w:bCs/>
          <w:sz w:val="24"/>
          <w:szCs w:val="24"/>
        </w:rPr>
        <w:t xml:space="preserve">activities </w:t>
      </w:r>
      <w:r w:rsidRPr="00821DCD">
        <w:rPr>
          <w:rFonts w:ascii="Arial" w:hAnsi="Arial" w:cs="Arial"/>
          <w:bCs/>
          <w:sz w:val="24"/>
          <w:szCs w:val="24"/>
        </w:rPr>
        <w:t xml:space="preserve">for hydrogen and fuel cells are </w:t>
      </w:r>
      <w:r w:rsidR="004F2B74">
        <w:rPr>
          <w:rFonts w:ascii="Arial" w:hAnsi="Arial" w:cs="Arial"/>
          <w:bCs/>
          <w:sz w:val="24"/>
          <w:szCs w:val="24"/>
        </w:rPr>
        <w:t>authorized</w:t>
      </w:r>
      <w:r w:rsidRPr="00821DCD">
        <w:rPr>
          <w:rFonts w:ascii="Arial" w:hAnsi="Arial" w:cs="Arial"/>
          <w:bCs/>
          <w:sz w:val="24"/>
          <w:szCs w:val="24"/>
        </w:rPr>
        <w:t xml:space="preserve"> by the following:</w:t>
      </w:r>
    </w:p>
    <w:p w:rsidR="00372940" w:rsidRPr="00821DCD" w:rsidRDefault="00372940" w:rsidP="00372940">
      <w:pPr>
        <w:rPr>
          <w:rFonts w:ascii="Arial" w:hAnsi="Arial" w:cs="Arial"/>
          <w:bCs/>
          <w:sz w:val="24"/>
          <w:szCs w:val="24"/>
        </w:rPr>
      </w:pPr>
    </w:p>
    <w:p w:rsidR="00372940" w:rsidRPr="00821DCD" w:rsidRDefault="00372940" w:rsidP="00372940">
      <w:pPr>
        <w:rPr>
          <w:rFonts w:ascii="Arial" w:hAnsi="Arial" w:cs="Arial"/>
          <w:sz w:val="24"/>
          <w:szCs w:val="24"/>
        </w:rPr>
      </w:pPr>
      <w:r w:rsidRPr="00821DCD">
        <w:rPr>
          <w:rFonts w:ascii="Arial" w:hAnsi="Arial" w:cs="Arial"/>
          <w:sz w:val="24"/>
          <w:szCs w:val="24"/>
        </w:rPr>
        <w:t xml:space="preserve">Energy Policy Act (EPAct) of 2005 (Public Law 109-58), Title VIII </w:t>
      </w:r>
    </w:p>
    <w:p w:rsidR="00372940" w:rsidRPr="00821DCD" w:rsidRDefault="00372940" w:rsidP="00372940">
      <w:pPr>
        <w:rPr>
          <w:rFonts w:ascii="Arial" w:hAnsi="Arial" w:cs="Arial"/>
          <w:sz w:val="24"/>
          <w:szCs w:val="24"/>
        </w:rPr>
      </w:pPr>
      <w:r w:rsidRPr="00821DCD">
        <w:rPr>
          <w:rFonts w:ascii="Arial" w:hAnsi="Arial" w:cs="Arial"/>
          <w:sz w:val="24"/>
          <w:szCs w:val="24"/>
        </w:rPr>
        <w:t>Energy Independence and Security Act (EISA) of 2007 (Public Law 110-140)</w:t>
      </w:r>
    </w:p>
    <w:p w:rsidR="00372940" w:rsidRPr="00821DCD" w:rsidRDefault="00372940" w:rsidP="00372940">
      <w:pPr>
        <w:rPr>
          <w:rFonts w:ascii="Arial" w:hAnsi="Arial" w:cs="Arial"/>
          <w:sz w:val="24"/>
          <w:szCs w:val="24"/>
        </w:rPr>
      </w:pPr>
    </w:p>
    <w:p w:rsidR="00372940" w:rsidRPr="00821DCD" w:rsidRDefault="00372940" w:rsidP="00372940">
      <w:pPr>
        <w:rPr>
          <w:rFonts w:ascii="Arial" w:hAnsi="Arial" w:cs="Arial"/>
          <w:sz w:val="24"/>
          <w:szCs w:val="24"/>
        </w:rPr>
      </w:pPr>
      <w:r w:rsidRPr="00821DCD">
        <w:rPr>
          <w:rFonts w:ascii="Arial" w:hAnsi="Arial" w:cs="Arial"/>
          <w:sz w:val="24"/>
          <w:szCs w:val="24"/>
        </w:rPr>
        <w:t xml:space="preserve">The Energy Policy Act of 2005 </w:t>
      </w:r>
      <w:r w:rsidR="00F8354E">
        <w:rPr>
          <w:rFonts w:ascii="Arial" w:hAnsi="Arial" w:cs="Arial"/>
          <w:sz w:val="24"/>
          <w:szCs w:val="24"/>
        </w:rPr>
        <w:t xml:space="preserve">authorizes programs </w:t>
      </w:r>
      <w:r w:rsidR="00EE58CB">
        <w:rPr>
          <w:rFonts w:ascii="Arial" w:hAnsi="Arial" w:cs="Arial"/>
          <w:sz w:val="24"/>
          <w:szCs w:val="24"/>
        </w:rPr>
        <w:t xml:space="preserve">for </w:t>
      </w:r>
      <w:r w:rsidR="00EE58CB" w:rsidRPr="00821DCD">
        <w:rPr>
          <w:rFonts w:ascii="Arial" w:hAnsi="Arial" w:cs="Arial"/>
          <w:sz w:val="24"/>
          <w:szCs w:val="24"/>
        </w:rPr>
        <w:t>the</w:t>
      </w:r>
      <w:r w:rsidRPr="00821DCD">
        <w:rPr>
          <w:rFonts w:ascii="Arial" w:hAnsi="Arial" w:cs="Arial"/>
          <w:sz w:val="24"/>
          <w:szCs w:val="24"/>
        </w:rPr>
        <w:t xml:space="preserve"> development, demonstration, and commercialization of fuel cell and hydrogen technology, in partnership with industry (EPAct Section 802).  These activities include applications in transportation, utility, industrial, commercial and residential sectors (EPAct Section 805).</w:t>
      </w:r>
    </w:p>
    <w:p w:rsidR="00372940" w:rsidRPr="00821DCD" w:rsidRDefault="00372940" w:rsidP="00372940">
      <w:pPr>
        <w:rPr>
          <w:rFonts w:ascii="Arial" w:hAnsi="Arial" w:cs="Arial"/>
          <w:sz w:val="24"/>
          <w:szCs w:val="24"/>
        </w:rPr>
      </w:pPr>
    </w:p>
    <w:p w:rsidR="00772428" w:rsidRDefault="00372940" w:rsidP="00DE24F3">
      <w:pPr>
        <w:rPr>
          <w:rFonts w:ascii="Arial" w:hAnsi="Arial" w:cs="Arial"/>
          <w:sz w:val="24"/>
          <w:szCs w:val="24"/>
        </w:rPr>
      </w:pPr>
      <w:r w:rsidRPr="00821DCD">
        <w:rPr>
          <w:rFonts w:ascii="Arial" w:hAnsi="Arial" w:cs="Arial"/>
          <w:sz w:val="24"/>
          <w:szCs w:val="24"/>
        </w:rPr>
        <w:t>Fuel cells can lead to substantial energy savings and reductions in imported petroleum and carbon emissions. To realize these benefits, DOE's FCTO focuses on funding research and development (R&amp;D), technology validation, and market transformation activities supporting a portfolio of fuel cell technologies and applications.</w:t>
      </w:r>
      <w:r w:rsidR="00772428">
        <w:rPr>
          <w:rFonts w:ascii="Arial" w:hAnsi="Arial" w:cs="Arial"/>
          <w:sz w:val="24"/>
          <w:szCs w:val="24"/>
        </w:rPr>
        <w:t xml:space="preserve">  </w:t>
      </w:r>
    </w:p>
    <w:p w:rsidR="00772428" w:rsidRDefault="00772428" w:rsidP="00DE24F3">
      <w:pPr>
        <w:rPr>
          <w:rFonts w:ascii="Arial" w:hAnsi="Arial" w:cs="Arial"/>
          <w:sz w:val="24"/>
          <w:szCs w:val="24"/>
        </w:rPr>
      </w:pPr>
    </w:p>
    <w:p w:rsidR="00DE24F3" w:rsidRPr="00821DCD" w:rsidRDefault="00DE24F3" w:rsidP="00DE24F3">
      <w:pPr>
        <w:rPr>
          <w:rFonts w:ascii="Arial" w:hAnsi="Arial" w:cs="Arial"/>
          <w:sz w:val="24"/>
          <w:szCs w:val="24"/>
        </w:rPr>
      </w:pPr>
      <w:r w:rsidRPr="00821DCD">
        <w:rPr>
          <w:rFonts w:ascii="Arial" w:hAnsi="Arial" w:cs="Arial"/>
          <w:sz w:val="24"/>
          <w:szCs w:val="24"/>
        </w:rPr>
        <w:t xml:space="preserve">It is anticipated that the FOA </w:t>
      </w:r>
      <w:r w:rsidR="0056734B">
        <w:rPr>
          <w:rFonts w:ascii="Arial" w:hAnsi="Arial" w:cs="Arial"/>
          <w:sz w:val="24"/>
          <w:szCs w:val="24"/>
        </w:rPr>
        <w:t>will</w:t>
      </w:r>
      <w:r w:rsidRPr="00821DCD">
        <w:rPr>
          <w:rFonts w:ascii="Arial" w:hAnsi="Arial" w:cs="Arial"/>
          <w:sz w:val="24"/>
          <w:szCs w:val="24"/>
        </w:rPr>
        <w:t xml:space="preserve"> include the following </w:t>
      </w:r>
      <w:r w:rsidR="00372940" w:rsidRPr="00821DCD">
        <w:rPr>
          <w:rFonts w:ascii="Arial" w:hAnsi="Arial" w:cs="Arial"/>
          <w:sz w:val="24"/>
          <w:szCs w:val="24"/>
        </w:rPr>
        <w:t>Topic</w:t>
      </w:r>
      <w:r w:rsidR="00D0390F">
        <w:rPr>
          <w:rFonts w:ascii="Arial" w:hAnsi="Arial" w:cs="Arial"/>
          <w:sz w:val="24"/>
          <w:szCs w:val="24"/>
        </w:rPr>
        <w:t>s</w:t>
      </w:r>
      <w:r w:rsidRPr="00821DCD">
        <w:rPr>
          <w:rFonts w:ascii="Arial" w:hAnsi="Arial" w:cs="Arial"/>
          <w:sz w:val="24"/>
          <w:szCs w:val="24"/>
        </w:rPr>
        <w:t xml:space="preserve">: </w:t>
      </w:r>
    </w:p>
    <w:p w:rsidR="00EA4AF6" w:rsidRPr="00821DCD" w:rsidRDefault="00EA4AF6" w:rsidP="00DE24F3">
      <w:pPr>
        <w:rPr>
          <w:rFonts w:ascii="Arial" w:hAnsi="Arial" w:cs="Arial"/>
          <w:b/>
          <w:bCs/>
          <w:sz w:val="24"/>
          <w:szCs w:val="24"/>
        </w:rPr>
      </w:pPr>
    </w:p>
    <w:p w:rsidR="00743030" w:rsidRPr="00821DCD" w:rsidRDefault="00577ACF" w:rsidP="00DC56FC">
      <w:pPr>
        <w:rPr>
          <w:rFonts w:ascii="Arial" w:hAnsi="Arial" w:cs="Arial"/>
          <w:b/>
          <w:bCs/>
          <w:sz w:val="24"/>
          <w:szCs w:val="24"/>
        </w:rPr>
      </w:pPr>
      <w:r w:rsidRPr="00577ACF">
        <w:rPr>
          <w:rFonts w:ascii="Arial" w:hAnsi="Arial" w:cs="Arial"/>
          <w:b/>
          <w:bCs/>
          <w:sz w:val="24"/>
          <w:szCs w:val="24"/>
        </w:rPr>
        <w:t xml:space="preserve">Topic 1:  Demonstration and Deployment of Fuel Cell </w:t>
      </w:r>
      <w:r w:rsidR="00052D47">
        <w:rPr>
          <w:rFonts w:ascii="Arial" w:hAnsi="Arial" w:cs="Arial"/>
          <w:b/>
          <w:bCs/>
          <w:sz w:val="24"/>
          <w:szCs w:val="24"/>
        </w:rPr>
        <w:t>Hybrid-</w:t>
      </w:r>
      <w:r w:rsidRPr="00577ACF">
        <w:rPr>
          <w:rFonts w:ascii="Arial" w:hAnsi="Arial" w:cs="Arial"/>
          <w:b/>
          <w:bCs/>
          <w:sz w:val="24"/>
          <w:szCs w:val="24"/>
        </w:rPr>
        <w:t>Electric Medium-Duty Trucks</w:t>
      </w:r>
      <w:r w:rsidR="001461FB">
        <w:rPr>
          <w:rFonts w:ascii="Arial" w:hAnsi="Arial" w:cs="Arial"/>
          <w:b/>
          <w:bCs/>
          <w:sz w:val="24"/>
          <w:szCs w:val="24"/>
        </w:rPr>
        <w:t xml:space="preserve"> </w:t>
      </w:r>
      <w:r w:rsidR="00743030">
        <w:rPr>
          <w:rFonts w:ascii="Arial" w:hAnsi="Arial" w:cs="Arial"/>
          <w:b/>
          <w:bCs/>
          <w:sz w:val="24"/>
          <w:szCs w:val="24"/>
        </w:rPr>
        <w:t xml:space="preserve">(up </w:t>
      </w:r>
      <w:r w:rsidR="00052D47">
        <w:rPr>
          <w:rFonts w:ascii="Arial" w:hAnsi="Arial" w:cs="Arial"/>
          <w:b/>
          <w:bCs/>
          <w:sz w:val="24"/>
          <w:szCs w:val="24"/>
        </w:rPr>
        <w:t xml:space="preserve">to </w:t>
      </w:r>
      <w:r w:rsidR="00743030">
        <w:rPr>
          <w:rFonts w:ascii="Arial" w:hAnsi="Arial" w:cs="Arial"/>
          <w:b/>
          <w:bCs/>
          <w:sz w:val="24"/>
          <w:szCs w:val="24"/>
        </w:rPr>
        <w:t xml:space="preserve">$3M </w:t>
      </w:r>
      <w:r w:rsidR="00F42868">
        <w:rPr>
          <w:rFonts w:ascii="Arial" w:hAnsi="Arial" w:cs="Arial"/>
          <w:b/>
          <w:bCs/>
          <w:sz w:val="24"/>
          <w:szCs w:val="24"/>
        </w:rPr>
        <w:t>f</w:t>
      </w:r>
      <w:r w:rsidR="00743030">
        <w:rPr>
          <w:rFonts w:ascii="Arial" w:hAnsi="Arial" w:cs="Arial"/>
          <w:b/>
          <w:bCs/>
          <w:sz w:val="24"/>
          <w:szCs w:val="24"/>
        </w:rPr>
        <w:t>ederal funding per award, 50% minimum cost share required)</w:t>
      </w:r>
    </w:p>
    <w:p w:rsidR="00372940" w:rsidRPr="00821DCD" w:rsidRDefault="00372940" w:rsidP="00372940">
      <w:pPr>
        <w:rPr>
          <w:rFonts w:ascii="Arial" w:hAnsi="Arial" w:cs="Arial"/>
          <w:bCs/>
          <w:sz w:val="24"/>
          <w:szCs w:val="24"/>
        </w:rPr>
      </w:pPr>
    </w:p>
    <w:p w:rsidR="00372940" w:rsidRPr="00821DCD" w:rsidRDefault="00514434" w:rsidP="00253B36">
      <w:pPr>
        <w:ind w:left="450"/>
        <w:rPr>
          <w:rFonts w:ascii="Arial" w:hAnsi="Arial" w:cs="Arial"/>
          <w:bCs/>
          <w:sz w:val="24"/>
          <w:szCs w:val="24"/>
        </w:rPr>
      </w:pPr>
      <w:r>
        <w:rPr>
          <w:rFonts w:ascii="Arial" w:hAnsi="Arial" w:cs="Arial"/>
          <w:bCs/>
          <w:sz w:val="24"/>
          <w:szCs w:val="24"/>
        </w:rPr>
        <w:t>Topic 1</w:t>
      </w:r>
      <w:r w:rsidR="00052D47">
        <w:rPr>
          <w:rFonts w:ascii="Arial" w:hAnsi="Arial" w:cs="Arial"/>
          <w:bCs/>
          <w:sz w:val="24"/>
          <w:szCs w:val="24"/>
        </w:rPr>
        <w:t xml:space="preserve"> </w:t>
      </w:r>
      <w:r w:rsidRPr="00514434">
        <w:rPr>
          <w:rFonts w:ascii="Arial" w:hAnsi="Arial" w:cs="Arial"/>
          <w:bCs/>
          <w:sz w:val="24"/>
          <w:szCs w:val="24"/>
        </w:rPr>
        <w:t xml:space="preserve">will accelerate the development and </w:t>
      </w:r>
      <w:r w:rsidR="00052D47">
        <w:rPr>
          <w:rFonts w:ascii="Arial" w:hAnsi="Arial" w:cs="Arial"/>
          <w:bCs/>
          <w:sz w:val="24"/>
          <w:szCs w:val="24"/>
        </w:rPr>
        <w:t>deployment</w:t>
      </w:r>
      <w:r w:rsidRPr="00514434">
        <w:rPr>
          <w:rFonts w:ascii="Arial" w:hAnsi="Arial" w:cs="Arial"/>
          <w:bCs/>
          <w:sz w:val="24"/>
          <w:szCs w:val="24"/>
        </w:rPr>
        <w:t xml:space="preserve"> of on-board</w:t>
      </w:r>
      <w:r w:rsidR="004F2B74">
        <w:rPr>
          <w:rFonts w:ascii="Arial" w:hAnsi="Arial" w:cs="Arial"/>
          <w:bCs/>
          <w:sz w:val="24"/>
          <w:szCs w:val="24"/>
        </w:rPr>
        <w:t>,</w:t>
      </w:r>
      <w:r w:rsidRPr="00514434">
        <w:rPr>
          <w:rFonts w:ascii="Arial" w:hAnsi="Arial" w:cs="Arial"/>
          <w:bCs/>
          <w:sz w:val="24"/>
          <w:szCs w:val="24"/>
        </w:rPr>
        <w:t xml:space="preserve"> fuel cell</w:t>
      </w:r>
      <w:r w:rsidR="00052D47">
        <w:rPr>
          <w:rFonts w:ascii="Arial" w:hAnsi="Arial" w:cs="Arial"/>
          <w:bCs/>
          <w:sz w:val="24"/>
          <w:szCs w:val="24"/>
        </w:rPr>
        <w:t xml:space="preserve"> hybrid- electric </w:t>
      </w:r>
      <w:r w:rsidRPr="00514434">
        <w:rPr>
          <w:rFonts w:ascii="Arial" w:hAnsi="Arial" w:cs="Arial"/>
          <w:bCs/>
          <w:sz w:val="24"/>
          <w:szCs w:val="24"/>
        </w:rPr>
        <w:t xml:space="preserve">powered Class 3-6 medium-duty trucks (MD eTrucks) to substantially increase the zero emission driving range, thereby reducing petroleum consumption and related emissions and increasing </w:t>
      </w:r>
      <w:r>
        <w:rPr>
          <w:rFonts w:ascii="Arial" w:hAnsi="Arial" w:cs="Arial"/>
          <w:bCs/>
          <w:sz w:val="24"/>
          <w:szCs w:val="24"/>
        </w:rPr>
        <w:t xml:space="preserve">the </w:t>
      </w:r>
      <w:r w:rsidR="004F2B74">
        <w:rPr>
          <w:rFonts w:ascii="Arial" w:hAnsi="Arial" w:cs="Arial"/>
          <w:bCs/>
          <w:sz w:val="24"/>
          <w:szCs w:val="24"/>
        </w:rPr>
        <w:t xml:space="preserve">economic </w:t>
      </w:r>
      <w:r>
        <w:rPr>
          <w:rFonts w:ascii="Arial" w:hAnsi="Arial" w:cs="Arial"/>
          <w:bCs/>
          <w:sz w:val="24"/>
          <w:szCs w:val="24"/>
        </w:rPr>
        <w:t xml:space="preserve">viability of </w:t>
      </w:r>
      <w:r w:rsidRPr="00514434">
        <w:rPr>
          <w:rFonts w:ascii="Arial" w:hAnsi="Arial" w:cs="Arial"/>
          <w:bCs/>
          <w:sz w:val="24"/>
          <w:szCs w:val="24"/>
        </w:rPr>
        <w:t>these electric drive vehicles.</w:t>
      </w:r>
    </w:p>
    <w:p w:rsidR="00DE24F3" w:rsidRPr="00253B36" w:rsidRDefault="00DE24F3" w:rsidP="00253B36">
      <w:pPr>
        <w:ind w:left="450"/>
        <w:rPr>
          <w:rFonts w:ascii="Arial" w:hAnsi="Arial" w:cs="Arial"/>
          <w:bCs/>
          <w:sz w:val="24"/>
          <w:szCs w:val="24"/>
        </w:rPr>
      </w:pPr>
      <w:r w:rsidRPr="00253B36">
        <w:rPr>
          <w:rFonts w:ascii="Arial" w:hAnsi="Arial" w:cs="Arial"/>
          <w:bCs/>
          <w:sz w:val="24"/>
          <w:szCs w:val="24"/>
        </w:rPr>
        <w:t xml:space="preserve"> </w:t>
      </w:r>
    </w:p>
    <w:p w:rsidR="00372940" w:rsidRDefault="0060503F" w:rsidP="00253B36">
      <w:pPr>
        <w:ind w:left="450"/>
        <w:rPr>
          <w:rFonts w:ascii="Arial" w:hAnsi="Arial" w:cs="Arial"/>
          <w:bCs/>
          <w:sz w:val="24"/>
          <w:szCs w:val="24"/>
        </w:rPr>
      </w:pPr>
      <w:r w:rsidRPr="00253B36">
        <w:rPr>
          <w:rFonts w:ascii="Arial" w:hAnsi="Arial" w:cs="Arial"/>
          <w:bCs/>
          <w:sz w:val="24"/>
          <w:szCs w:val="24"/>
        </w:rPr>
        <w:t xml:space="preserve">DOE seeks new applications for projects to demonstrate and deploy </w:t>
      </w:r>
      <w:r w:rsidR="002E05F3">
        <w:rPr>
          <w:rFonts w:ascii="Arial" w:hAnsi="Arial" w:cs="Arial"/>
          <w:bCs/>
          <w:sz w:val="24"/>
          <w:szCs w:val="24"/>
        </w:rPr>
        <w:t>fuel cell</w:t>
      </w:r>
      <w:r w:rsidRPr="00253B36">
        <w:rPr>
          <w:rFonts w:ascii="Arial" w:hAnsi="Arial" w:cs="Arial"/>
          <w:bCs/>
          <w:sz w:val="24"/>
          <w:szCs w:val="24"/>
        </w:rPr>
        <w:t xml:space="preserve"> hybrid MD eTrucks at freight distribution centers, cargo distribution centers, or parcel/package distribution center sites.  The specific MD eTruck vehicles of interest </w:t>
      </w:r>
      <w:r w:rsidRPr="00253B36">
        <w:rPr>
          <w:rFonts w:ascii="Arial" w:hAnsi="Arial" w:cs="Arial"/>
          <w:bCs/>
          <w:sz w:val="24"/>
          <w:szCs w:val="24"/>
        </w:rPr>
        <w:lastRenderedPageBreak/>
        <w:t>are commercial vehicles that deliver cargo, parcels, or packaged freight on daily routes and return to their distribution centers</w:t>
      </w:r>
      <w:r w:rsidR="004F2B74" w:rsidRPr="00253B36">
        <w:rPr>
          <w:rFonts w:ascii="Arial" w:hAnsi="Arial" w:cs="Arial"/>
          <w:bCs/>
          <w:sz w:val="24"/>
          <w:szCs w:val="24"/>
        </w:rPr>
        <w:t xml:space="preserve"> at the end of their daily</w:t>
      </w:r>
      <w:r w:rsidRPr="00253B36">
        <w:rPr>
          <w:rFonts w:ascii="Arial" w:hAnsi="Arial" w:cs="Arial"/>
          <w:bCs/>
          <w:sz w:val="24"/>
          <w:szCs w:val="24"/>
        </w:rPr>
        <w:t xml:space="preserve"> operations.</w:t>
      </w:r>
    </w:p>
    <w:p w:rsidR="00EC5E69" w:rsidRDefault="00EC5E69" w:rsidP="00EC5E69">
      <w:pPr>
        <w:ind w:left="450"/>
        <w:rPr>
          <w:rFonts w:ascii="Arial" w:hAnsi="Arial" w:cs="Arial"/>
          <w:bCs/>
          <w:sz w:val="24"/>
          <w:szCs w:val="24"/>
        </w:rPr>
      </w:pPr>
    </w:p>
    <w:p w:rsidR="00B655F4" w:rsidRPr="00EC5E69" w:rsidRDefault="00B655F4" w:rsidP="00B655F4">
      <w:pPr>
        <w:ind w:left="450"/>
        <w:rPr>
          <w:rFonts w:ascii="Arial" w:hAnsi="Arial" w:cs="Arial"/>
          <w:bCs/>
          <w:sz w:val="24"/>
          <w:szCs w:val="24"/>
        </w:rPr>
      </w:pPr>
      <w:r w:rsidRPr="00EC5E69">
        <w:rPr>
          <w:rFonts w:ascii="Arial" w:hAnsi="Arial" w:cs="Arial"/>
          <w:bCs/>
          <w:sz w:val="24"/>
          <w:szCs w:val="24"/>
        </w:rPr>
        <w:t xml:space="preserve">DOE envisions </w:t>
      </w:r>
      <w:r w:rsidR="00C969E8">
        <w:rPr>
          <w:rFonts w:ascii="Arial" w:hAnsi="Arial" w:cs="Arial"/>
          <w:bCs/>
          <w:sz w:val="24"/>
          <w:szCs w:val="24"/>
        </w:rPr>
        <w:t>up to two</w:t>
      </w:r>
      <w:r w:rsidRPr="00EC5E69">
        <w:rPr>
          <w:rFonts w:ascii="Arial" w:hAnsi="Arial" w:cs="Arial"/>
          <w:bCs/>
          <w:sz w:val="24"/>
          <w:szCs w:val="24"/>
        </w:rPr>
        <w:t xml:space="preserve"> financial assistance awards in the form of </w:t>
      </w:r>
      <w:r>
        <w:rPr>
          <w:rFonts w:ascii="Arial" w:hAnsi="Arial" w:cs="Arial"/>
          <w:bCs/>
          <w:sz w:val="24"/>
          <w:szCs w:val="24"/>
        </w:rPr>
        <w:t xml:space="preserve">cooperative agreements, with a </w:t>
      </w:r>
      <w:r w:rsidRPr="00EC5E69">
        <w:rPr>
          <w:rFonts w:ascii="Arial" w:hAnsi="Arial" w:cs="Arial"/>
          <w:bCs/>
          <w:sz w:val="24"/>
          <w:szCs w:val="24"/>
        </w:rPr>
        <w:t xml:space="preserve">period of performance </w:t>
      </w:r>
      <w:r>
        <w:rPr>
          <w:rFonts w:ascii="Arial" w:hAnsi="Arial" w:cs="Arial"/>
          <w:bCs/>
          <w:sz w:val="24"/>
          <w:szCs w:val="24"/>
        </w:rPr>
        <w:t xml:space="preserve">of </w:t>
      </w:r>
      <w:r w:rsidRPr="00EC5E69">
        <w:rPr>
          <w:rFonts w:ascii="Arial" w:hAnsi="Arial" w:cs="Arial"/>
          <w:bCs/>
          <w:sz w:val="24"/>
          <w:szCs w:val="24"/>
        </w:rPr>
        <w:t>up to five years</w:t>
      </w:r>
      <w:r>
        <w:rPr>
          <w:rFonts w:ascii="Arial" w:hAnsi="Arial" w:cs="Arial"/>
          <w:bCs/>
          <w:sz w:val="24"/>
          <w:szCs w:val="24"/>
        </w:rPr>
        <w:t xml:space="preserve"> </w:t>
      </w:r>
      <w:r w:rsidRPr="00EC5E69">
        <w:rPr>
          <w:rFonts w:ascii="Arial" w:hAnsi="Arial" w:cs="Arial"/>
          <w:bCs/>
          <w:sz w:val="24"/>
          <w:szCs w:val="24"/>
        </w:rPr>
        <w:t>for each award.</w:t>
      </w:r>
    </w:p>
    <w:p w:rsidR="00EC5E69" w:rsidRPr="00253B36" w:rsidRDefault="00EC5E69" w:rsidP="00253B36">
      <w:pPr>
        <w:ind w:left="450"/>
        <w:rPr>
          <w:rFonts w:ascii="Arial" w:hAnsi="Arial" w:cs="Arial"/>
          <w:bCs/>
          <w:sz w:val="24"/>
          <w:szCs w:val="24"/>
        </w:rPr>
      </w:pPr>
    </w:p>
    <w:p w:rsidR="00372940" w:rsidRPr="00821DCD" w:rsidRDefault="00372940" w:rsidP="00DC56FC">
      <w:pPr>
        <w:rPr>
          <w:rFonts w:ascii="Arial" w:hAnsi="Arial" w:cs="Arial"/>
          <w:b/>
          <w:bCs/>
          <w:sz w:val="24"/>
          <w:szCs w:val="24"/>
        </w:rPr>
      </w:pPr>
      <w:r w:rsidRPr="00821DCD">
        <w:rPr>
          <w:rFonts w:ascii="Arial" w:hAnsi="Arial" w:cs="Arial"/>
          <w:b/>
          <w:bCs/>
          <w:sz w:val="24"/>
          <w:szCs w:val="24"/>
        </w:rPr>
        <w:t>Topic 2: Validation of Advanced Hydrogen Refueling Components</w:t>
      </w:r>
      <w:r w:rsidR="001461FB">
        <w:rPr>
          <w:rFonts w:ascii="Arial" w:hAnsi="Arial" w:cs="Arial"/>
          <w:b/>
          <w:bCs/>
          <w:sz w:val="24"/>
          <w:szCs w:val="24"/>
        </w:rPr>
        <w:t xml:space="preserve"> </w:t>
      </w:r>
      <w:r w:rsidR="00743030">
        <w:rPr>
          <w:rFonts w:ascii="Arial" w:hAnsi="Arial" w:cs="Arial"/>
          <w:b/>
          <w:bCs/>
          <w:sz w:val="24"/>
          <w:szCs w:val="24"/>
        </w:rPr>
        <w:t xml:space="preserve">(up </w:t>
      </w:r>
      <w:r w:rsidR="00052D47">
        <w:rPr>
          <w:rFonts w:ascii="Arial" w:hAnsi="Arial" w:cs="Arial"/>
          <w:b/>
          <w:bCs/>
          <w:sz w:val="24"/>
          <w:szCs w:val="24"/>
        </w:rPr>
        <w:t xml:space="preserve">to </w:t>
      </w:r>
      <w:r w:rsidR="00743030">
        <w:rPr>
          <w:rFonts w:ascii="Arial" w:hAnsi="Arial" w:cs="Arial"/>
          <w:b/>
          <w:bCs/>
          <w:sz w:val="24"/>
          <w:szCs w:val="24"/>
        </w:rPr>
        <w:t>$1.5M federal funding per award, 50% minimum cost share required)</w:t>
      </w:r>
    </w:p>
    <w:p w:rsidR="00372940" w:rsidRPr="00821DCD" w:rsidRDefault="00372940" w:rsidP="00372940">
      <w:pPr>
        <w:rPr>
          <w:rFonts w:ascii="Arial" w:hAnsi="Arial" w:cs="Arial"/>
          <w:bCs/>
          <w:sz w:val="24"/>
          <w:szCs w:val="24"/>
        </w:rPr>
      </w:pPr>
    </w:p>
    <w:p w:rsidR="007814EF" w:rsidRPr="00821DCD" w:rsidRDefault="00372940" w:rsidP="00253B36">
      <w:pPr>
        <w:ind w:left="450"/>
        <w:rPr>
          <w:rFonts w:ascii="Arial" w:hAnsi="Arial" w:cs="Arial"/>
          <w:bCs/>
          <w:sz w:val="24"/>
          <w:szCs w:val="24"/>
        </w:rPr>
      </w:pPr>
      <w:r w:rsidRPr="00821DCD">
        <w:rPr>
          <w:rFonts w:ascii="Arial" w:hAnsi="Arial" w:cs="Arial"/>
          <w:bCs/>
          <w:sz w:val="24"/>
          <w:szCs w:val="24"/>
        </w:rPr>
        <w:t xml:space="preserve">Topic 2 will demonstrate and validate </w:t>
      </w:r>
      <w:r w:rsidR="00D346D3">
        <w:rPr>
          <w:rFonts w:ascii="Arial" w:hAnsi="Arial" w:cs="Arial"/>
          <w:bCs/>
          <w:sz w:val="24"/>
          <w:szCs w:val="24"/>
        </w:rPr>
        <w:t xml:space="preserve">the durability and robustness of </w:t>
      </w:r>
      <w:r w:rsidRPr="00821DCD">
        <w:rPr>
          <w:rFonts w:ascii="Arial" w:hAnsi="Arial" w:cs="Arial"/>
          <w:bCs/>
          <w:sz w:val="24"/>
          <w:szCs w:val="24"/>
        </w:rPr>
        <w:t>hydrogen refueling components in real-world operating environments.  Feedback will be provided to the DOE hydrogen and fuel cell R&amp;D projects, industry partners, and end users to help determine what additional R&amp;D is required to move the technology forward.</w:t>
      </w:r>
    </w:p>
    <w:p w:rsidR="00A54695" w:rsidRPr="00821DCD" w:rsidRDefault="00A54695" w:rsidP="00372940">
      <w:pPr>
        <w:rPr>
          <w:rFonts w:ascii="Arial" w:hAnsi="Arial" w:cs="Arial"/>
          <w:bCs/>
          <w:sz w:val="24"/>
          <w:szCs w:val="24"/>
        </w:rPr>
      </w:pPr>
    </w:p>
    <w:p w:rsidR="00A54695" w:rsidRDefault="00A54695" w:rsidP="00253B36">
      <w:pPr>
        <w:ind w:left="450"/>
        <w:rPr>
          <w:rFonts w:ascii="Arial" w:hAnsi="Arial" w:cs="Arial"/>
          <w:bCs/>
          <w:sz w:val="24"/>
          <w:szCs w:val="24"/>
        </w:rPr>
      </w:pPr>
      <w:r w:rsidRPr="00821DCD">
        <w:rPr>
          <w:rFonts w:ascii="Arial" w:hAnsi="Arial" w:cs="Arial"/>
          <w:bCs/>
          <w:sz w:val="24"/>
          <w:szCs w:val="24"/>
        </w:rPr>
        <w:t xml:space="preserve">This topic seeks to validate advanced/innovative hydrogen refueling components in their intended real-world application.  Proposed projects should validate advanced hydrogen refueling equipment by placing the equipment in service </w:t>
      </w:r>
      <w:r w:rsidR="00D346D3">
        <w:rPr>
          <w:rFonts w:ascii="Arial" w:hAnsi="Arial" w:cs="Arial"/>
          <w:bCs/>
          <w:sz w:val="24"/>
          <w:szCs w:val="24"/>
        </w:rPr>
        <w:t>for</w:t>
      </w:r>
      <w:r w:rsidR="00D346D3" w:rsidRPr="00821DCD">
        <w:rPr>
          <w:rFonts w:ascii="Arial" w:hAnsi="Arial" w:cs="Arial"/>
          <w:bCs/>
          <w:sz w:val="24"/>
          <w:szCs w:val="24"/>
        </w:rPr>
        <w:t xml:space="preserve"> </w:t>
      </w:r>
      <w:r w:rsidRPr="00821DCD">
        <w:rPr>
          <w:rFonts w:ascii="Arial" w:hAnsi="Arial" w:cs="Arial"/>
          <w:bCs/>
          <w:sz w:val="24"/>
          <w:szCs w:val="24"/>
        </w:rPr>
        <w:t>an existing or planned refueling site in the U.S.  Advanced components to be validated under this topic area may include, but are not limited to, compressors, electrolyzers, systems coproducing electricity and hydrogen, hydrogen delivery</w:t>
      </w:r>
      <w:r w:rsidR="00743030">
        <w:rPr>
          <w:rFonts w:ascii="Arial" w:hAnsi="Arial" w:cs="Arial"/>
          <w:bCs/>
          <w:sz w:val="24"/>
          <w:szCs w:val="24"/>
        </w:rPr>
        <w:t xml:space="preserve"> (such as high pressure tanks for tube trailers)</w:t>
      </w:r>
      <w:r w:rsidRPr="00821DCD">
        <w:rPr>
          <w:rFonts w:ascii="Arial" w:hAnsi="Arial" w:cs="Arial"/>
          <w:bCs/>
          <w:sz w:val="24"/>
          <w:szCs w:val="24"/>
        </w:rPr>
        <w:t>, bulk hydrogen storage systems, and dispenser systems or components, such as flow meters, nozzles or communications systems.</w:t>
      </w:r>
    </w:p>
    <w:p w:rsidR="00EC5E69" w:rsidRDefault="00EC5E69" w:rsidP="00253B36">
      <w:pPr>
        <w:ind w:left="450"/>
        <w:rPr>
          <w:rFonts w:ascii="Arial" w:hAnsi="Arial" w:cs="Arial"/>
          <w:bCs/>
          <w:sz w:val="24"/>
          <w:szCs w:val="24"/>
        </w:rPr>
      </w:pPr>
    </w:p>
    <w:p w:rsidR="00B655F4" w:rsidRPr="00EC5E69" w:rsidRDefault="00B655F4" w:rsidP="00B655F4">
      <w:pPr>
        <w:ind w:left="450"/>
        <w:rPr>
          <w:rFonts w:ascii="Arial" w:hAnsi="Arial" w:cs="Arial"/>
          <w:bCs/>
          <w:sz w:val="24"/>
          <w:szCs w:val="24"/>
        </w:rPr>
      </w:pPr>
      <w:r w:rsidRPr="00EC5E69">
        <w:rPr>
          <w:rFonts w:ascii="Arial" w:hAnsi="Arial" w:cs="Arial"/>
          <w:bCs/>
          <w:sz w:val="24"/>
          <w:szCs w:val="24"/>
        </w:rPr>
        <w:t xml:space="preserve">DOE envisions multiple financial assistance awards in the form of </w:t>
      </w:r>
      <w:r>
        <w:rPr>
          <w:rFonts w:ascii="Arial" w:hAnsi="Arial" w:cs="Arial"/>
          <w:bCs/>
          <w:sz w:val="24"/>
          <w:szCs w:val="24"/>
        </w:rPr>
        <w:t xml:space="preserve">cooperative agreements, with a </w:t>
      </w:r>
      <w:r w:rsidRPr="00EC5E69">
        <w:rPr>
          <w:rFonts w:ascii="Arial" w:hAnsi="Arial" w:cs="Arial"/>
          <w:bCs/>
          <w:sz w:val="24"/>
          <w:szCs w:val="24"/>
        </w:rPr>
        <w:t xml:space="preserve">period of performance </w:t>
      </w:r>
      <w:r>
        <w:rPr>
          <w:rFonts w:ascii="Arial" w:hAnsi="Arial" w:cs="Arial"/>
          <w:bCs/>
          <w:sz w:val="24"/>
          <w:szCs w:val="24"/>
        </w:rPr>
        <w:t xml:space="preserve">of </w:t>
      </w:r>
      <w:r w:rsidRPr="00EC5E69">
        <w:rPr>
          <w:rFonts w:ascii="Arial" w:hAnsi="Arial" w:cs="Arial"/>
          <w:bCs/>
          <w:sz w:val="24"/>
          <w:szCs w:val="24"/>
        </w:rPr>
        <w:t>up to five years</w:t>
      </w:r>
      <w:r>
        <w:rPr>
          <w:rFonts w:ascii="Arial" w:hAnsi="Arial" w:cs="Arial"/>
          <w:bCs/>
          <w:sz w:val="24"/>
          <w:szCs w:val="24"/>
        </w:rPr>
        <w:t xml:space="preserve"> </w:t>
      </w:r>
      <w:r w:rsidRPr="00EC5E69">
        <w:rPr>
          <w:rFonts w:ascii="Arial" w:hAnsi="Arial" w:cs="Arial"/>
          <w:bCs/>
          <w:sz w:val="24"/>
          <w:szCs w:val="24"/>
        </w:rPr>
        <w:t>for each award.</w:t>
      </w:r>
    </w:p>
    <w:p w:rsidR="00EC5E69" w:rsidRPr="00821DCD" w:rsidRDefault="00EC5E69" w:rsidP="00253B36">
      <w:pPr>
        <w:ind w:left="450"/>
        <w:rPr>
          <w:rFonts w:ascii="Arial" w:hAnsi="Arial" w:cs="Arial"/>
          <w:bCs/>
          <w:sz w:val="24"/>
          <w:szCs w:val="24"/>
        </w:rPr>
      </w:pPr>
    </w:p>
    <w:p w:rsidR="001F432F" w:rsidRPr="00253B36" w:rsidRDefault="001F432F" w:rsidP="00DC56FC">
      <w:pPr>
        <w:rPr>
          <w:rFonts w:ascii="Arial" w:hAnsi="Arial" w:cs="Arial"/>
          <w:b/>
          <w:bCs/>
          <w:sz w:val="24"/>
          <w:szCs w:val="24"/>
        </w:rPr>
      </w:pPr>
      <w:r w:rsidRPr="00253B36">
        <w:rPr>
          <w:rFonts w:ascii="Arial" w:hAnsi="Arial" w:cs="Arial"/>
          <w:b/>
          <w:bCs/>
          <w:sz w:val="24"/>
          <w:szCs w:val="24"/>
        </w:rPr>
        <w:t xml:space="preserve">Topic 3: </w:t>
      </w:r>
      <w:r w:rsidR="00743030" w:rsidRPr="00253B36">
        <w:rPr>
          <w:rFonts w:ascii="Arial" w:hAnsi="Arial" w:cs="Arial"/>
          <w:b/>
          <w:bCs/>
          <w:sz w:val="24"/>
          <w:szCs w:val="24"/>
        </w:rPr>
        <w:t xml:space="preserve">Demonstration and </w:t>
      </w:r>
      <w:r w:rsidRPr="00253B36">
        <w:rPr>
          <w:rFonts w:ascii="Arial" w:hAnsi="Arial" w:cs="Arial"/>
          <w:b/>
          <w:bCs/>
          <w:sz w:val="24"/>
          <w:szCs w:val="24"/>
        </w:rPr>
        <w:t>Case Study for Roof</w:t>
      </w:r>
      <w:r w:rsidR="00D0390F">
        <w:rPr>
          <w:rFonts w:ascii="Arial" w:hAnsi="Arial" w:cs="Arial"/>
          <w:b/>
          <w:bCs/>
          <w:sz w:val="24"/>
          <w:szCs w:val="24"/>
        </w:rPr>
        <w:t>-</w:t>
      </w:r>
      <w:r w:rsidRPr="00253B36">
        <w:rPr>
          <w:rFonts w:ascii="Arial" w:hAnsi="Arial" w:cs="Arial"/>
          <w:b/>
          <w:bCs/>
          <w:sz w:val="24"/>
          <w:szCs w:val="24"/>
        </w:rPr>
        <w:t xml:space="preserve">top Installations of </w:t>
      </w:r>
      <w:r w:rsidR="000B2605">
        <w:rPr>
          <w:rFonts w:ascii="Arial" w:hAnsi="Arial" w:cs="Arial"/>
          <w:b/>
          <w:bCs/>
          <w:sz w:val="24"/>
          <w:szCs w:val="24"/>
        </w:rPr>
        <w:t xml:space="preserve">Hydrogen Fuel Cell </w:t>
      </w:r>
      <w:r w:rsidRPr="00253B36">
        <w:rPr>
          <w:rFonts w:ascii="Arial" w:hAnsi="Arial" w:cs="Arial"/>
          <w:b/>
          <w:bCs/>
          <w:sz w:val="24"/>
          <w:szCs w:val="24"/>
        </w:rPr>
        <w:t>Backup Power Systems</w:t>
      </w:r>
      <w:r w:rsidR="001461FB" w:rsidRPr="00253B36">
        <w:rPr>
          <w:rFonts w:ascii="Arial" w:hAnsi="Arial" w:cs="Arial"/>
          <w:b/>
          <w:bCs/>
          <w:sz w:val="24"/>
          <w:szCs w:val="24"/>
        </w:rPr>
        <w:t xml:space="preserve"> </w:t>
      </w:r>
      <w:r w:rsidR="00743030">
        <w:rPr>
          <w:rFonts w:ascii="Arial" w:hAnsi="Arial" w:cs="Arial"/>
          <w:b/>
          <w:bCs/>
          <w:sz w:val="24"/>
          <w:szCs w:val="24"/>
        </w:rPr>
        <w:t xml:space="preserve">(up </w:t>
      </w:r>
      <w:r w:rsidR="00052D47">
        <w:rPr>
          <w:rFonts w:ascii="Arial" w:hAnsi="Arial" w:cs="Arial"/>
          <w:b/>
          <w:bCs/>
          <w:sz w:val="24"/>
          <w:szCs w:val="24"/>
        </w:rPr>
        <w:t xml:space="preserve">to </w:t>
      </w:r>
      <w:r w:rsidR="00743030">
        <w:rPr>
          <w:rFonts w:ascii="Arial" w:hAnsi="Arial" w:cs="Arial"/>
          <w:b/>
          <w:bCs/>
          <w:sz w:val="24"/>
          <w:szCs w:val="24"/>
        </w:rPr>
        <w:t>$250k federal funding</w:t>
      </w:r>
      <w:r w:rsidR="00807F5D">
        <w:rPr>
          <w:rFonts w:ascii="Arial" w:hAnsi="Arial" w:cs="Arial"/>
          <w:b/>
          <w:bCs/>
          <w:sz w:val="24"/>
          <w:szCs w:val="24"/>
        </w:rPr>
        <w:t xml:space="preserve"> per award</w:t>
      </w:r>
      <w:r w:rsidR="00743030">
        <w:rPr>
          <w:rFonts w:ascii="Arial" w:hAnsi="Arial" w:cs="Arial"/>
          <w:b/>
          <w:bCs/>
          <w:sz w:val="24"/>
          <w:szCs w:val="24"/>
        </w:rPr>
        <w:t>, 50% minimum cost share required)</w:t>
      </w:r>
    </w:p>
    <w:p w:rsidR="001F432F" w:rsidRDefault="001F432F" w:rsidP="00EA4AF6">
      <w:pPr>
        <w:rPr>
          <w:rFonts w:ascii="Arial" w:hAnsi="Arial" w:cs="Arial"/>
          <w:b/>
          <w:sz w:val="24"/>
          <w:szCs w:val="24"/>
        </w:rPr>
      </w:pPr>
    </w:p>
    <w:p w:rsidR="00FE07D1" w:rsidRPr="00253B36" w:rsidRDefault="001F432F" w:rsidP="00253B36">
      <w:pPr>
        <w:ind w:left="450"/>
        <w:rPr>
          <w:rFonts w:ascii="Arial" w:hAnsi="Arial" w:cs="Arial"/>
          <w:bCs/>
          <w:sz w:val="24"/>
          <w:szCs w:val="24"/>
        </w:rPr>
      </w:pPr>
      <w:r w:rsidRPr="00253B36">
        <w:rPr>
          <w:rFonts w:ascii="Arial" w:hAnsi="Arial" w:cs="Arial"/>
          <w:bCs/>
          <w:sz w:val="24"/>
          <w:szCs w:val="24"/>
        </w:rPr>
        <w:t xml:space="preserve">Topic 3 will develop a case study for roof-top installations of </w:t>
      </w:r>
      <w:r w:rsidR="00E81A92" w:rsidRPr="00253B36">
        <w:rPr>
          <w:rFonts w:ascii="Arial" w:hAnsi="Arial" w:cs="Arial"/>
          <w:bCs/>
          <w:sz w:val="24"/>
          <w:szCs w:val="24"/>
        </w:rPr>
        <w:t xml:space="preserve">fuel cell powered </w:t>
      </w:r>
      <w:r w:rsidRPr="00253B36">
        <w:rPr>
          <w:rFonts w:ascii="Arial" w:hAnsi="Arial" w:cs="Arial"/>
          <w:bCs/>
          <w:sz w:val="24"/>
          <w:szCs w:val="24"/>
        </w:rPr>
        <w:t>back-up power system</w:t>
      </w:r>
      <w:r w:rsidR="00E81A92" w:rsidRPr="00253B36">
        <w:rPr>
          <w:rFonts w:ascii="Arial" w:hAnsi="Arial" w:cs="Arial"/>
          <w:bCs/>
          <w:sz w:val="24"/>
          <w:szCs w:val="24"/>
        </w:rPr>
        <w:t xml:space="preserve">s that refuel from the ground.  </w:t>
      </w:r>
      <w:r w:rsidR="00FE07D1" w:rsidRPr="00253B36">
        <w:rPr>
          <w:rFonts w:ascii="Arial" w:hAnsi="Arial" w:cs="Arial"/>
          <w:bCs/>
          <w:sz w:val="24"/>
          <w:szCs w:val="24"/>
        </w:rPr>
        <w:t>The process of obtaining access to the building, interacting with code officials, obtaining required permits</w:t>
      </w:r>
      <w:r w:rsidR="00B47D1E" w:rsidRPr="00253B36">
        <w:rPr>
          <w:rFonts w:ascii="Arial" w:hAnsi="Arial" w:cs="Arial"/>
          <w:bCs/>
          <w:sz w:val="24"/>
          <w:szCs w:val="24"/>
        </w:rPr>
        <w:t xml:space="preserve">, design considerations, and operation and maintenance </w:t>
      </w:r>
      <w:r w:rsidR="00FE07D1" w:rsidRPr="00253B36">
        <w:rPr>
          <w:rFonts w:ascii="Arial" w:hAnsi="Arial" w:cs="Arial"/>
          <w:bCs/>
          <w:sz w:val="24"/>
          <w:szCs w:val="24"/>
        </w:rPr>
        <w:t>will be documented as a case study for informing future siting of backup power systems.</w:t>
      </w:r>
    </w:p>
    <w:p w:rsidR="00FE07D1" w:rsidRPr="00253B36" w:rsidRDefault="00FE07D1" w:rsidP="00253B36">
      <w:pPr>
        <w:ind w:left="450"/>
        <w:rPr>
          <w:rFonts w:ascii="Arial" w:hAnsi="Arial" w:cs="Arial"/>
          <w:bCs/>
          <w:sz w:val="24"/>
          <w:szCs w:val="24"/>
        </w:rPr>
      </w:pPr>
    </w:p>
    <w:p w:rsidR="00FE07D1" w:rsidRDefault="00E81A92" w:rsidP="00253B36">
      <w:pPr>
        <w:ind w:left="450"/>
        <w:rPr>
          <w:rFonts w:ascii="Arial" w:hAnsi="Arial" w:cs="Arial"/>
          <w:bCs/>
          <w:sz w:val="24"/>
          <w:szCs w:val="24"/>
        </w:rPr>
      </w:pPr>
      <w:r w:rsidRPr="00253B36">
        <w:rPr>
          <w:rFonts w:ascii="Arial" w:hAnsi="Arial" w:cs="Arial"/>
          <w:bCs/>
          <w:sz w:val="24"/>
          <w:szCs w:val="24"/>
        </w:rPr>
        <w:t xml:space="preserve">The case study </w:t>
      </w:r>
      <w:r w:rsidR="00FE07D1" w:rsidRPr="00253B36">
        <w:rPr>
          <w:rFonts w:ascii="Arial" w:hAnsi="Arial" w:cs="Arial"/>
          <w:bCs/>
          <w:sz w:val="24"/>
          <w:szCs w:val="24"/>
        </w:rPr>
        <w:t xml:space="preserve">is to </w:t>
      </w:r>
      <w:r w:rsidRPr="00253B36">
        <w:rPr>
          <w:rFonts w:ascii="Arial" w:hAnsi="Arial" w:cs="Arial"/>
          <w:bCs/>
          <w:sz w:val="24"/>
          <w:szCs w:val="24"/>
        </w:rPr>
        <w:t xml:space="preserve">address methods for reducing the cost of installation such as including the use of components that can be installed without the use of a crane; the use of light-weight composite tanks to reduce the roof load or </w:t>
      </w:r>
      <w:r w:rsidR="00B47D1E" w:rsidRPr="00253B36">
        <w:rPr>
          <w:rFonts w:ascii="Arial" w:hAnsi="Arial" w:cs="Arial"/>
          <w:bCs/>
          <w:sz w:val="24"/>
          <w:szCs w:val="24"/>
        </w:rPr>
        <w:t xml:space="preserve">provide greater </w:t>
      </w:r>
      <w:r w:rsidRPr="00253B36">
        <w:rPr>
          <w:rFonts w:ascii="Arial" w:hAnsi="Arial" w:cs="Arial"/>
          <w:bCs/>
          <w:sz w:val="24"/>
          <w:szCs w:val="24"/>
        </w:rPr>
        <w:t xml:space="preserve">energy capacity of the system; </w:t>
      </w:r>
      <w:r w:rsidR="00FE07D1" w:rsidRPr="00253B36">
        <w:rPr>
          <w:rFonts w:ascii="Arial" w:hAnsi="Arial" w:cs="Arial"/>
          <w:bCs/>
          <w:sz w:val="24"/>
          <w:szCs w:val="24"/>
        </w:rPr>
        <w:t xml:space="preserve">specific designs used for </w:t>
      </w:r>
      <w:r w:rsidRPr="00253B36">
        <w:rPr>
          <w:rFonts w:ascii="Arial" w:hAnsi="Arial" w:cs="Arial"/>
          <w:bCs/>
          <w:sz w:val="24"/>
          <w:szCs w:val="24"/>
        </w:rPr>
        <w:t xml:space="preserve">the </w:t>
      </w:r>
      <w:r w:rsidR="00FE07D1" w:rsidRPr="00253B36">
        <w:rPr>
          <w:rFonts w:ascii="Arial" w:hAnsi="Arial" w:cs="Arial"/>
          <w:bCs/>
          <w:sz w:val="24"/>
          <w:szCs w:val="24"/>
        </w:rPr>
        <w:t xml:space="preserve">use </w:t>
      </w:r>
      <w:r w:rsidRPr="00253B36">
        <w:rPr>
          <w:rFonts w:ascii="Arial" w:hAnsi="Arial" w:cs="Arial"/>
          <w:bCs/>
          <w:sz w:val="24"/>
          <w:szCs w:val="24"/>
        </w:rPr>
        <w:t xml:space="preserve">of </w:t>
      </w:r>
      <w:r w:rsidR="00FE07D1" w:rsidRPr="00253B36">
        <w:rPr>
          <w:rFonts w:ascii="Arial" w:hAnsi="Arial" w:cs="Arial"/>
          <w:bCs/>
          <w:sz w:val="24"/>
          <w:szCs w:val="24"/>
        </w:rPr>
        <w:t xml:space="preserve">permanently installed </w:t>
      </w:r>
      <w:r w:rsidRPr="00253B36">
        <w:rPr>
          <w:rFonts w:ascii="Arial" w:hAnsi="Arial" w:cs="Arial"/>
          <w:bCs/>
          <w:sz w:val="24"/>
          <w:szCs w:val="24"/>
        </w:rPr>
        <w:t xml:space="preserve">hydrogen piping </w:t>
      </w:r>
      <w:r w:rsidR="00FE07D1" w:rsidRPr="00253B36">
        <w:rPr>
          <w:rFonts w:ascii="Arial" w:hAnsi="Arial" w:cs="Arial"/>
          <w:bCs/>
          <w:sz w:val="24"/>
          <w:szCs w:val="24"/>
        </w:rPr>
        <w:t xml:space="preserve">and appropriate remote-controlled valves and service-point valves that allow for the </w:t>
      </w:r>
      <w:r w:rsidRPr="00253B36">
        <w:rPr>
          <w:rFonts w:ascii="Arial" w:hAnsi="Arial" w:cs="Arial"/>
          <w:bCs/>
          <w:sz w:val="24"/>
          <w:szCs w:val="24"/>
        </w:rPr>
        <w:t xml:space="preserve">convenient </w:t>
      </w:r>
      <w:r w:rsidR="00FE07D1" w:rsidRPr="00253B36">
        <w:rPr>
          <w:rFonts w:ascii="Arial" w:hAnsi="Arial" w:cs="Arial"/>
          <w:bCs/>
          <w:sz w:val="24"/>
          <w:szCs w:val="24"/>
        </w:rPr>
        <w:t xml:space="preserve">ground-level </w:t>
      </w:r>
      <w:r w:rsidRPr="00253B36">
        <w:rPr>
          <w:rFonts w:ascii="Arial" w:hAnsi="Arial" w:cs="Arial"/>
          <w:bCs/>
          <w:sz w:val="24"/>
          <w:szCs w:val="24"/>
        </w:rPr>
        <w:t>refueling of the system</w:t>
      </w:r>
      <w:r w:rsidR="00FE07D1" w:rsidRPr="00253B36">
        <w:rPr>
          <w:rFonts w:ascii="Arial" w:hAnsi="Arial" w:cs="Arial"/>
          <w:bCs/>
          <w:sz w:val="24"/>
          <w:szCs w:val="24"/>
        </w:rPr>
        <w:t xml:space="preserve"> from hydrogen delivery vehicles</w:t>
      </w:r>
      <w:r w:rsidR="00B47D1E" w:rsidRPr="00253B36">
        <w:rPr>
          <w:rFonts w:ascii="Arial" w:hAnsi="Arial" w:cs="Arial"/>
          <w:bCs/>
          <w:sz w:val="24"/>
          <w:szCs w:val="24"/>
        </w:rPr>
        <w:t>; the safety considerations made in the installation and operation of the system; operational and maintenance logs for the system or systems covering several backup power events</w:t>
      </w:r>
      <w:r w:rsidR="00C71BA6" w:rsidRPr="00253B36">
        <w:rPr>
          <w:rFonts w:ascii="Arial" w:hAnsi="Arial" w:cs="Arial"/>
          <w:bCs/>
          <w:sz w:val="24"/>
          <w:szCs w:val="24"/>
        </w:rPr>
        <w:t xml:space="preserve">; and how the costs of installation and operations compare to appropriate baseline business cases, including both standard ground installations and other rooftop installations with conventional technology (i.e. diesel or </w:t>
      </w:r>
      <w:r w:rsidR="00C71BA6" w:rsidRPr="00253B36">
        <w:rPr>
          <w:rFonts w:ascii="Arial" w:hAnsi="Arial" w:cs="Arial"/>
          <w:bCs/>
          <w:sz w:val="24"/>
          <w:szCs w:val="24"/>
        </w:rPr>
        <w:lastRenderedPageBreak/>
        <w:t>batteries)</w:t>
      </w:r>
      <w:r w:rsidR="00B47D1E" w:rsidRPr="00253B36">
        <w:rPr>
          <w:rFonts w:ascii="Arial" w:hAnsi="Arial" w:cs="Arial"/>
          <w:bCs/>
          <w:sz w:val="24"/>
          <w:szCs w:val="24"/>
        </w:rPr>
        <w:t xml:space="preserve">.  The study may include the deployment and demonstration of one or several fuel cell backup power systems, or rely on existing or modified installations.  </w:t>
      </w:r>
      <w:r w:rsidR="001F4E76" w:rsidRPr="00253B36">
        <w:rPr>
          <w:rFonts w:ascii="Arial" w:hAnsi="Arial" w:cs="Arial"/>
          <w:bCs/>
          <w:sz w:val="24"/>
          <w:szCs w:val="24"/>
        </w:rPr>
        <w:t xml:space="preserve">DOE seeks to maximize the variety of specific measures studied to accommodate the roof-top installation or the variety of site-specific conditions that may impact the installation and operation of roof-top installations.  </w:t>
      </w:r>
      <w:r w:rsidR="00FE07D1" w:rsidRPr="00253B36">
        <w:rPr>
          <w:rFonts w:ascii="Arial" w:hAnsi="Arial" w:cs="Arial"/>
          <w:bCs/>
          <w:sz w:val="24"/>
          <w:szCs w:val="24"/>
        </w:rPr>
        <w:t>The hydrogen delivery</w:t>
      </w:r>
      <w:r w:rsidR="00DC5679" w:rsidRPr="00253B36">
        <w:rPr>
          <w:rFonts w:ascii="Arial" w:hAnsi="Arial" w:cs="Arial"/>
          <w:bCs/>
          <w:sz w:val="24"/>
          <w:szCs w:val="24"/>
        </w:rPr>
        <w:t xml:space="preserve"> tanks for various truck platforms </w:t>
      </w:r>
      <w:r w:rsidR="00FE07D1" w:rsidRPr="00253B36">
        <w:rPr>
          <w:rFonts w:ascii="Arial" w:hAnsi="Arial" w:cs="Arial"/>
          <w:bCs/>
          <w:sz w:val="24"/>
          <w:szCs w:val="24"/>
        </w:rPr>
        <w:t xml:space="preserve">will not be considered in this topic area, but it is possible that </w:t>
      </w:r>
      <w:r w:rsidR="00743030" w:rsidRPr="00253B36">
        <w:rPr>
          <w:rFonts w:ascii="Arial" w:hAnsi="Arial" w:cs="Arial"/>
          <w:bCs/>
          <w:sz w:val="24"/>
          <w:szCs w:val="24"/>
        </w:rPr>
        <w:t>hydrogen deliver</w:t>
      </w:r>
      <w:r w:rsidR="00052D47">
        <w:rPr>
          <w:rFonts w:ascii="Arial" w:hAnsi="Arial" w:cs="Arial"/>
          <w:bCs/>
          <w:sz w:val="24"/>
          <w:szCs w:val="24"/>
        </w:rPr>
        <w:t>y</w:t>
      </w:r>
      <w:r w:rsidR="00743030" w:rsidRPr="00253B36">
        <w:rPr>
          <w:rFonts w:ascii="Arial" w:hAnsi="Arial" w:cs="Arial"/>
          <w:bCs/>
          <w:sz w:val="24"/>
          <w:szCs w:val="24"/>
        </w:rPr>
        <w:t xml:space="preserve"> approaches/advances</w:t>
      </w:r>
      <w:r w:rsidR="00FE07D1" w:rsidRPr="00253B36">
        <w:rPr>
          <w:rFonts w:ascii="Arial" w:hAnsi="Arial" w:cs="Arial"/>
          <w:bCs/>
          <w:sz w:val="24"/>
          <w:szCs w:val="24"/>
        </w:rPr>
        <w:t xml:space="preserve"> could be validated under </w:t>
      </w:r>
      <w:r w:rsidR="00D0390F">
        <w:rPr>
          <w:rFonts w:ascii="Arial" w:hAnsi="Arial" w:cs="Arial"/>
          <w:bCs/>
          <w:sz w:val="24"/>
          <w:szCs w:val="24"/>
        </w:rPr>
        <w:t>T</w:t>
      </w:r>
      <w:r w:rsidR="00FE07D1" w:rsidRPr="00253B36">
        <w:rPr>
          <w:rFonts w:ascii="Arial" w:hAnsi="Arial" w:cs="Arial"/>
          <w:bCs/>
          <w:sz w:val="24"/>
          <w:szCs w:val="24"/>
        </w:rPr>
        <w:t>opic 2 above.</w:t>
      </w:r>
    </w:p>
    <w:p w:rsidR="00EC5E69" w:rsidRDefault="00EC5E69" w:rsidP="00253B36">
      <w:pPr>
        <w:ind w:left="450"/>
        <w:rPr>
          <w:rFonts w:ascii="Arial" w:hAnsi="Arial" w:cs="Arial"/>
          <w:bCs/>
          <w:sz w:val="24"/>
          <w:szCs w:val="24"/>
        </w:rPr>
      </w:pPr>
    </w:p>
    <w:p w:rsidR="00B655F4" w:rsidRPr="00EC5E69" w:rsidRDefault="00B655F4" w:rsidP="00B655F4">
      <w:pPr>
        <w:ind w:left="450"/>
        <w:rPr>
          <w:rFonts w:ascii="Arial" w:hAnsi="Arial" w:cs="Arial"/>
          <w:bCs/>
          <w:sz w:val="24"/>
          <w:szCs w:val="24"/>
        </w:rPr>
      </w:pPr>
      <w:r w:rsidRPr="00EC5E69">
        <w:rPr>
          <w:rFonts w:ascii="Arial" w:hAnsi="Arial" w:cs="Arial"/>
          <w:bCs/>
          <w:sz w:val="24"/>
          <w:szCs w:val="24"/>
        </w:rPr>
        <w:t xml:space="preserve">DOE envisions </w:t>
      </w:r>
      <w:r w:rsidR="00C969E8">
        <w:rPr>
          <w:rFonts w:ascii="Arial" w:hAnsi="Arial" w:cs="Arial"/>
          <w:bCs/>
          <w:sz w:val="24"/>
          <w:szCs w:val="24"/>
        </w:rPr>
        <w:t xml:space="preserve">up to </w:t>
      </w:r>
      <w:r w:rsidR="00496563">
        <w:rPr>
          <w:rFonts w:ascii="Arial" w:hAnsi="Arial" w:cs="Arial"/>
          <w:bCs/>
          <w:sz w:val="24"/>
          <w:szCs w:val="24"/>
        </w:rPr>
        <w:t>two</w:t>
      </w:r>
      <w:r w:rsidR="00496563" w:rsidRPr="00EC5E69">
        <w:rPr>
          <w:rFonts w:ascii="Arial" w:hAnsi="Arial" w:cs="Arial"/>
          <w:bCs/>
          <w:sz w:val="24"/>
          <w:szCs w:val="24"/>
        </w:rPr>
        <w:t xml:space="preserve"> </w:t>
      </w:r>
      <w:r w:rsidRPr="00EC5E69">
        <w:rPr>
          <w:rFonts w:ascii="Arial" w:hAnsi="Arial" w:cs="Arial"/>
          <w:bCs/>
          <w:sz w:val="24"/>
          <w:szCs w:val="24"/>
        </w:rPr>
        <w:t xml:space="preserve">financial assistance awards in the form of </w:t>
      </w:r>
      <w:r>
        <w:rPr>
          <w:rFonts w:ascii="Arial" w:hAnsi="Arial" w:cs="Arial"/>
          <w:bCs/>
          <w:sz w:val="24"/>
          <w:szCs w:val="24"/>
        </w:rPr>
        <w:t xml:space="preserve">cooperative agreements, with a </w:t>
      </w:r>
      <w:r w:rsidRPr="00EC5E69">
        <w:rPr>
          <w:rFonts w:ascii="Arial" w:hAnsi="Arial" w:cs="Arial"/>
          <w:bCs/>
          <w:sz w:val="24"/>
          <w:szCs w:val="24"/>
        </w:rPr>
        <w:t xml:space="preserve">period of performance </w:t>
      </w:r>
      <w:r>
        <w:rPr>
          <w:rFonts w:ascii="Arial" w:hAnsi="Arial" w:cs="Arial"/>
          <w:bCs/>
          <w:sz w:val="24"/>
          <w:szCs w:val="24"/>
        </w:rPr>
        <w:t xml:space="preserve">of </w:t>
      </w:r>
      <w:r w:rsidRPr="00EC5E69">
        <w:rPr>
          <w:rFonts w:ascii="Arial" w:hAnsi="Arial" w:cs="Arial"/>
          <w:bCs/>
          <w:sz w:val="24"/>
          <w:szCs w:val="24"/>
        </w:rPr>
        <w:t>up to five years</w:t>
      </w:r>
      <w:r>
        <w:rPr>
          <w:rFonts w:ascii="Arial" w:hAnsi="Arial" w:cs="Arial"/>
          <w:bCs/>
          <w:sz w:val="24"/>
          <w:szCs w:val="24"/>
        </w:rPr>
        <w:t xml:space="preserve"> </w:t>
      </w:r>
      <w:r w:rsidRPr="00EC5E69">
        <w:rPr>
          <w:rFonts w:ascii="Arial" w:hAnsi="Arial" w:cs="Arial"/>
          <w:bCs/>
          <w:sz w:val="24"/>
          <w:szCs w:val="24"/>
        </w:rPr>
        <w:t>for each award.</w:t>
      </w:r>
    </w:p>
    <w:p w:rsidR="00FE07D1" w:rsidRDefault="00FE07D1" w:rsidP="00EA4AF6">
      <w:pPr>
        <w:rPr>
          <w:rFonts w:ascii="Arial" w:hAnsi="Arial" w:cs="Arial"/>
          <w:sz w:val="24"/>
          <w:szCs w:val="24"/>
        </w:rPr>
      </w:pPr>
      <w:r>
        <w:rPr>
          <w:rFonts w:ascii="Arial" w:hAnsi="Arial" w:cs="Arial"/>
          <w:sz w:val="24"/>
          <w:szCs w:val="24"/>
        </w:rPr>
        <w:t xml:space="preserve"> </w:t>
      </w:r>
    </w:p>
    <w:p w:rsidR="00BB7228" w:rsidRPr="00253B36" w:rsidRDefault="00BB7228" w:rsidP="00DC56FC">
      <w:pPr>
        <w:rPr>
          <w:rFonts w:ascii="Arial" w:hAnsi="Arial" w:cs="Arial"/>
          <w:b/>
          <w:bCs/>
          <w:sz w:val="24"/>
          <w:szCs w:val="24"/>
        </w:rPr>
      </w:pPr>
      <w:r w:rsidRPr="00253B36">
        <w:rPr>
          <w:rFonts w:ascii="Arial" w:hAnsi="Arial" w:cs="Arial"/>
          <w:b/>
          <w:bCs/>
          <w:sz w:val="24"/>
          <w:szCs w:val="24"/>
        </w:rPr>
        <w:t xml:space="preserve">Topic 4: Hydrogen Meter R&amp;D </w:t>
      </w:r>
      <w:r>
        <w:rPr>
          <w:rFonts w:ascii="Arial" w:hAnsi="Arial" w:cs="Arial"/>
          <w:b/>
          <w:bCs/>
          <w:sz w:val="24"/>
          <w:szCs w:val="24"/>
        </w:rPr>
        <w:t xml:space="preserve">(up </w:t>
      </w:r>
      <w:r w:rsidR="000A0F5A">
        <w:rPr>
          <w:rFonts w:ascii="Arial" w:hAnsi="Arial" w:cs="Arial"/>
          <w:b/>
          <w:bCs/>
          <w:sz w:val="24"/>
          <w:szCs w:val="24"/>
        </w:rPr>
        <w:t xml:space="preserve">to </w:t>
      </w:r>
      <w:r>
        <w:rPr>
          <w:rFonts w:ascii="Arial" w:hAnsi="Arial" w:cs="Arial"/>
          <w:b/>
          <w:bCs/>
          <w:sz w:val="24"/>
          <w:szCs w:val="24"/>
        </w:rPr>
        <w:t>$</w:t>
      </w:r>
      <w:r w:rsidR="000A0F5A">
        <w:rPr>
          <w:rFonts w:ascii="Arial" w:hAnsi="Arial" w:cs="Arial"/>
          <w:b/>
          <w:bCs/>
          <w:sz w:val="24"/>
          <w:szCs w:val="24"/>
        </w:rPr>
        <w:t>300</w:t>
      </w:r>
      <w:r w:rsidR="00A61290">
        <w:rPr>
          <w:rFonts w:ascii="Arial" w:hAnsi="Arial" w:cs="Arial"/>
          <w:b/>
          <w:bCs/>
          <w:sz w:val="24"/>
          <w:szCs w:val="24"/>
        </w:rPr>
        <w:t>K</w:t>
      </w:r>
      <w:r>
        <w:rPr>
          <w:rFonts w:ascii="Arial" w:hAnsi="Arial" w:cs="Arial"/>
          <w:b/>
          <w:bCs/>
          <w:sz w:val="24"/>
          <w:szCs w:val="24"/>
        </w:rPr>
        <w:t xml:space="preserve"> federal funding</w:t>
      </w:r>
      <w:r w:rsidR="000A0F5A">
        <w:rPr>
          <w:rFonts w:ascii="Arial" w:hAnsi="Arial" w:cs="Arial"/>
          <w:b/>
          <w:bCs/>
          <w:sz w:val="24"/>
          <w:szCs w:val="24"/>
        </w:rPr>
        <w:t xml:space="preserve"> </w:t>
      </w:r>
      <w:r w:rsidR="00F42868">
        <w:rPr>
          <w:rFonts w:ascii="Arial" w:hAnsi="Arial" w:cs="Arial"/>
          <w:b/>
          <w:bCs/>
          <w:sz w:val="24"/>
          <w:szCs w:val="24"/>
        </w:rPr>
        <w:t>per award</w:t>
      </w:r>
      <w:r>
        <w:rPr>
          <w:rFonts w:ascii="Arial" w:hAnsi="Arial" w:cs="Arial"/>
          <w:b/>
          <w:bCs/>
          <w:sz w:val="24"/>
          <w:szCs w:val="24"/>
        </w:rPr>
        <w:t>, 20% minimum cost share required)</w:t>
      </w:r>
    </w:p>
    <w:p w:rsidR="00BB7228" w:rsidRDefault="00BB7228" w:rsidP="00EA4AF6">
      <w:pPr>
        <w:rPr>
          <w:rFonts w:ascii="Arial" w:hAnsi="Arial" w:cs="Arial"/>
          <w:sz w:val="24"/>
          <w:szCs w:val="24"/>
        </w:rPr>
      </w:pPr>
    </w:p>
    <w:p w:rsidR="00BB7228" w:rsidRPr="00253B36" w:rsidRDefault="00BB7228" w:rsidP="00253B36">
      <w:pPr>
        <w:ind w:left="450"/>
        <w:rPr>
          <w:rFonts w:ascii="Arial" w:hAnsi="Arial" w:cs="Arial"/>
          <w:bCs/>
          <w:sz w:val="24"/>
          <w:szCs w:val="24"/>
        </w:rPr>
      </w:pPr>
      <w:r w:rsidRPr="00253B36">
        <w:rPr>
          <w:rFonts w:ascii="Arial" w:hAnsi="Arial" w:cs="Arial"/>
          <w:bCs/>
          <w:sz w:val="24"/>
          <w:szCs w:val="24"/>
        </w:rPr>
        <w:t>Topic 4 will support research and development to improve the accuracy of meters used to measure the mass of hydrogen fuel dispensed into a vehicle. Accurate dispenser meters are critical to the economic viability of hydrogen fueling stations by enabling them to meet measurement requirements for the legal sale of hydrogen by mass to the public, while protecting both the customer</w:t>
      </w:r>
      <w:r w:rsidR="006069DF">
        <w:rPr>
          <w:rFonts w:ascii="Arial" w:hAnsi="Arial" w:cs="Arial"/>
          <w:bCs/>
          <w:sz w:val="24"/>
          <w:szCs w:val="24"/>
        </w:rPr>
        <w:t>s</w:t>
      </w:r>
      <w:r w:rsidRPr="00253B36">
        <w:rPr>
          <w:rFonts w:ascii="Arial" w:hAnsi="Arial" w:cs="Arial"/>
          <w:bCs/>
          <w:sz w:val="24"/>
          <w:szCs w:val="24"/>
        </w:rPr>
        <w:t xml:space="preserve"> and vend</w:t>
      </w:r>
      <w:r w:rsidR="00253B36" w:rsidRPr="00253B36">
        <w:rPr>
          <w:rFonts w:ascii="Arial" w:hAnsi="Arial" w:cs="Arial"/>
          <w:bCs/>
          <w:sz w:val="24"/>
          <w:szCs w:val="24"/>
        </w:rPr>
        <w:t>o</w:t>
      </w:r>
      <w:r w:rsidRPr="00253B36">
        <w:rPr>
          <w:rFonts w:ascii="Arial" w:hAnsi="Arial" w:cs="Arial"/>
          <w:bCs/>
          <w:sz w:val="24"/>
          <w:szCs w:val="24"/>
        </w:rPr>
        <w:t>r</w:t>
      </w:r>
      <w:r w:rsidR="006069DF">
        <w:rPr>
          <w:rFonts w:ascii="Arial" w:hAnsi="Arial" w:cs="Arial"/>
          <w:bCs/>
          <w:sz w:val="24"/>
          <w:szCs w:val="24"/>
        </w:rPr>
        <w:t>s</w:t>
      </w:r>
      <w:r w:rsidRPr="00253B36">
        <w:rPr>
          <w:rFonts w:ascii="Arial" w:hAnsi="Arial" w:cs="Arial"/>
          <w:bCs/>
          <w:sz w:val="24"/>
          <w:szCs w:val="24"/>
        </w:rPr>
        <w:t>.</w:t>
      </w:r>
    </w:p>
    <w:p w:rsidR="00BB7228" w:rsidRPr="00253B36" w:rsidRDefault="00BB7228" w:rsidP="00253B36">
      <w:pPr>
        <w:ind w:left="450"/>
        <w:rPr>
          <w:rFonts w:ascii="Arial" w:hAnsi="Arial" w:cs="Arial"/>
          <w:bCs/>
          <w:sz w:val="24"/>
          <w:szCs w:val="24"/>
        </w:rPr>
      </w:pPr>
    </w:p>
    <w:p w:rsidR="006069DF" w:rsidRDefault="00BB7228" w:rsidP="00253B36">
      <w:pPr>
        <w:ind w:left="450"/>
        <w:rPr>
          <w:rFonts w:ascii="Arial" w:hAnsi="Arial" w:cs="Arial"/>
          <w:bCs/>
          <w:sz w:val="24"/>
          <w:szCs w:val="24"/>
        </w:rPr>
      </w:pPr>
      <w:r w:rsidRPr="00253B36">
        <w:rPr>
          <w:rFonts w:ascii="Arial" w:hAnsi="Arial" w:cs="Arial"/>
          <w:bCs/>
          <w:sz w:val="24"/>
          <w:szCs w:val="24"/>
        </w:rPr>
        <w:t xml:space="preserve">The R&amp;D will address improvements required for meters </w:t>
      </w:r>
      <w:r w:rsidR="00EC71C9">
        <w:rPr>
          <w:rFonts w:ascii="Arial" w:hAnsi="Arial" w:cs="Arial"/>
          <w:bCs/>
          <w:sz w:val="24"/>
          <w:szCs w:val="24"/>
        </w:rPr>
        <w:t>to enable</w:t>
      </w:r>
      <w:r w:rsidR="00172085">
        <w:rPr>
          <w:rFonts w:ascii="Arial" w:hAnsi="Arial" w:cs="Arial"/>
          <w:bCs/>
          <w:sz w:val="24"/>
          <w:szCs w:val="24"/>
        </w:rPr>
        <w:t xml:space="preserve"> commercial dispensing devices </w:t>
      </w:r>
      <w:r w:rsidRPr="00253B36">
        <w:rPr>
          <w:rFonts w:ascii="Arial" w:hAnsi="Arial" w:cs="Arial"/>
          <w:bCs/>
          <w:sz w:val="24"/>
          <w:szCs w:val="24"/>
        </w:rPr>
        <w:t>to meet the measurement requirements defined in NIST Handbook 44</w:t>
      </w:r>
      <w:r w:rsidR="00772428">
        <w:rPr>
          <w:rStyle w:val="FootnoteReference"/>
          <w:rFonts w:ascii="Arial" w:hAnsi="Arial" w:cs="Arial"/>
          <w:bCs/>
          <w:sz w:val="24"/>
          <w:szCs w:val="24"/>
        </w:rPr>
        <w:footnoteReference w:id="1"/>
      </w:r>
      <w:r w:rsidRPr="00253B36">
        <w:rPr>
          <w:rFonts w:ascii="Arial" w:hAnsi="Arial" w:cs="Arial"/>
          <w:bCs/>
          <w:sz w:val="24"/>
          <w:szCs w:val="24"/>
        </w:rPr>
        <w:t>, while performing under fueling conditions defined in SAE J2601</w:t>
      </w:r>
      <w:r w:rsidR="00EC5E69">
        <w:rPr>
          <w:rFonts w:ascii="Arial" w:hAnsi="Arial" w:cs="Arial"/>
          <w:bCs/>
          <w:sz w:val="24"/>
          <w:szCs w:val="24"/>
        </w:rPr>
        <w:t xml:space="preserve"> TIR</w:t>
      </w:r>
      <w:r w:rsidR="00772428">
        <w:rPr>
          <w:rStyle w:val="FootnoteReference"/>
          <w:rFonts w:ascii="Arial" w:hAnsi="Arial" w:cs="Arial"/>
          <w:bCs/>
          <w:sz w:val="24"/>
          <w:szCs w:val="24"/>
        </w:rPr>
        <w:footnoteReference w:id="2"/>
      </w:r>
      <w:r w:rsidRPr="00253B36">
        <w:rPr>
          <w:rFonts w:ascii="Arial" w:hAnsi="Arial" w:cs="Arial"/>
          <w:bCs/>
          <w:sz w:val="24"/>
          <w:szCs w:val="24"/>
        </w:rPr>
        <w:t xml:space="preserve">. The work will advance the state of hydrogen meter technology toward an accuracy of </w:t>
      </w:r>
      <w:r w:rsidR="006069DF">
        <w:rPr>
          <w:rFonts w:ascii="Arial" w:hAnsi="Arial" w:cs="Arial"/>
          <w:bCs/>
          <w:sz w:val="24"/>
          <w:szCs w:val="24"/>
        </w:rPr>
        <w:t xml:space="preserve">at least </w:t>
      </w:r>
      <w:r w:rsidRPr="00253B36">
        <w:rPr>
          <w:rFonts w:ascii="Arial" w:hAnsi="Arial" w:cs="Arial"/>
          <w:bCs/>
          <w:sz w:val="24"/>
          <w:szCs w:val="24"/>
        </w:rPr>
        <w:t xml:space="preserve">1.5% </w:t>
      </w:r>
      <w:r w:rsidR="00AC5F3B">
        <w:rPr>
          <w:rFonts w:ascii="Arial" w:hAnsi="Arial" w:cs="Arial"/>
          <w:bCs/>
          <w:sz w:val="24"/>
          <w:szCs w:val="24"/>
        </w:rPr>
        <w:t>relative</w:t>
      </w:r>
      <w:r w:rsidR="00EC5E69">
        <w:rPr>
          <w:rFonts w:ascii="Arial" w:hAnsi="Arial" w:cs="Arial"/>
          <w:bCs/>
          <w:sz w:val="24"/>
          <w:szCs w:val="24"/>
        </w:rPr>
        <w:t xml:space="preserve"> </w:t>
      </w:r>
      <w:r w:rsidRPr="00253B36">
        <w:rPr>
          <w:rFonts w:ascii="Arial" w:hAnsi="Arial" w:cs="Arial"/>
          <w:bCs/>
          <w:sz w:val="24"/>
          <w:szCs w:val="24"/>
        </w:rPr>
        <w:t>while performing under fueling</w:t>
      </w:r>
      <w:r w:rsidR="00FC3B3A" w:rsidRPr="00253B36">
        <w:rPr>
          <w:rFonts w:ascii="Arial" w:hAnsi="Arial" w:cs="Arial"/>
          <w:bCs/>
          <w:sz w:val="24"/>
          <w:szCs w:val="24"/>
        </w:rPr>
        <w:t xml:space="preserve"> conditions, </w:t>
      </w:r>
      <w:r w:rsidR="00EC5E69">
        <w:rPr>
          <w:rFonts w:ascii="Arial" w:hAnsi="Arial" w:cs="Arial"/>
          <w:bCs/>
          <w:sz w:val="24"/>
          <w:szCs w:val="24"/>
        </w:rPr>
        <w:t xml:space="preserve">which </w:t>
      </w:r>
      <w:r w:rsidR="00FC3B3A" w:rsidRPr="00253B36">
        <w:rPr>
          <w:rFonts w:ascii="Arial" w:hAnsi="Arial" w:cs="Arial"/>
          <w:bCs/>
          <w:sz w:val="24"/>
          <w:szCs w:val="24"/>
        </w:rPr>
        <w:t>includ</w:t>
      </w:r>
      <w:r w:rsidR="00EC5E69">
        <w:rPr>
          <w:rFonts w:ascii="Arial" w:hAnsi="Arial" w:cs="Arial"/>
          <w:bCs/>
          <w:sz w:val="24"/>
          <w:szCs w:val="24"/>
        </w:rPr>
        <w:t>e</w:t>
      </w:r>
      <w:r w:rsidR="00FC3B3A" w:rsidRPr="00253B36">
        <w:rPr>
          <w:rFonts w:ascii="Arial" w:hAnsi="Arial" w:cs="Arial"/>
          <w:bCs/>
          <w:sz w:val="24"/>
          <w:szCs w:val="24"/>
        </w:rPr>
        <w:t xml:space="preserve"> measurements taken over a range </w:t>
      </w:r>
      <w:r w:rsidR="00440126">
        <w:rPr>
          <w:rFonts w:ascii="Arial" w:hAnsi="Arial" w:cs="Arial"/>
          <w:bCs/>
          <w:sz w:val="24"/>
          <w:szCs w:val="24"/>
        </w:rPr>
        <w:t xml:space="preserve">of fueling flow rates </w:t>
      </w:r>
      <w:r w:rsidR="00B655F4">
        <w:rPr>
          <w:rFonts w:ascii="Arial" w:hAnsi="Arial" w:cs="Arial"/>
          <w:bCs/>
          <w:sz w:val="24"/>
          <w:szCs w:val="24"/>
        </w:rPr>
        <w:t>at the nozzle (</w:t>
      </w:r>
      <w:r w:rsidR="00933900">
        <w:rPr>
          <w:rFonts w:ascii="Arial" w:hAnsi="Arial" w:cs="Arial"/>
          <w:bCs/>
          <w:sz w:val="24"/>
          <w:szCs w:val="24"/>
        </w:rPr>
        <w:t>up to 6</w:t>
      </w:r>
      <w:r w:rsidR="00B655F4">
        <w:rPr>
          <w:rFonts w:ascii="Arial" w:hAnsi="Arial" w:cs="Arial"/>
          <w:bCs/>
          <w:sz w:val="24"/>
          <w:szCs w:val="24"/>
        </w:rPr>
        <w:t>0 g H</w:t>
      </w:r>
      <w:r w:rsidR="00B655F4" w:rsidRPr="00B655F4">
        <w:rPr>
          <w:rFonts w:ascii="Arial" w:hAnsi="Arial" w:cs="Arial"/>
          <w:bCs/>
          <w:sz w:val="24"/>
          <w:szCs w:val="24"/>
          <w:vertAlign w:val="subscript"/>
        </w:rPr>
        <w:t>2</w:t>
      </w:r>
      <w:r w:rsidR="00B655F4">
        <w:rPr>
          <w:rFonts w:ascii="Arial" w:hAnsi="Arial" w:cs="Arial"/>
          <w:bCs/>
          <w:sz w:val="24"/>
          <w:szCs w:val="24"/>
        </w:rPr>
        <w:t xml:space="preserve">/s, </w:t>
      </w:r>
      <w:r w:rsidR="00933900">
        <w:rPr>
          <w:rFonts w:ascii="Arial" w:hAnsi="Arial" w:cs="Arial"/>
          <w:bCs/>
          <w:sz w:val="24"/>
          <w:szCs w:val="24"/>
        </w:rPr>
        <w:t xml:space="preserve">up to </w:t>
      </w:r>
      <w:r w:rsidR="00B655F4">
        <w:rPr>
          <w:rFonts w:ascii="Arial" w:hAnsi="Arial" w:cs="Arial"/>
          <w:bCs/>
          <w:sz w:val="24"/>
          <w:szCs w:val="24"/>
        </w:rPr>
        <w:t xml:space="preserve">3.6 kg/min) </w:t>
      </w:r>
      <w:r w:rsidR="00440126">
        <w:rPr>
          <w:rFonts w:ascii="Arial" w:hAnsi="Arial" w:cs="Arial"/>
          <w:bCs/>
          <w:sz w:val="24"/>
          <w:szCs w:val="24"/>
        </w:rPr>
        <w:t xml:space="preserve">and a range </w:t>
      </w:r>
      <w:r w:rsidR="00FC3B3A" w:rsidRPr="00253B36">
        <w:rPr>
          <w:rFonts w:ascii="Arial" w:hAnsi="Arial" w:cs="Arial"/>
          <w:bCs/>
          <w:sz w:val="24"/>
          <w:szCs w:val="24"/>
        </w:rPr>
        <w:t>of hydrogen pressure</w:t>
      </w:r>
      <w:r w:rsidR="00253B36" w:rsidRPr="00253B36">
        <w:rPr>
          <w:rFonts w:ascii="Arial" w:hAnsi="Arial" w:cs="Arial"/>
          <w:bCs/>
          <w:sz w:val="24"/>
          <w:szCs w:val="24"/>
        </w:rPr>
        <w:t>s</w:t>
      </w:r>
      <w:r w:rsidR="00FC3B3A" w:rsidRPr="00253B36">
        <w:rPr>
          <w:rFonts w:ascii="Arial" w:hAnsi="Arial" w:cs="Arial"/>
          <w:bCs/>
          <w:sz w:val="24"/>
          <w:szCs w:val="24"/>
        </w:rPr>
        <w:t xml:space="preserve"> </w:t>
      </w:r>
      <w:r w:rsidR="00B655F4" w:rsidRPr="00253B36">
        <w:rPr>
          <w:rFonts w:ascii="Arial" w:hAnsi="Arial" w:cs="Arial"/>
          <w:bCs/>
          <w:sz w:val="24"/>
          <w:szCs w:val="24"/>
        </w:rPr>
        <w:t>(up to at least 87.</w:t>
      </w:r>
      <w:r w:rsidR="00AC5F3B">
        <w:rPr>
          <w:rFonts w:ascii="Arial" w:hAnsi="Arial" w:cs="Arial"/>
          <w:bCs/>
          <w:sz w:val="24"/>
          <w:szCs w:val="24"/>
        </w:rPr>
        <w:t>5</w:t>
      </w:r>
      <w:r w:rsidR="00B655F4" w:rsidRPr="00253B36">
        <w:rPr>
          <w:rFonts w:ascii="Arial" w:hAnsi="Arial" w:cs="Arial"/>
          <w:bCs/>
          <w:sz w:val="24"/>
          <w:szCs w:val="24"/>
        </w:rPr>
        <w:t xml:space="preserve"> MPa</w:t>
      </w:r>
      <w:r w:rsidR="00B655F4">
        <w:rPr>
          <w:rFonts w:ascii="Arial" w:hAnsi="Arial" w:cs="Arial"/>
          <w:bCs/>
          <w:sz w:val="24"/>
          <w:szCs w:val="24"/>
        </w:rPr>
        <w:t>)</w:t>
      </w:r>
      <w:r w:rsidR="00B655F4" w:rsidRPr="00253B36">
        <w:rPr>
          <w:rFonts w:ascii="Arial" w:hAnsi="Arial" w:cs="Arial"/>
          <w:bCs/>
          <w:sz w:val="24"/>
          <w:szCs w:val="24"/>
        </w:rPr>
        <w:t xml:space="preserve"> </w:t>
      </w:r>
      <w:r w:rsidR="00FC3B3A" w:rsidRPr="00253B36">
        <w:rPr>
          <w:rFonts w:ascii="Arial" w:hAnsi="Arial" w:cs="Arial"/>
          <w:bCs/>
          <w:sz w:val="24"/>
          <w:szCs w:val="24"/>
        </w:rPr>
        <w:t>and temperature</w:t>
      </w:r>
      <w:r w:rsidR="00253B36" w:rsidRPr="00253B36">
        <w:rPr>
          <w:rFonts w:ascii="Arial" w:hAnsi="Arial" w:cs="Arial"/>
          <w:bCs/>
          <w:sz w:val="24"/>
          <w:szCs w:val="24"/>
        </w:rPr>
        <w:t>s</w:t>
      </w:r>
      <w:r w:rsidR="00B655F4">
        <w:rPr>
          <w:rFonts w:ascii="Arial" w:hAnsi="Arial" w:cs="Arial"/>
          <w:bCs/>
          <w:sz w:val="24"/>
          <w:szCs w:val="24"/>
        </w:rPr>
        <w:t xml:space="preserve"> (</w:t>
      </w:r>
      <w:r w:rsidRPr="00253B36">
        <w:rPr>
          <w:rFonts w:ascii="Arial" w:hAnsi="Arial" w:cs="Arial"/>
          <w:bCs/>
          <w:sz w:val="24"/>
          <w:szCs w:val="24"/>
        </w:rPr>
        <w:t>-40 C</w:t>
      </w:r>
      <w:r w:rsidR="00B655F4">
        <w:rPr>
          <w:rFonts w:ascii="Arial" w:hAnsi="Arial" w:cs="Arial"/>
          <w:bCs/>
          <w:sz w:val="24"/>
          <w:szCs w:val="24"/>
        </w:rPr>
        <w:t xml:space="preserve"> to 85 C</w:t>
      </w:r>
      <w:r w:rsidRPr="00253B36">
        <w:rPr>
          <w:rFonts w:ascii="Arial" w:hAnsi="Arial" w:cs="Arial"/>
          <w:bCs/>
          <w:sz w:val="24"/>
          <w:szCs w:val="24"/>
        </w:rPr>
        <w:t xml:space="preserve">). </w:t>
      </w:r>
    </w:p>
    <w:p w:rsidR="00B655F4" w:rsidRDefault="00B655F4" w:rsidP="00253B36">
      <w:pPr>
        <w:ind w:left="450"/>
        <w:rPr>
          <w:rFonts w:ascii="Arial" w:hAnsi="Arial" w:cs="Arial"/>
          <w:bCs/>
          <w:sz w:val="24"/>
          <w:szCs w:val="24"/>
        </w:rPr>
      </w:pPr>
    </w:p>
    <w:p w:rsidR="00EC5E69" w:rsidRDefault="00EC5E69" w:rsidP="00EC5E69">
      <w:pPr>
        <w:ind w:left="450"/>
        <w:rPr>
          <w:rFonts w:ascii="Arial" w:hAnsi="Arial" w:cs="Arial"/>
          <w:bCs/>
          <w:sz w:val="24"/>
          <w:szCs w:val="24"/>
        </w:rPr>
      </w:pPr>
      <w:r w:rsidRPr="00EC5E69">
        <w:rPr>
          <w:rFonts w:ascii="Arial" w:hAnsi="Arial" w:cs="Arial"/>
          <w:bCs/>
          <w:sz w:val="24"/>
          <w:szCs w:val="24"/>
        </w:rPr>
        <w:t xml:space="preserve">DOE envisions </w:t>
      </w:r>
      <w:r w:rsidR="00D0390F">
        <w:rPr>
          <w:rFonts w:ascii="Arial" w:hAnsi="Arial" w:cs="Arial"/>
          <w:bCs/>
          <w:sz w:val="24"/>
          <w:szCs w:val="24"/>
        </w:rPr>
        <w:t>one</w:t>
      </w:r>
      <w:r w:rsidRPr="00EC5E69">
        <w:rPr>
          <w:rFonts w:ascii="Arial" w:hAnsi="Arial" w:cs="Arial"/>
          <w:bCs/>
          <w:sz w:val="24"/>
          <w:szCs w:val="24"/>
        </w:rPr>
        <w:t xml:space="preserve"> financial assistance award in the form of </w:t>
      </w:r>
      <w:r>
        <w:rPr>
          <w:rFonts w:ascii="Arial" w:hAnsi="Arial" w:cs="Arial"/>
          <w:bCs/>
          <w:sz w:val="24"/>
          <w:szCs w:val="24"/>
        </w:rPr>
        <w:t xml:space="preserve">a </w:t>
      </w:r>
      <w:r w:rsidRPr="00EC5E69">
        <w:rPr>
          <w:rFonts w:ascii="Arial" w:hAnsi="Arial" w:cs="Arial"/>
          <w:bCs/>
          <w:sz w:val="24"/>
          <w:szCs w:val="24"/>
        </w:rPr>
        <w:t>cooperative agreement</w:t>
      </w:r>
      <w:r w:rsidR="00B655F4">
        <w:rPr>
          <w:rFonts w:ascii="Arial" w:hAnsi="Arial" w:cs="Arial"/>
          <w:bCs/>
          <w:sz w:val="24"/>
          <w:szCs w:val="24"/>
        </w:rPr>
        <w:t xml:space="preserve">, with a </w:t>
      </w:r>
      <w:r w:rsidRPr="00EC5E69">
        <w:rPr>
          <w:rFonts w:ascii="Arial" w:hAnsi="Arial" w:cs="Arial"/>
          <w:bCs/>
          <w:sz w:val="24"/>
          <w:szCs w:val="24"/>
        </w:rPr>
        <w:t xml:space="preserve">period of performance </w:t>
      </w:r>
      <w:r w:rsidR="00B655F4">
        <w:rPr>
          <w:rFonts w:ascii="Arial" w:hAnsi="Arial" w:cs="Arial"/>
          <w:bCs/>
          <w:sz w:val="24"/>
          <w:szCs w:val="24"/>
        </w:rPr>
        <w:t xml:space="preserve">of </w:t>
      </w:r>
      <w:r w:rsidRPr="00EC5E69">
        <w:rPr>
          <w:rFonts w:ascii="Arial" w:hAnsi="Arial" w:cs="Arial"/>
          <w:bCs/>
          <w:sz w:val="24"/>
          <w:szCs w:val="24"/>
        </w:rPr>
        <w:t xml:space="preserve">up to </w:t>
      </w:r>
      <w:r>
        <w:rPr>
          <w:rFonts w:ascii="Arial" w:hAnsi="Arial" w:cs="Arial"/>
          <w:bCs/>
          <w:sz w:val="24"/>
          <w:szCs w:val="24"/>
        </w:rPr>
        <w:t xml:space="preserve">two </w:t>
      </w:r>
      <w:r w:rsidRPr="00EC5E69">
        <w:rPr>
          <w:rFonts w:ascii="Arial" w:hAnsi="Arial" w:cs="Arial"/>
          <w:bCs/>
          <w:sz w:val="24"/>
          <w:szCs w:val="24"/>
        </w:rPr>
        <w:t>years.</w:t>
      </w:r>
    </w:p>
    <w:p w:rsidR="00EC5E69" w:rsidRPr="00EC5E69" w:rsidRDefault="00EC5E69" w:rsidP="00EC5E69">
      <w:pPr>
        <w:ind w:left="450"/>
        <w:rPr>
          <w:rFonts w:ascii="Arial" w:hAnsi="Arial" w:cs="Arial"/>
          <w:bCs/>
          <w:sz w:val="24"/>
          <w:szCs w:val="24"/>
        </w:rPr>
      </w:pPr>
    </w:p>
    <w:p w:rsidR="00DE24F3" w:rsidRPr="00821DCD" w:rsidRDefault="00DE24F3" w:rsidP="00DE24F3">
      <w:pPr>
        <w:rPr>
          <w:rFonts w:ascii="Arial" w:hAnsi="Arial" w:cs="Arial"/>
          <w:sz w:val="24"/>
          <w:szCs w:val="24"/>
        </w:rPr>
      </w:pPr>
      <w:r w:rsidRPr="00821DCD">
        <w:rPr>
          <w:rFonts w:ascii="Arial" w:hAnsi="Arial" w:cs="Arial"/>
          <w:sz w:val="24"/>
          <w:szCs w:val="24"/>
        </w:rPr>
        <w:t xml:space="preserve">This Notice is </w:t>
      </w:r>
      <w:r w:rsidR="00253B36">
        <w:rPr>
          <w:rFonts w:ascii="Arial" w:hAnsi="Arial" w:cs="Arial"/>
          <w:sz w:val="24"/>
          <w:szCs w:val="24"/>
        </w:rPr>
        <w:t>to inform</w:t>
      </w:r>
      <w:r w:rsidRPr="00821DCD">
        <w:rPr>
          <w:rFonts w:ascii="Arial" w:hAnsi="Arial" w:cs="Arial"/>
          <w:sz w:val="24"/>
          <w:szCs w:val="24"/>
        </w:rPr>
        <w:t xml:space="preserve"> interested parties of DOE’s intention to issue this </w:t>
      </w:r>
      <w:r w:rsidR="00821DCD">
        <w:rPr>
          <w:rFonts w:ascii="Arial" w:hAnsi="Arial" w:cs="Arial"/>
          <w:sz w:val="24"/>
          <w:szCs w:val="24"/>
        </w:rPr>
        <w:t>FOA</w:t>
      </w:r>
      <w:r w:rsidRPr="00821DCD">
        <w:rPr>
          <w:rFonts w:ascii="Arial" w:hAnsi="Arial" w:cs="Arial"/>
          <w:sz w:val="24"/>
          <w:szCs w:val="24"/>
        </w:rPr>
        <w:t xml:space="preserve"> in the near term. Any of the information contained in this Notice is subject to change. DOE will not entertain any questions or telephone calls at this time involving this Notice. Once the </w:t>
      </w:r>
      <w:r w:rsidR="00821DCD">
        <w:rPr>
          <w:rFonts w:ascii="Arial" w:hAnsi="Arial" w:cs="Arial"/>
          <w:sz w:val="24"/>
          <w:szCs w:val="24"/>
        </w:rPr>
        <w:t>FOA</w:t>
      </w:r>
      <w:r w:rsidRPr="00821DCD">
        <w:rPr>
          <w:rFonts w:ascii="Arial" w:hAnsi="Arial" w:cs="Arial"/>
          <w:sz w:val="24"/>
          <w:szCs w:val="24"/>
        </w:rPr>
        <w:t xml:space="preserve"> has been released, </w:t>
      </w:r>
      <w:r w:rsidR="005221CC" w:rsidRPr="00821DCD">
        <w:rPr>
          <w:rFonts w:ascii="Arial" w:hAnsi="Arial" w:cs="Arial"/>
          <w:sz w:val="24"/>
          <w:szCs w:val="24"/>
        </w:rPr>
        <w:t>DOE will provide an avenue for potential applicants to submit questions</w:t>
      </w:r>
      <w:r w:rsidRPr="00821DCD">
        <w:rPr>
          <w:rFonts w:ascii="Arial" w:hAnsi="Arial" w:cs="Arial"/>
          <w:sz w:val="24"/>
          <w:szCs w:val="24"/>
        </w:rPr>
        <w:t xml:space="preserve">. </w:t>
      </w:r>
    </w:p>
    <w:p w:rsidR="00EA4AF6" w:rsidRPr="00821DCD" w:rsidRDefault="00EA4AF6" w:rsidP="00DE24F3">
      <w:pPr>
        <w:rPr>
          <w:rFonts w:ascii="Arial" w:hAnsi="Arial" w:cs="Arial"/>
          <w:sz w:val="24"/>
          <w:szCs w:val="24"/>
        </w:rPr>
      </w:pPr>
    </w:p>
    <w:p w:rsidR="005F5DAA" w:rsidRPr="00821DCD" w:rsidRDefault="00772428" w:rsidP="00DE24F3">
      <w:pPr>
        <w:rPr>
          <w:rFonts w:ascii="Arial" w:hAnsi="Arial" w:cs="Arial"/>
          <w:sz w:val="24"/>
          <w:szCs w:val="24"/>
        </w:rPr>
      </w:pPr>
      <w:r w:rsidRPr="00821DCD">
        <w:rPr>
          <w:rFonts w:ascii="Arial" w:hAnsi="Arial" w:cs="Arial"/>
          <w:noProof/>
          <w:sz w:val="24"/>
          <w:szCs w:val="24"/>
        </w:rPr>
        <mc:AlternateContent>
          <mc:Choice Requires="wps">
            <w:drawing>
              <wp:anchor distT="0" distB="0" distL="114300" distR="114300" simplePos="0" relativeHeight="251660288" behindDoc="0" locked="0" layoutInCell="1" allowOverlap="1" wp14:anchorId="5BF28604" wp14:editId="020C3D8B">
                <wp:simplePos x="0" y="0"/>
                <wp:positionH relativeFrom="column">
                  <wp:posOffset>27940</wp:posOffset>
                </wp:positionH>
                <wp:positionV relativeFrom="paragraph">
                  <wp:posOffset>918210</wp:posOffset>
                </wp:positionV>
                <wp:extent cx="6038850" cy="1403985"/>
                <wp:effectExtent l="19050" t="19050" r="19050"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38100" cmpd="sng">
                          <a:solidFill>
                            <a:srgbClr val="000000"/>
                          </a:solidFill>
                          <a:miter lim="800000"/>
                          <a:headEnd/>
                          <a:tailEnd/>
                        </a:ln>
                      </wps:spPr>
                      <wps:txbx>
                        <w:txbxContent>
                          <w:p w:rsidR="005F5DAA" w:rsidRPr="0060503F" w:rsidRDefault="005F5DAA">
                            <w:pPr>
                              <w:rPr>
                                <w:rFonts w:ascii="Arial" w:hAnsi="Arial" w:cs="Arial"/>
                                <w:b/>
                              </w:rPr>
                            </w:pPr>
                            <w:r w:rsidRPr="0060503F">
                              <w:rPr>
                                <w:rFonts w:ascii="Arial" w:hAnsi="Arial" w:cs="Arial"/>
                                <w:b/>
                                <w:sz w:val="24"/>
                                <w:szCs w:val="24"/>
                              </w:rPr>
                              <w:t>This is a Notice of Intent (NOI) only.  DOE may issue a FOA as described herein, may issue a FOA that is significantly different than the FOA described herein, or may not issue a FOA at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72.3pt;width:47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" strokeweight="3pt">
                <v:textbox style="mso-fit-shape-to-text:t">
                  <w:txbxContent>
                    <w:p w:rsidR="005F5DAA" w:rsidRPr="0060503F" w:rsidRDefault="005F5DAA">
                      <w:pPr>
                        <w:rPr>
                          <w:rFonts w:ascii="Arial" w:hAnsi="Arial" w:cs="Arial"/>
                          <w:b/>
                        </w:rPr>
                      </w:pPr>
                      <w:r w:rsidRPr="0060503F">
                        <w:rPr>
                          <w:rFonts w:ascii="Arial" w:hAnsi="Arial" w:cs="Arial"/>
                          <w:b/>
                          <w:sz w:val="24"/>
                          <w:szCs w:val="24"/>
                        </w:rPr>
                        <w:t>This is a Notice of Intent (NOI) only.  DOE may issue a FOA as described herein, may issue a FOA that is significantly different than the FOA described herein, or may not issue a FOA at all.</w:t>
                      </w:r>
                    </w:p>
                  </w:txbxContent>
                </v:textbox>
                <w10:wrap type="square"/>
              </v:shape>
            </w:pict>
          </mc:Fallback>
        </mc:AlternateContent>
      </w:r>
      <w:r w:rsidR="00DE24F3" w:rsidRPr="00821DCD">
        <w:rPr>
          <w:rFonts w:ascii="Arial" w:hAnsi="Arial" w:cs="Arial"/>
          <w:sz w:val="24"/>
          <w:szCs w:val="24"/>
        </w:rPr>
        <w:t xml:space="preserve">DOE plans to issue the FOA in or around the </w:t>
      </w:r>
      <w:r w:rsidR="00052D47">
        <w:rPr>
          <w:rFonts w:ascii="Arial" w:hAnsi="Arial" w:cs="Arial"/>
          <w:sz w:val="24"/>
          <w:szCs w:val="24"/>
        </w:rPr>
        <w:t>mid-</w:t>
      </w:r>
      <w:r w:rsidR="00A54695" w:rsidRPr="00821DCD">
        <w:rPr>
          <w:rFonts w:ascii="Arial" w:hAnsi="Arial" w:cs="Arial"/>
          <w:sz w:val="24"/>
          <w:szCs w:val="24"/>
        </w:rPr>
        <w:t>May 2013</w:t>
      </w:r>
      <w:r w:rsidR="00DE24F3" w:rsidRPr="00821DCD">
        <w:rPr>
          <w:rFonts w:ascii="Arial" w:hAnsi="Arial" w:cs="Arial"/>
          <w:sz w:val="24"/>
          <w:szCs w:val="24"/>
        </w:rPr>
        <w:t xml:space="preserve"> timeframe. The </w:t>
      </w:r>
      <w:r w:rsidR="00821DCD">
        <w:rPr>
          <w:rFonts w:ascii="Arial" w:hAnsi="Arial" w:cs="Arial"/>
          <w:sz w:val="24"/>
          <w:szCs w:val="24"/>
        </w:rPr>
        <w:t>FOA</w:t>
      </w:r>
      <w:r w:rsidR="00DE24F3" w:rsidRPr="00821DCD">
        <w:rPr>
          <w:rFonts w:ascii="Arial" w:hAnsi="Arial" w:cs="Arial"/>
          <w:sz w:val="24"/>
          <w:szCs w:val="24"/>
        </w:rPr>
        <w:t xml:space="preserve"> will be available for viewing at the </w:t>
      </w:r>
      <w:r w:rsidR="00B77BCD" w:rsidRPr="00821DCD">
        <w:rPr>
          <w:rFonts w:ascii="Arial" w:hAnsi="Arial" w:cs="Arial"/>
          <w:color w:val="000000"/>
          <w:sz w:val="24"/>
          <w:szCs w:val="24"/>
        </w:rPr>
        <w:t>EERE Exchange</w:t>
      </w:r>
      <w:r w:rsidR="00B77BCD" w:rsidRPr="00821DCD">
        <w:rPr>
          <w:rFonts w:ascii="Arial" w:hAnsi="Arial" w:cs="Arial"/>
          <w:sz w:val="24"/>
          <w:szCs w:val="24"/>
        </w:rPr>
        <w:t xml:space="preserve"> </w:t>
      </w:r>
      <w:r w:rsidR="00DE24F3" w:rsidRPr="00821DCD">
        <w:rPr>
          <w:rFonts w:ascii="Arial" w:hAnsi="Arial" w:cs="Arial"/>
          <w:sz w:val="24"/>
          <w:szCs w:val="24"/>
        </w:rPr>
        <w:t xml:space="preserve">website </w:t>
      </w:r>
      <w:hyperlink r:id="rId11" w:history="1">
        <w:r w:rsidR="00B77BCD" w:rsidRPr="00821DCD">
          <w:rPr>
            <w:rStyle w:val="Hyperlink"/>
            <w:rFonts w:ascii="Arial" w:hAnsi="Arial" w:cs="Arial"/>
            <w:sz w:val="24"/>
            <w:szCs w:val="24"/>
          </w:rPr>
          <w:t>https://eere-exchange.energy.gov/</w:t>
        </w:r>
      </w:hyperlink>
      <w:r w:rsidR="00DE24F3" w:rsidRPr="00821DCD">
        <w:rPr>
          <w:rFonts w:ascii="Arial" w:hAnsi="Arial" w:cs="Arial"/>
          <w:sz w:val="24"/>
          <w:szCs w:val="24"/>
        </w:rPr>
        <w:t xml:space="preserve">. </w:t>
      </w:r>
      <w:r w:rsidR="005221CC" w:rsidRPr="00821DCD">
        <w:rPr>
          <w:rFonts w:ascii="Arial" w:hAnsi="Arial" w:cs="Arial"/>
          <w:sz w:val="24"/>
          <w:szCs w:val="24"/>
        </w:rPr>
        <w:t>If applicants wish to receive offi</w:t>
      </w:r>
      <w:bookmarkStart w:id="0" w:name="_GoBack"/>
      <w:bookmarkEnd w:id="0"/>
      <w:r w:rsidR="005221CC" w:rsidRPr="00821DCD">
        <w:rPr>
          <w:rFonts w:ascii="Arial" w:hAnsi="Arial" w:cs="Arial"/>
          <w:sz w:val="24"/>
          <w:szCs w:val="24"/>
        </w:rPr>
        <w:t>cial notifications and information from EERE regarding this FOA they should register in EERE Exchange.</w:t>
      </w:r>
      <w:r w:rsidR="00DE24F3" w:rsidRPr="00821DCD">
        <w:rPr>
          <w:rFonts w:ascii="Arial" w:hAnsi="Arial" w:cs="Arial"/>
          <w:sz w:val="24"/>
          <w:szCs w:val="24"/>
        </w:rPr>
        <w:t xml:space="preserve"> When the </w:t>
      </w:r>
      <w:r w:rsidR="00821DCD">
        <w:rPr>
          <w:rFonts w:ascii="Arial" w:hAnsi="Arial" w:cs="Arial"/>
          <w:sz w:val="24"/>
          <w:szCs w:val="24"/>
        </w:rPr>
        <w:t>FOA</w:t>
      </w:r>
      <w:r w:rsidR="00DE24F3" w:rsidRPr="00821DCD">
        <w:rPr>
          <w:rFonts w:ascii="Arial" w:hAnsi="Arial" w:cs="Arial"/>
          <w:sz w:val="24"/>
          <w:szCs w:val="24"/>
        </w:rPr>
        <w:t xml:space="preserve"> is released, applications will</w:t>
      </w:r>
      <w:r w:rsidR="000B5A9C">
        <w:rPr>
          <w:rFonts w:ascii="Arial" w:hAnsi="Arial" w:cs="Arial"/>
          <w:sz w:val="24"/>
          <w:szCs w:val="24"/>
        </w:rPr>
        <w:t xml:space="preserve"> </w:t>
      </w:r>
      <w:r w:rsidR="00DE24F3" w:rsidRPr="00821DCD">
        <w:rPr>
          <w:rFonts w:ascii="Arial" w:hAnsi="Arial" w:cs="Arial"/>
          <w:sz w:val="24"/>
          <w:szCs w:val="24"/>
        </w:rPr>
        <w:t>only be received through</w:t>
      </w:r>
      <w:r w:rsidR="00B77BCD" w:rsidRPr="00821DCD">
        <w:rPr>
          <w:rFonts w:ascii="Arial" w:hAnsi="Arial" w:cs="Arial"/>
          <w:color w:val="000000"/>
          <w:sz w:val="24"/>
          <w:szCs w:val="24"/>
        </w:rPr>
        <w:t xml:space="preserve"> Exchange</w:t>
      </w:r>
      <w:r w:rsidR="00DE24F3" w:rsidRPr="00821DCD">
        <w:rPr>
          <w:rFonts w:ascii="Arial" w:hAnsi="Arial" w:cs="Arial"/>
          <w:sz w:val="24"/>
          <w:szCs w:val="24"/>
        </w:rPr>
        <w:t>.</w:t>
      </w:r>
    </w:p>
    <w:p w:rsidR="005F5DAA" w:rsidRPr="00821DCD" w:rsidRDefault="005F5DAA" w:rsidP="00DE24F3">
      <w:pPr>
        <w:rPr>
          <w:rFonts w:ascii="Arial" w:hAnsi="Arial" w:cs="Arial"/>
          <w:sz w:val="24"/>
          <w:szCs w:val="24"/>
        </w:rPr>
      </w:pPr>
    </w:p>
    <w:p w:rsidR="00B77BCD" w:rsidRPr="00821DCD" w:rsidRDefault="007814EF" w:rsidP="00B77BCD">
      <w:pPr>
        <w:autoSpaceDE w:val="0"/>
        <w:autoSpaceDN w:val="0"/>
        <w:adjustRightInd w:val="0"/>
        <w:rPr>
          <w:rFonts w:ascii="Arial" w:hAnsi="Arial" w:cs="Arial"/>
          <w:color w:val="000000"/>
          <w:sz w:val="24"/>
          <w:szCs w:val="24"/>
        </w:rPr>
      </w:pPr>
      <w:r w:rsidRPr="00821DCD">
        <w:rPr>
          <w:rFonts w:ascii="Arial" w:hAnsi="Arial" w:cs="Arial"/>
          <w:sz w:val="24"/>
          <w:szCs w:val="24"/>
        </w:rPr>
        <w:t xml:space="preserve">In anticipation of the </w:t>
      </w:r>
      <w:r w:rsidR="00821DCD">
        <w:rPr>
          <w:rFonts w:ascii="Arial" w:hAnsi="Arial" w:cs="Arial"/>
          <w:sz w:val="24"/>
          <w:szCs w:val="24"/>
        </w:rPr>
        <w:t>FOA</w:t>
      </w:r>
      <w:r w:rsidRPr="00821DCD">
        <w:rPr>
          <w:rFonts w:ascii="Arial" w:hAnsi="Arial" w:cs="Arial"/>
          <w:sz w:val="24"/>
          <w:szCs w:val="24"/>
        </w:rPr>
        <w:t xml:space="preserve"> being released, </w:t>
      </w:r>
      <w:r w:rsidR="00A65262" w:rsidRPr="00821DCD">
        <w:rPr>
          <w:rFonts w:ascii="Arial" w:hAnsi="Arial" w:cs="Arial"/>
          <w:sz w:val="24"/>
          <w:szCs w:val="24"/>
        </w:rPr>
        <w:t xml:space="preserve">Applicants are advised to complete the following, which is </w:t>
      </w:r>
      <w:r w:rsidR="00A65262" w:rsidRPr="00821DCD">
        <w:rPr>
          <w:rFonts w:ascii="Arial" w:hAnsi="Arial" w:cs="Arial"/>
          <w:b/>
          <w:sz w:val="24"/>
          <w:szCs w:val="24"/>
          <w:u w:val="single"/>
        </w:rPr>
        <w:t>required</w:t>
      </w:r>
      <w:r w:rsidR="00A65262" w:rsidRPr="00821DCD">
        <w:rPr>
          <w:rFonts w:ascii="Arial" w:hAnsi="Arial" w:cs="Arial"/>
          <w:sz w:val="24"/>
          <w:szCs w:val="24"/>
        </w:rPr>
        <w:t xml:space="preserve"> for application submission:</w:t>
      </w:r>
    </w:p>
    <w:p w:rsidR="00B77BCD" w:rsidRPr="00821DCD" w:rsidRDefault="00B77BCD" w:rsidP="00B77BCD">
      <w:pPr>
        <w:autoSpaceDE w:val="0"/>
        <w:autoSpaceDN w:val="0"/>
        <w:adjustRightInd w:val="0"/>
        <w:rPr>
          <w:rFonts w:ascii="Arial" w:hAnsi="Arial" w:cs="Arial"/>
          <w:color w:val="000000"/>
          <w:sz w:val="24"/>
          <w:szCs w:val="24"/>
        </w:rPr>
      </w:pPr>
    </w:p>
    <w:p w:rsidR="00B77BCD" w:rsidRPr="00821DCD" w:rsidRDefault="00B77BCD" w:rsidP="00B8648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821DCD">
        <w:rPr>
          <w:rFonts w:ascii="Arial" w:hAnsi="Arial" w:cs="Arial"/>
          <w:color w:val="000000"/>
          <w:sz w:val="24"/>
          <w:szCs w:val="24"/>
        </w:rPr>
        <w:t xml:space="preserve">Register and create an account on EERE Exchange at </w:t>
      </w:r>
      <w:hyperlink r:id="rId12" w:history="1">
        <w:r w:rsidRPr="00821DCD">
          <w:rPr>
            <w:rFonts w:ascii="Arial" w:hAnsi="Arial" w:cs="Arial"/>
            <w:color w:val="0000FF"/>
            <w:sz w:val="24"/>
            <w:szCs w:val="24"/>
            <w:u w:val="single"/>
          </w:rPr>
          <w:t>https://eere-exchange.energy.gov/</w:t>
        </w:r>
      </w:hyperlink>
      <w:r w:rsidRPr="00821DCD">
        <w:rPr>
          <w:rFonts w:ascii="Arial" w:hAnsi="Arial" w:cs="Arial"/>
          <w:color w:val="000000"/>
          <w:sz w:val="24"/>
          <w:szCs w:val="24"/>
        </w:rPr>
        <w:t>.</w:t>
      </w:r>
      <w:r w:rsidR="005221CC" w:rsidRPr="00821DCD">
        <w:rPr>
          <w:rFonts w:ascii="Arial" w:hAnsi="Arial" w:cs="Arial"/>
          <w:color w:val="000000"/>
          <w:sz w:val="24"/>
          <w:szCs w:val="24"/>
        </w:rPr>
        <w:t xml:space="preserve">  </w:t>
      </w:r>
      <w:r w:rsidRPr="00821DCD">
        <w:rPr>
          <w:rFonts w:ascii="Arial" w:hAnsi="Arial" w:cs="Arial"/>
          <w:color w:val="000000"/>
          <w:sz w:val="24"/>
          <w:szCs w:val="24"/>
        </w:rPr>
        <w:t xml:space="preserve">This account will then allow the user to register for any open EERE FOAs that are currently in EERE Exchange. It is recommended that each organization or business unit, whether acting as a team or a single </w:t>
      </w:r>
      <w:r w:rsidRPr="00821DCD">
        <w:rPr>
          <w:rFonts w:ascii="Arial" w:hAnsi="Arial" w:cs="Arial"/>
          <w:sz w:val="24"/>
          <w:szCs w:val="24"/>
        </w:rPr>
        <w:t xml:space="preserve">entity, </w:t>
      </w:r>
      <w:r w:rsidRPr="00821DCD">
        <w:rPr>
          <w:rFonts w:ascii="Arial" w:hAnsi="Arial" w:cs="Arial"/>
          <w:sz w:val="24"/>
          <w:szCs w:val="24"/>
          <w:u w:val="single"/>
        </w:rPr>
        <w:t>use only</w:t>
      </w:r>
      <w:r w:rsidRPr="00821DCD">
        <w:rPr>
          <w:rFonts w:ascii="Arial" w:hAnsi="Arial" w:cs="Arial"/>
          <w:sz w:val="24"/>
          <w:szCs w:val="24"/>
        </w:rPr>
        <w:t xml:space="preserve"> one</w:t>
      </w:r>
      <w:r w:rsidRPr="00821DCD">
        <w:rPr>
          <w:rFonts w:ascii="Arial" w:hAnsi="Arial" w:cs="Arial"/>
          <w:color w:val="000000"/>
          <w:sz w:val="24"/>
          <w:szCs w:val="24"/>
        </w:rPr>
        <w:t xml:space="preserve"> account for each submission.</w:t>
      </w:r>
    </w:p>
    <w:p w:rsidR="007814EF" w:rsidRPr="00821DCD" w:rsidRDefault="007814EF">
      <w:pPr>
        <w:autoSpaceDE w:val="0"/>
        <w:autoSpaceDN w:val="0"/>
        <w:adjustRightInd w:val="0"/>
        <w:ind w:left="360"/>
        <w:rPr>
          <w:rFonts w:ascii="Arial" w:hAnsi="Arial" w:cs="Arial"/>
          <w:color w:val="000000"/>
          <w:sz w:val="24"/>
          <w:szCs w:val="24"/>
        </w:rPr>
      </w:pPr>
    </w:p>
    <w:p w:rsidR="00B77BCD" w:rsidRPr="00821DCD" w:rsidRDefault="00B77BCD">
      <w:pPr>
        <w:autoSpaceDE w:val="0"/>
        <w:autoSpaceDN w:val="0"/>
        <w:adjustRightInd w:val="0"/>
        <w:ind w:left="360"/>
        <w:rPr>
          <w:rFonts w:ascii="Arial" w:hAnsi="Arial" w:cs="Arial"/>
          <w:snapToGrid w:val="0"/>
          <w:sz w:val="24"/>
          <w:szCs w:val="24"/>
        </w:rPr>
      </w:pPr>
      <w:r w:rsidRPr="00821DCD">
        <w:rPr>
          <w:rFonts w:ascii="Arial" w:hAnsi="Arial" w:cs="Arial"/>
          <w:color w:val="000000"/>
          <w:sz w:val="24"/>
          <w:szCs w:val="24"/>
        </w:rPr>
        <w:t xml:space="preserve">Questions related to the registration process and use of the EERE Exchange website should be submitted to:  </w:t>
      </w:r>
      <w:hyperlink r:id="rId13" w:history="1">
        <w:r w:rsidRPr="00821DCD">
          <w:rPr>
            <w:rFonts w:ascii="Arial" w:hAnsi="Arial" w:cs="Arial"/>
            <w:snapToGrid w:val="0"/>
            <w:color w:val="0000FF"/>
            <w:sz w:val="24"/>
            <w:szCs w:val="24"/>
            <w:u w:val="single"/>
          </w:rPr>
          <w:t>EERE-ExchangeSupport@hq.doe.gov</w:t>
        </w:r>
      </w:hyperlink>
    </w:p>
    <w:p w:rsidR="007814EF" w:rsidRPr="00821DCD" w:rsidRDefault="007814EF" w:rsidP="00B77BCD">
      <w:pPr>
        <w:autoSpaceDE w:val="0"/>
        <w:autoSpaceDN w:val="0"/>
        <w:adjustRightInd w:val="0"/>
        <w:ind w:left="360"/>
        <w:rPr>
          <w:rFonts w:ascii="Arial" w:hAnsi="Arial" w:cs="Arial"/>
          <w:b/>
          <w:sz w:val="24"/>
          <w:szCs w:val="24"/>
        </w:rPr>
      </w:pPr>
    </w:p>
    <w:p w:rsidR="0046649D" w:rsidRPr="00821DCD" w:rsidRDefault="0046649D" w:rsidP="00B77BCD">
      <w:pPr>
        <w:autoSpaceDE w:val="0"/>
        <w:autoSpaceDN w:val="0"/>
        <w:adjustRightInd w:val="0"/>
        <w:ind w:left="360"/>
        <w:rPr>
          <w:rFonts w:ascii="Arial" w:hAnsi="Arial" w:cs="Arial"/>
          <w:sz w:val="24"/>
          <w:szCs w:val="24"/>
        </w:rPr>
      </w:pPr>
      <w:r w:rsidRPr="00821DCD">
        <w:rPr>
          <w:rFonts w:ascii="Arial" w:hAnsi="Arial" w:cs="Arial"/>
          <w:sz w:val="24"/>
          <w:szCs w:val="24"/>
        </w:rPr>
        <w:t>Applicants should not wait until the last minute to begin the submission process.  During the final hours before the submission deadline, Applicants may experience server/connection congestion that prevents them from completing the necessary steps in EERE Exchange to submit their applications.  EERE will not extend the submission deadline for Applicants that fail to submit required information and documents due to server/connection congestion.</w:t>
      </w:r>
      <w:r w:rsidR="00A65262" w:rsidRPr="00821DCD">
        <w:rPr>
          <w:rFonts w:ascii="Arial" w:hAnsi="Arial" w:cs="Arial"/>
          <w:sz w:val="24"/>
          <w:szCs w:val="24"/>
        </w:rPr>
        <w:br/>
      </w:r>
    </w:p>
    <w:p w:rsidR="00A65262" w:rsidRPr="00821DCD" w:rsidRDefault="00EE12E4" w:rsidP="00821DCD">
      <w:pPr>
        <w:autoSpaceDE w:val="0"/>
        <w:autoSpaceDN w:val="0"/>
        <w:adjustRightInd w:val="0"/>
        <w:ind w:left="360"/>
        <w:rPr>
          <w:rFonts w:ascii="Arial" w:hAnsi="Arial" w:cs="Arial"/>
          <w:snapToGrid w:val="0"/>
          <w:sz w:val="24"/>
          <w:szCs w:val="24"/>
        </w:rPr>
      </w:pPr>
      <w:r w:rsidRPr="00821DCD">
        <w:rPr>
          <w:rFonts w:ascii="Arial" w:hAnsi="Arial" w:cs="Arial"/>
          <w:snapToGrid w:val="0"/>
          <w:sz w:val="24"/>
          <w:szCs w:val="24"/>
        </w:rPr>
        <w:t>The EERE Exchange registration does not have a delay; however, the remaining registration requirements below could take several weeks to process and are necessary in order for a potential applicant to receive an award under this announcement. Therefore, although not required in order to submit an Application through the EERE Exchange site, all potential applicants lacking a DUNS number, or not yet registered with SAM or FedConnect should complete these registrations as soon as possible</w:t>
      </w:r>
      <w:r w:rsidR="00A65262" w:rsidRPr="00821DCD">
        <w:rPr>
          <w:rFonts w:ascii="Arial" w:hAnsi="Arial" w:cs="Arial"/>
          <w:snapToGrid w:val="0"/>
          <w:sz w:val="24"/>
          <w:szCs w:val="24"/>
        </w:rPr>
        <w:t>:</w:t>
      </w:r>
    </w:p>
    <w:p w:rsidR="00B77BCD" w:rsidRPr="00821DCD" w:rsidRDefault="00B77BCD" w:rsidP="00B77BCD">
      <w:pPr>
        <w:widowControl w:val="0"/>
        <w:numPr>
          <w:ilvl w:val="0"/>
          <w:numId w:val="1"/>
        </w:numPr>
        <w:tabs>
          <w:tab w:val="left" w:pos="0"/>
          <w:tab w:val="left" w:pos="360"/>
        </w:tabs>
        <w:autoSpaceDE w:val="0"/>
        <w:autoSpaceDN w:val="0"/>
        <w:adjustRightInd w:val="0"/>
        <w:spacing w:before="100" w:after="100"/>
        <w:rPr>
          <w:rFonts w:ascii="Arial" w:hAnsi="Arial" w:cs="Arial"/>
          <w:snapToGrid w:val="0"/>
          <w:sz w:val="24"/>
          <w:szCs w:val="24"/>
        </w:rPr>
      </w:pPr>
      <w:r w:rsidRPr="00821DCD">
        <w:rPr>
          <w:rFonts w:ascii="Arial" w:hAnsi="Arial" w:cs="Arial"/>
          <w:color w:val="000000"/>
          <w:sz w:val="24"/>
          <w:szCs w:val="24"/>
        </w:rPr>
        <w:t>Obtain a Dun and Bradstreet Data Universal Numbering System (DUNS) number</w:t>
      </w:r>
      <w:r w:rsidR="005221CC" w:rsidRPr="00821DCD">
        <w:rPr>
          <w:rFonts w:ascii="Arial" w:hAnsi="Arial" w:cs="Arial"/>
          <w:color w:val="000000"/>
          <w:sz w:val="24"/>
          <w:szCs w:val="24"/>
        </w:rPr>
        <w:t xml:space="preserve"> </w:t>
      </w:r>
      <w:r w:rsidRPr="00821DCD">
        <w:rPr>
          <w:rFonts w:ascii="Arial" w:hAnsi="Arial" w:cs="Arial"/>
          <w:color w:val="000000"/>
          <w:sz w:val="24"/>
          <w:szCs w:val="24"/>
        </w:rPr>
        <w:t xml:space="preserve">(including the plus 4 extension, if applicable) at </w:t>
      </w:r>
      <w:hyperlink r:id="rId14" w:history="1">
        <w:r w:rsidRPr="00821DCD">
          <w:rPr>
            <w:rFonts w:ascii="Arial" w:hAnsi="Arial" w:cs="Arial"/>
            <w:color w:val="0000FF"/>
            <w:sz w:val="24"/>
            <w:szCs w:val="24"/>
            <w:u w:val="single"/>
          </w:rPr>
          <w:t>http://fedgov.dnb.com/webform</w:t>
        </w:r>
      </w:hyperlink>
    </w:p>
    <w:p w:rsidR="00B77BCD" w:rsidRPr="00821DCD" w:rsidRDefault="00B77BCD" w:rsidP="00B77BCD">
      <w:pPr>
        <w:widowControl w:val="0"/>
        <w:numPr>
          <w:ilvl w:val="0"/>
          <w:numId w:val="1"/>
        </w:numPr>
        <w:tabs>
          <w:tab w:val="left" w:pos="0"/>
          <w:tab w:val="left" w:pos="360"/>
        </w:tabs>
        <w:autoSpaceDE w:val="0"/>
        <w:autoSpaceDN w:val="0"/>
        <w:adjustRightInd w:val="0"/>
        <w:spacing w:before="100" w:after="100"/>
        <w:rPr>
          <w:rFonts w:ascii="Arial" w:hAnsi="Arial" w:cs="Arial"/>
          <w:snapToGrid w:val="0"/>
          <w:sz w:val="24"/>
          <w:szCs w:val="24"/>
        </w:rPr>
      </w:pPr>
      <w:r w:rsidRPr="00821DCD">
        <w:rPr>
          <w:rFonts w:ascii="Arial" w:hAnsi="Arial" w:cs="Arial"/>
          <w:color w:val="000000"/>
          <w:sz w:val="24"/>
          <w:szCs w:val="24"/>
        </w:rPr>
        <w:t xml:space="preserve">Register with the System for Award Management (SAM) at </w:t>
      </w:r>
      <w:hyperlink r:id="rId15" w:history="1">
        <w:r w:rsidRPr="00821DCD">
          <w:rPr>
            <w:rFonts w:ascii="Arial" w:hAnsi="Arial" w:cs="Arial"/>
            <w:color w:val="0000FF"/>
            <w:sz w:val="24"/>
            <w:szCs w:val="24"/>
            <w:u w:val="single"/>
          </w:rPr>
          <w:t>https://www.sam.gov</w:t>
        </w:r>
      </w:hyperlink>
      <w:r w:rsidRPr="00821DCD">
        <w:rPr>
          <w:rFonts w:ascii="Arial" w:hAnsi="Arial" w:cs="Arial"/>
          <w:snapToGrid w:val="0"/>
          <w:sz w:val="24"/>
          <w:szCs w:val="24"/>
        </w:rPr>
        <w:t>.</w:t>
      </w:r>
      <w:r w:rsidR="005221CC" w:rsidRPr="00821DCD">
        <w:rPr>
          <w:rFonts w:ascii="Arial" w:hAnsi="Arial" w:cs="Arial"/>
          <w:snapToGrid w:val="0"/>
          <w:sz w:val="24"/>
          <w:szCs w:val="24"/>
        </w:rPr>
        <w:t xml:space="preserve"> </w:t>
      </w:r>
      <w:r w:rsidRPr="00821DCD">
        <w:rPr>
          <w:rFonts w:ascii="Arial" w:hAnsi="Arial" w:cs="Arial"/>
          <w:snapToGrid w:val="0"/>
          <w:sz w:val="24"/>
          <w:szCs w:val="24"/>
        </w:rPr>
        <w:t>Designating an Electronic Business Point of Contact (EBiz POC) and obtaining a special password called an MPIN are important steps in SAM registration. Please update your SAM registration annually.</w:t>
      </w:r>
    </w:p>
    <w:p w:rsidR="00B77BCD" w:rsidRDefault="00B77BCD" w:rsidP="00B77BCD">
      <w:pPr>
        <w:widowControl w:val="0"/>
        <w:numPr>
          <w:ilvl w:val="0"/>
          <w:numId w:val="1"/>
        </w:numPr>
        <w:tabs>
          <w:tab w:val="left" w:pos="0"/>
          <w:tab w:val="left" w:pos="360"/>
        </w:tabs>
        <w:autoSpaceDE w:val="0"/>
        <w:autoSpaceDN w:val="0"/>
        <w:adjustRightInd w:val="0"/>
        <w:spacing w:before="100" w:after="100"/>
        <w:rPr>
          <w:rFonts w:ascii="Arial" w:hAnsi="Arial" w:cs="Arial"/>
          <w:snapToGrid w:val="0"/>
          <w:color w:val="000000"/>
          <w:sz w:val="24"/>
          <w:szCs w:val="24"/>
        </w:rPr>
      </w:pPr>
      <w:r w:rsidRPr="00821DCD">
        <w:rPr>
          <w:rFonts w:ascii="Arial" w:hAnsi="Arial" w:cs="Arial"/>
          <w:sz w:val="24"/>
          <w:szCs w:val="24"/>
        </w:rPr>
        <w:t xml:space="preserve">Register in FedConnect at </w:t>
      </w:r>
      <w:hyperlink r:id="rId16" w:history="1">
        <w:r w:rsidRPr="00821DCD">
          <w:rPr>
            <w:rFonts w:ascii="Arial" w:hAnsi="Arial" w:cs="Arial"/>
            <w:color w:val="0000FF"/>
            <w:sz w:val="24"/>
            <w:szCs w:val="24"/>
            <w:u w:val="single"/>
          </w:rPr>
          <w:t>https://www.fedconnect.net/</w:t>
        </w:r>
      </w:hyperlink>
      <w:r w:rsidRPr="00821DCD">
        <w:rPr>
          <w:rFonts w:ascii="Arial" w:hAnsi="Arial" w:cs="Arial"/>
          <w:sz w:val="24"/>
          <w:szCs w:val="24"/>
        </w:rPr>
        <w:t>.  To create an organization</w:t>
      </w:r>
      <w:r w:rsidR="005221CC" w:rsidRPr="00821DCD">
        <w:rPr>
          <w:rFonts w:ascii="Arial" w:hAnsi="Arial" w:cs="Arial"/>
          <w:sz w:val="24"/>
          <w:szCs w:val="24"/>
        </w:rPr>
        <w:t xml:space="preserve"> </w:t>
      </w:r>
      <w:r w:rsidRPr="00821DCD">
        <w:rPr>
          <w:rFonts w:ascii="Arial" w:hAnsi="Arial" w:cs="Arial"/>
          <w:sz w:val="24"/>
          <w:szCs w:val="24"/>
        </w:rPr>
        <w:t xml:space="preserve">account, your organization’s SAM MPIN is required.   </w:t>
      </w:r>
      <w:r w:rsidRPr="00821DCD">
        <w:rPr>
          <w:rFonts w:ascii="Arial" w:hAnsi="Arial" w:cs="Arial"/>
          <w:snapToGrid w:val="0"/>
          <w:color w:val="000000"/>
          <w:sz w:val="24"/>
          <w:szCs w:val="24"/>
        </w:rPr>
        <w:t xml:space="preserve">For more information about the SAM MPIN or other registration requirements, review the FedConnect Ready, Set, Go! Guide at </w:t>
      </w:r>
      <w:hyperlink r:id="rId17" w:history="1">
        <w:r w:rsidR="006E4B2E" w:rsidRPr="000F021B">
          <w:rPr>
            <w:rStyle w:val="Hyperlink"/>
            <w:rFonts w:ascii="Arial" w:hAnsi="Arial" w:cs="Arial"/>
            <w:snapToGrid w:val="0"/>
            <w:sz w:val="24"/>
            <w:szCs w:val="24"/>
          </w:rPr>
          <w:t>https://www.fedconnect.net/FedConnect/PublicPages/FedConnect_Ready_Set_Go.pdf</w:t>
        </w:r>
      </w:hyperlink>
      <w:r w:rsidR="006E4B2E">
        <w:rPr>
          <w:rFonts w:ascii="Arial" w:hAnsi="Arial" w:cs="Arial"/>
          <w:snapToGrid w:val="0"/>
          <w:color w:val="000000"/>
          <w:sz w:val="24"/>
          <w:szCs w:val="24"/>
        </w:rPr>
        <w:t>.</w:t>
      </w:r>
    </w:p>
    <w:p w:rsidR="00B77BCD" w:rsidRPr="00821DCD" w:rsidRDefault="00B77BCD" w:rsidP="00B77BCD">
      <w:pPr>
        <w:widowControl w:val="0"/>
        <w:numPr>
          <w:ilvl w:val="0"/>
          <w:numId w:val="2"/>
        </w:numPr>
        <w:spacing w:before="100" w:after="100"/>
        <w:rPr>
          <w:rFonts w:ascii="Arial" w:hAnsi="Arial" w:cs="Arial"/>
          <w:snapToGrid w:val="0"/>
          <w:sz w:val="24"/>
          <w:szCs w:val="24"/>
        </w:rPr>
      </w:pPr>
      <w:r w:rsidRPr="00821DCD">
        <w:rPr>
          <w:rFonts w:ascii="Arial" w:hAnsi="Arial" w:cs="Arial"/>
          <w:snapToGrid w:val="0"/>
          <w:sz w:val="24"/>
          <w:szCs w:val="24"/>
        </w:rPr>
        <w:t>Register in Grants.gov to receive automatic updates when Amendments to this FOA are posted.  However, please note that applications</w:t>
      </w:r>
      <w:r w:rsidRPr="00821DCD">
        <w:rPr>
          <w:rFonts w:ascii="Arial" w:hAnsi="Arial" w:cs="Arial"/>
          <w:snapToGrid w:val="0"/>
          <w:color w:val="0000FF"/>
          <w:sz w:val="24"/>
          <w:szCs w:val="24"/>
        </w:rPr>
        <w:t xml:space="preserve"> </w:t>
      </w:r>
      <w:r w:rsidRPr="00821DCD">
        <w:rPr>
          <w:rFonts w:ascii="Arial" w:hAnsi="Arial" w:cs="Arial"/>
          <w:snapToGrid w:val="0"/>
          <w:sz w:val="24"/>
          <w:szCs w:val="24"/>
          <w:u w:val="single"/>
        </w:rPr>
        <w:t>will not</w:t>
      </w:r>
      <w:r w:rsidRPr="00821DCD">
        <w:rPr>
          <w:rFonts w:ascii="Arial" w:hAnsi="Arial" w:cs="Arial"/>
          <w:snapToGrid w:val="0"/>
          <w:sz w:val="24"/>
          <w:szCs w:val="24"/>
        </w:rPr>
        <w:t xml:space="preserve"> be accepted through Grants.gov.  </w:t>
      </w:r>
      <w:hyperlink r:id="rId18" w:history="1">
        <w:r w:rsidRPr="00821DCD">
          <w:rPr>
            <w:rFonts w:ascii="Arial" w:hAnsi="Arial" w:cs="Arial"/>
            <w:snapToGrid w:val="0"/>
            <w:color w:val="0000FF"/>
            <w:sz w:val="24"/>
            <w:szCs w:val="24"/>
            <w:u w:val="single"/>
          </w:rPr>
          <w:t>http://www.grants.gov/</w:t>
        </w:r>
      </w:hyperlink>
      <w:r w:rsidR="005221CC" w:rsidRPr="00821DCD">
        <w:rPr>
          <w:rFonts w:ascii="Arial" w:hAnsi="Arial" w:cs="Arial"/>
          <w:snapToGrid w:val="0"/>
          <w:sz w:val="24"/>
          <w:szCs w:val="24"/>
        </w:rPr>
        <w:t>.  Note: Announcements regarding modifications will also be sent out through EERE Exchange.</w:t>
      </w:r>
    </w:p>
    <w:sectPr w:rsidR="00B77BCD" w:rsidRPr="00821DCD" w:rsidSect="00821DCD">
      <w:footerReference w:type="default" r:id="rId19"/>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B6" w:rsidRDefault="009461B6" w:rsidP="00821DCD">
      <w:r>
        <w:separator/>
      </w:r>
    </w:p>
  </w:endnote>
  <w:endnote w:type="continuationSeparator" w:id="0">
    <w:p w:rsidR="009461B6" w:rsidRDefault="009461B6" w:rsidP="0082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74619"/>
      <w:docPartObj>
        <w:docPartGallery w:val="Page Numbers (Bottom of Page)"/>
        <w:docPartUnique/>
      </w:docPartObj>
    </w:sdtPr>
    <w:sdtContent>
      <w:sdt>
        <w:sdtPr>
          <w:id w:val="860082579"/>
          <w:docPartObj>
            <w:docPartGallery w:val="Page Numbers (Top of Page)"/>
            <w:docPartUnique/>
          </w:docPartObj>
        </w:sdtPr>
        <w:sdtContent>
          <w:p w:rsidR="000B5A9C" w:rsidRPr="000B5A9C" w:rsidRDefault="000B5A9C">
            <w:pPr>
              <w:pStyle w:val="Footer"/>
              <w:jc w:val="right"/>
            </w:pPr>
            <w:r w:rsidRPr="000B5A9C">
              <w:t xml:space="preserve">Page </w:t>
            </w:r>
            <w:r w:rsidRPr="000B5A9C">
              <w:rPr>
                <w:bCs/>
                <w:sz w:val="24"/>
                <w:szCs w:val="24"/>
              </w:rPr>
              <w:fldChar w:fldCharType="begin"/>
            </w:r>
            <w:r w:rsidRPr="000B5A9C">
              <w:rPr>
                <w:bCs/>
              </w:rPr>
              <w:instrText xml:space="preserve"> PAGE </w:instrText>
            </w:r>
            <w:r w:rsidRPr="000B5A9C">
              <w:rPr>
                <w:bCs/>
                <w:sz w:val="24"/>
                <w:szCs w:val="24"/>
              </w:rPr>
              <w:fldChar w:fldCharType="separate"/>
            </w:r>
            <w:r w:rsidR="001720A2">
              <w:rPr>
                <w:bCs/>
                <w:noProof/>
              </w:rPr>
              <w:t>1</w:t>
            </w:r>
            <w:r w:rsidRPr="000B5A9C">
              <w:rPr>
                <w:bCs/>
                <w:sz w:val="24"/>
                <w:szCs w:val="24"/>
              </w:rPr>
              <w:fldChar w:fldCharType="end"/>
            </w:r>
            <w:r w:rsidRPr="000B5A9C">
              <w:t xml:space="preserve"> of </w:t>
            </w:r>
            <w:r w:rsidRPr="000B5A9C">
              <w:rPr>
                <w:bCs/>
                <w:sz w:val="24"/>
                <w:szCs w:val="24"/>
              </w:rPr>
              <w:fldChar w:fldCharType="begin"/>
            </w:r>
            <w:r w:rsidRPr="000B5A9C">
              <w:rPr>
                <w:bCs/>
              </w:rPr>
              <w:instrText xml:space="preserve"> NUMPAGES  </w:instrText>
            </w:r>
            <w:r w:rsidRPr="000B5A9C">
              <w:rPr>
                <w:bCs/>
                <w:sz w:val="24"/>
                <w:szCs w:val="24"/>
              </w:rPr>
              <w:fldChar w:fldCharType="separate"/>
            </w:r>
            <w:r w:rsidR="001720A2">
              <w:rPr>
                <w:bCs/>
                <w:noProof/>
              </w:rPr>
              <w:t>4</w:t>
            </w:r>
            <w:r w:rsidRPr="000B5A9C">
              <w:rPr>
                <w:bCs/>
                <w:sz w:val="24"/>
                <w:szCs w:val="24"/>
              </w:rPr>
              <w:fldChar w:fldCharType="end"/>
            </w:r>
          </w:p>
        </w:sdtContent>
      </w:sdt>
    </w:sdtContent>
  </w:sdt>
  <w:p w:rsidR="000B5A9C" w:rsidRPr="000B5A9C" w:rsidRDefault="000B5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B6" w:rsidRDefault="009461B6" w:rsidP="00821DCD">
      <w:r>
        <w:separator/>
      </w:r>
    </w:p>
  </w:footnote>
  <w:footnote w:type="continuationSeparator" w:id="0">
    <w:p w:rsidR="009461B6" w:rsidRDefault="009461B6" w:rsidP="00821DCD">
      <w:r>
        <w:continuationSeparator/>
      </w:r>
    </w:p>
  </w:footnote>
  <w:footnote w:id="1">
    <w:p w:rsidR="00772428" w:rsidRPr="00F42868" w:rsidRDefault="00772428">
      <w:pPr>
        <w:pStyle w:val="FootnoteText"/>
        <w:rPr>
          <w:rFonts w:ascii="Arial" w:hAnsi="Arial" w:cs="Arial"/>
        </w:rPr>
      </w:pPr>
      <w:r w:rsidRPr="00F42868">
        <w:rPr>
          <w:rStyle w:val="FootnoteReference"/>
          <w:rFonts w:ascii="Arial" w:hAnsi="Arial" w:cs="Arial"/>
        </w:rPr>
        <w:footnoteRef/>
      </w:r>
      <w:r w:rsidRPr="00F42868">
        <w:rPr>
          <w:rFonts w:ascii="Arial" w:hAnsi="Arial" w:cs="Arial"/>
        </w:rPr>
        <w:t xml:space="preserve"> </w:t>
      </w:r>
      <w:hyperlink r:id="rId1" w:history="1">
        <w:r w:rsidRPr="00F42868">
          <w:rPr>
            <w:rFonts w:ascii="Arial" w:hAnsi="Arial" w:cs="Arial"/>
            <w:bCs/>
            <w:szCs w:val="24"/>
          </w:rPr>
          <w:t>http://www.nist.gov/pml/wmd/pubs/upload/3-39-12-hb44-final.pdf</w:t>
        </w:r>
      </w:hyperlink>
    </w:p>
  </w:footnote>
  <w:footnote w:id="2">
    <w:p w:rsidR="00772428" w:rsidRPr="00F42868" w:rsidRDefault="00772428">
      <w:pPr>
        <w:pStyle w:val="FootnoteText"/>
        <w:rPr>
          <w:rFonts w:ascii="Arial" w:hAnsi="Arial" w:cs="Arial"/>
        </w:rPr>
      </w:pPr>
      <w:r w:rsidRPr="00F42868">
        <w:rPr>
          <w:rStyle w:val="FootnoteReference"/>
          <w:rFonts w:ascii="Arial" w:hAnsi="Arial" w:cs="Arial"/>
        </w:rPr>
        <w:footnoteRef/>
      </w:r>
      <w:r w:rsidRPr="00F42868">
        <w:rPr>
          <w:rFonts w:ascii="Arial" w:hAnsi="Arial" w:cs="Arial"/>
        </w:rPr>
        <w:t xml:space="preserve"> </w:t>
      </w:r>
      <w:hyperlink r:id="rId2" w:history="1">
        <w:r w:rsidRPr="00F42868">
          <w:rPr>
            <w:rFonts w:ascii="Arial" w:hAnsi="Arial" w:cs="Arial"/>
            <w:bCs/>
            <w:szCs w:val="22"/>
          </w:rPr>
          <w:t>http://standards.sae.org/j2601_201003/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020"/>
    <w:multiLevelType w:val="hybridMultilevel"/>
    <w:tmpl w:val="44F036A8"/>
    <w:lvl w:ilvl="0" w:tplc="1BEA2DD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A3026"/>
    <w:multiLevelType w:val="hybridMultilevel"/>
    <w:tmpl w:val="14F8D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F3"/>
    <w:rsid w:val="00052D47"/>
    <w:rsid w:val="00096595"/>
    <w:rsid w:val="000A0F5A"/>
    <w:rsid w:val="000B2605"/>
    <w:rsid w:val="000B5A9C"/>
    <w:rsid w:val="000E24C5"/>
    <w:rsid w:val="00131895"/>
    <w:rsid w:val="001461FB"/>
    <w:rsid w:val="00172085"/>
    <w:rsid w:val="001720A2"/>
    <w:rsid w:val="001F432F"/>
    <w:rsid w:val="001F4E76"/>
    <w:rsid w:val="00253B36"/>
    <w:rsid w:val="002C5A93"/>
    <w:rsid w:val="002E05F3"/>
    <w:rsid w:val="003450AE"/>
    <w:rsid w:val="00363057"/>
    <w:rsid w:val="00372940"/>
    <w:rsid w:val="00440126"/>
    <w:rsid w:val="0046649D"/>
    <w:rsid w:val="00494700"/>
    <w:rsid w:val="00496563"/>
    <w:rsid w:val="004F2B74"/>
    <w:rsid w:val="00514434"/>
    <w:rsid w:val="005221CC"/>
    <w:rsid w:val="0056734B"/>
    <w:rsid w:val="00577ACF"/>
    <w:rsid w:val="00597D9A"/>
    <w:rsid w:val="005C6432"/>
    <w:rsid w:val="005F5DAA"/>
    <w:rsid w:val="0060503F"/>
    <w:rsid w:val="006069DF"/>
    <w:rsid w:val="006E3754"/>
    <w:rsid w:val="006E4B2E"/>
    <w:rsid w:val="006F4E23"/>
    <w:rsid w:val="006F63ED"/>
    <w:rsid w:val="007022EC"/>
    <w:rsid w:val="007075B4"/>
    <w:rsid w:val="00743030"/>
    <w:rsid w:val="00772428"/>
    <w:rsid w:val="007814EF"/>
    <w:rsid w:val="007B3198"/>
    <w:rsid w:val="007D3B7B"/>
    <w:rsid w:val="007F26ED"/>
    <w:rsid w:val="007F4188"/>
    <w:rsid w:val="00807F5D"/>
    <w:rsid w:val="00821DCD"/>
    <w:rsid w:val="00833632"/>
    <w:rsid w:val="0084268A"/>
    <w:rsid w:val="008505BB"/>
    <w:rsid w:val="008D3C7F"/>
    <w:rsid w:val="00933900"/>
    <w:rsid w:val="009461B6"/>
    <w:rsid w:val="009824C8"/>
    <w:rsid w:val="009E3A1B"/>
    <w:rsid w:val="00A460BC"/>
    <w:rsid w:val="00A54695"/>
    <w:rsid w:val="00A61290"/>
    <w:rsid w:val="00A65262"/>
    <w:rsid w:val="00A9360E"/>
    <w:rsid w:val="00AC5F3B"/>
    <w:rsid w:val="00AE0D2B"/>
    <w:rsid w:val="00AF7080"/>
    <w:rsid w:val="00B47D1E"/>
    <w:rsid w:val="00B655F4"/>
    <w:rsid w:val="00B774AF"/>
    <w:rsid w:val="00B77BCD"/>
    <w:rsid w:val="00B86484"/>
    <w:rsid w:val="00BB7228"/>
    <w:rsid w:val="00BE6551"/>
    <w:rsid w:val="00C15B26"/>
    <w:rsid w:val="00C17C83"/>
    <w:rsid w:val="00C611A1"/>
    <w:rsid w:val="00C71BA6"/>
    <w:rsid w:val="00C969E8"/>
    <w:rsid w:val="00CD453E"/>
    <w:rsid w:val="00D0390F"/>
    <w:rsid w:val="00D346D3"/>
    <w:rsid w:val="00DC5679"/>
    <w:rsid w:val="00DC56FC"/>
    <w:rsid w:val="00DE24F3"/>
    <w:rsid w:val="00E00570"/>
    <w:rsid w:val="00E81A92"/>
    <w:rsid w:val="00EA4AF6"/>
    <w:rsid w:val="00EC5E69"/>
    <w:rsid w:val="00EC71C9"/>
    <w:rsid w:val="00ED117D"/>
    <w:rsid w:val="00EE12E4"/>
    <w:rsid w:val="00EE58CB"/>
    <w:rsid w:val="00EF6476"/>
    <w:rsid w:val="00F16EA7"/>
    <w:rsid w:val="00F42868"/>
    <w:rsid w:val="00F5007A"/>
    <w:rsid w:val="00F8354E"/>
    <w:rsid w:val="00F927EC"/>
    <w:rsid w:val="00FC3B3A"/>
    <w:rsid w:val="00F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95"/>
  </w:style>
  <w:style w:type="paragraph" w:styleId="Heading1">
    <w:name w:val="heading 1"/>
    <w:basedOn w:val="Normal"/>
    <w:next w:val="Normal"/>
    <w:link w:val="Heading1Char"/>
    <w:qFormat/>
    <w:rsid w:val="00096595"/>
    <w:pPr>
      <w:keepNext/>
      <w:outlineLvl w:val="0"/>
    </w:pPr>
    <w:rPr>
      <w:b/>
      <w:sz w:val="24"/>
    </w:rPr>
  </w:style>
  <w:style w:type="paragraph" w:styleId="Heading2">
    <w:name w:val="heading 2"/>
    <w:basedOn w:val="Normal"/>
    <w:next w:val="Normal"/>
    <w:link w:val="Heading2Char"/>
    <w:qFormat/>
    <w:rsid w:val="000965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595"/>
    <w:rPr>
      <w:b/>
      <w:sz w:val="24"/>
    </w:rPr>
  </w:style>
  <w:style w:type="character" w:customStyle="1" w:styleId="Heading2Char">
    <w:name w:val="Heading 2 Char"/>
    <w:basedOn w:val="DefaultParagraphFont"/>
    <w:link w:val="Heading2"/>
    <w:rsid w:val="00096595"/>
    <w:rPr>
      <w:rFonts w:ascii="Arial" w:hAnsi="Arial" w:cs="Arial"/>
      <w:b/>
      <w:bCs/>
      <w:i/>
      <w:iCs/>
      <w:sz w:val="28"/>
      <w:szCs w:val="28"/>
    </w:rPr>
  </w:style>
  <w:style w:type="character" w:styleId="Hyperlink">
    <w:name w:val="Hyperlink"/>
    <w:uiPriority w:val="99"/>
    <w:rsid w:val="00B77BCD"/>
    <w:rPr>
      <w:color w:val="0000FF"/>
      <w:u w:val="single"/>
    </w:rPr>
  </w:style>
  <w:style w:type="paragraph" w:customStyle="1" w:styleId="Default">
    <w:name w:val="Default"/>
    <w:rsid w:val="005F5D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F5DAA"/>
    <w:rPr>
      <w:rFonts w:ascii="Tahoma" w:hAnsi="Tahoma" w:cs="Tahoma"/>
      <w:sz w:val="16"/>
      <w:szCs w:val="16"/>
    </w:rPr>
  </w:style>
  <w:style w:type="character" w:customStyle="1" w:styleId="BalloonTextChar">
    <w:name w:val="Balloon Text Char"/>
    <w:basedOn w:val="DefaultParagraphFont"/>
    <w:link w:val="BalloonText"/>
    <w:uiPriority w:val="99"/>
    <w:semiHidden/>
    <w:rsid w:val="005F5DAA"/>
    <w:rPr>
      <w:rFonts w:ascii="Tahoma" w:hAnsi="Tahoma" w:cs="Tahoma"/>
      <w:sz w:val="16"/>
      <w:szCs w:val="16"/>
    </w:rPr>
  </w:style>
  <w:style w:type="character" w:styleId="CommentReference">
    <w:name w:val="annotation reference"/>
    <w:basedOn w:val="DefaultParagraphFont"/>
    <w:uiPriority w:val="99"/>
    <w:semiHidden/>
    <w:unhideWhenUsed/>
    <w:rsid w:val="00A54695"/>
    <w:rPr>
      <w:sz w:val="16"/>
      <w:szCs w:val="16"/>
    </w:rPr>
  </w:style>
  <w:style w:type="paragraph" w:styleId="Header">
    <w:name w:val="header"/>
    <w:basedOn w:val="Normal"/>
    <w:link w:val="HeaderChar"/>
    <w:uiPriority w:val="99"/>
    <w:unhideWhenUsed/>
    <w:rsid w:val="00821DCD"/>
    <w:pPr>
      <w:tabs>
        <w:tab w:val="center" w:pos="4680"/>
        <w:tab w:val="right" w:pos="9360"/>
      </w:tabs>
    </w:pPr>
  </w:style>
  <w:style w:type="character" w:customStyle="1" w:styleId="HeaderChar">
    <w:name w:val="Header Char"/>
    <w:basedOn w:val="DefaultParagraphFont"/>
    <w:link w:val="Header"/>
    <w:uiPriority w:val="99"/>
    <w:rsid w:val="00821DCD"/>
  </w:style>
  <w:style w:type="paragraph" w:styleId="Footer">
    <w:name w:val="footer"/>
    <w:basedOn w:val="Normal"/>
    <w:link w:val="FooterChar"/>
    <w:uiPriority w:val="99"/>
    <w:unhideWhenUsed/>
    <w:rsid w:val="00821DCD"/>
    <w:pPr>
      <w:tabs>
        <w:tab w:val="center" w:pos="4680"/>
        <w:tab w:val="right" w:pos="9360"/>
      </w:tabs>
    </w:pPr>
  </w:style>
  <w:style w:type="character" w:customStyle="1" w:styleId="FooterChar">
    <w:name w:val="Footer Char"/>
    <w:basedOn w:val="DefaultParagraphFont"/>
    <w:link w:val="Footer"/>
    <w:uiPriority w:val="99"/>
    <w:rsid w:val="00821DCD"/>
  </w:style>
  <w:style w:type="character" w:styleId="FollowedHyperlink">
    <w:name w:val="FollowedHyperlink"/>
    <w:basedOn w:val="DefaultParagraphFont"/>
    <w:uiPriority w:val="99"/>
    <w:semiHidden/>
    <w:unhideWhenUsed/>
    <w:rsid w:val="00821DCD"/>
    <w:rPr>
      <w:color w:val="800080" w:themeColor="followedHyperlink"/>
      <w:u w:val="single"/>
    </w:rPr>
  </w:style>
  <w:style w:type="paragraph" w:styleId="CommentText">
    <w:name w:val="annotation text"/>
    <w:basedOn w:val="Normal"/>
    <w:link w:val="CommentTextChar"/>
    <w:uiPriority w:val="99"/>
    <w:semiHidden/>
    <w:unhideWhenUsed/>
    <w:rsid w:val="001F4E76"/>
  </w:style>
  <w:style w:type="character" w:customStyle="1" w:styleId="CommentTextChar">
    <w:name w:val="Comment Text Char"/>
    <w:basedOn w:val="DefaultParagraphFont"/>
    <w:link w:val="CommentText"/>
    <w:uiPriority w:val="99"/>
    <w:semiHidden/>
    <w:rsid w:val="001F4E76"/>
  </w:style>
  <w:style w:type="paragraph" w:styleId="CommentSubject">
    <w:name w:val="annotation subject"/>
    <w:basedOn w:val="CommentText"/>
    <w:next w:val="CommentText"/>
    <w:link w:val="CommentSubjectChar"/>
    <w:uiPriority w:val="99"/>
    <w:semiHidden/>
    <w:unhideWhenUsed/>
    <w:rsid w:val="001F4E76"/>
    <w:rPr>
      <w:b/>
      <w:bCs/>
    </w:rPr>
  </w:style>
  <w:style w:type="character" w:customStyle="1" w:styleId="CommentSubjectChar">
    <w:name w:val="Comment Subject Char"/>
    <w:basedOn w:val="CommentTextChar"/>
    <w:link w:val="CommentSubject"/>
    <w:uiPriority w:val="99"/>
    <w:semiHidden/>
    <w:rsid w:val="001F4E76"/>
    <w:rPr>
      <w:b/>
      <w:bCs/>
    </w:rPr>
  </w:style>
  <w:style w:type="paragraph" w:styleId="FootnoteText">
    <w:name w:val="footnote text"/>
    <w:basedOn w:val="Normal"/>
    <w:link w:val="FootnoteTextChar"/>
    <w:uiPriority w:val="99"/>
    <w:semiHidden/>
    <w:unhideWhenUsed/>
    <w:rsid w:val="00772428"/>
  </w:style>
  <w:style w:type="character" w:customStyle="1" w:styleId="FootnoteTextChar">
    <w:name w:val="Footnote Text Char"/>
    <w:basedOn w:val="DefaultParagraphFont"/>
    <w:link w:val="FootnoteText"/>
    <w:uiPriority w:val="99"/>
    <w:semiHidden/>
    <w:rsid w:val="00772428"/>
  </w:style>
  <w:style w:type="character" w:styleId="FootnoteReference">
    <w:name w:val="footnote reference"/>
    <w:basedOn w:val="DefaultParagraphFont"/>
    <w:uiPriority w:val="99"/>
    <w:semiHidden/>
    <w:unhideWhenUsed/>
    <w:rsid w:val="007724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95"/>
  </w:style>
  <w:style w:type="paragraph" w:styleId="Heading1">
    <w:name w:val="heading 1"/>
    <w:basedOn w:val="Normal"/>
    <w:next w:val="Normal"/>
    <w:link w:val="Heading1Char"/>
    <w:qFormat/>
    <w:rsid w:val="00096595"/>
    <w:pPr>
      <w:keepNext/>
      <w:outlineLvl w:val="0"/>
    </w:pPr>
    <w:rPr>
      <w:b/>
      <w:sz w:val="24"/>
    </w:rPr>
  </w:style>
  <w:style w:type="paragraph" w:styleId="Heading2">
    <w:name w:val="heading 2"/>
    <w:basedOn w:val="Normal"/>
    <w:next w:val="Normal"/>
    <w:link w:val="Heading2Char"/>
    <w:qFormat/>
    <w:rsid w:val="000965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595"/>
    <w:rPr>
      <w:b/>
      <w:sz w:val="24"/>
    </w:rPr>
  </w:style>
  <w:style w:type="character" w:customStyle="1" w:styleId="Heading2Char">
    <w:name w:val="Heading 2 Char"/>
    <w:basedOn w:val="DefaultParagraphFont"/>
    <w:link w:val="Heading2"/>
    <w:rsid w:val="00096595"/>
    <w:rPr>
      <w:rFonts w:ascii="Arial" w:hAnsi="Arial" w:cs="Arial"/>
      <w:b/>
      <w:bCs/>
      <w:i/>
      <w:iCs/>
      <w:sz w:val="28"/>
      <w:szCs w:val="28"/>
    </w:rPr>
  </w:style>
  <w:style w:type="character" w:styleId="Hyperlink">
    <w:name w:val="Hyperlink"/>
    <w:uiPriority w:val="99"/>
    <w:rsid w:val="00B77BCD"/>
    <w:rPr>
      <w:color w:val="0000FF"/>
      <w:u w:val="single"/>
    </w:rPr>
  </w:style>
  <w:style w:type="paragraph" w:customStyle="1" w:styleId="Default">
    <w:name w:val="Default"/>
    <w:rsid w:val="005F5D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F5DAA"/>
    <w:rPr>
      <w:rFonts w:ascii="Tahoma" w:hAnsi="Tahoma" w:cs="Tahoma"/>
      <w:sz w:val="16"/>
      <w:szCs w:val="16"/>
    </w:rPr>
  </w:style>
  <w:style w:type="character" w:customStyle="1" w:styleId="BalloonTextChar">
    <w:name w:val="Balloon Text Char"/>
    <w:basedOn w:val="DefaultParagraphFont"/>
    <w:link w:val="BalloonText"/>
    <w:uiPriority w:val="99"/>
    <w:semiHidden/>
    <w:rsid w:val="005F5DAA"/>
    <w:rPr>
      <w:rFonts w:ascii="Tahoma" w:hAnsi="Tahoma" w:cs="Tahoma"/>
      <w:sz w:val="16"/>
      <w:szCs w:val="16"/>
    </w:rPr>
  </w:style>
  <w:style w:type="character" w:styleId="CommentReference">
    <w:name w:val="annotation reference"/>
    <w:basedOn w:val="DefaultParagraphFont"/>
    <w:uiPriority w:val="99"/>
    <w:semiHidden/>
    <w:unhideWhenUsed/>
    <w:rsid w:val="00A54695"/>
    <w:rPr>
      <w:sz w:val="16"/>
      <w:szCs w:val="16"/>
    </w:rPr>
  </w:style>
  <w:style w:type="paragraph" w:styleId="Header">
    <w:name w:val="header"/>
    <w:basedOn w:val="Normal"/>
    <w:link w:val="HeaderChar"/>
    <w:uiPriority w:val="99"/>
    <w:unhideWhenUsed/>
    <w:rsid w:val="00821DCD"/>
    <w:pPr>
      <w:tabs>
        <w:tab w:val="center" w:pos="4680"/>
        <w:tab w:val="right" w:pos="9360"/>
      </w:tabs>
    </w:pPr>
  </w:style>
  <w:style w:type="character" w:customStyle="1" w:styleId="HeaderChar">
    <w:name w:val="Header Char"/>
    <w:basedOn w:val="DefaultParagraphFont"/>
    <w:link w:val="Header"/>
    <w:uiPriority w:val="99"/>
    <w:rsid w:val="00821DCD"/>
  </w:style>
  <w:style w:type="paragraph" w:styleId="Footer">
    <w:name w:val="footer"/>
    <w:basedOn w:val="Normal"/>
    <w:link w:val="FooterChar"/>
    <w:uiPriority w:val="99"/>
    <w:unhideWhenUsed/>
    <w:rsid w:val="00821DCD"/>
    <w:pPr>
      <w:tabs>
        <w:tab w:val="center" w:pos="4680"/>
        <w:tab w:val="right" w:pos="9360"/>
      </w:tabs>
    </w:pPr>
  </w:style>
  <w:style w:type="character" w:customStyle="1" w:styleId="FooterChar">
    <w:name w:val="Footer Char"/>
    <w:basedOn w:val="DefaultParagraphFont"/>
    <w:link w:val="Footer"/>
    <w:uiPriority w:val="99"/>
    <w:rsid w:val="00821DCD"/>
  </w:style>
  <w:style w:type="character" w:styleId="FollowedHyperlink">
    <w:name w:val="FollowedHyperlink"/>
    <w:basedOn w:val="DefaultParagraphFont"/>
    <w:uiPriority w:val="99"/>
    <w:semiHidden/>
    <w:unhideWhenUsed/>
    <w:rsid w:val="00821DCD"/>
    <w:rPr>
      <w:color w:val="800080" w:themeColor="followedHyperlink"/>
      <w:u w:val="single"/>
    </w:rPr>
  </w:style>
  <w:style w:type="paragraph" w:styleId="CommentText">
    <w:name w:val="annotation text"/>
    <w:basedOn w:val="Normal"/>
    <w:link w:val="CommentTextChar"/>
    <w:uiPriority w:val="99"/>
    <w:semiHidden/>
    <w:unhideWhenUsed/>
    <w:rsid w:val="001F4E76"/>
  </w:style>
  <w:style w:type="character" w:customStyle="1" w:styleId="CommentTextChar">
    <w:name w:val="Comment Text Char"/>
    <w:basedOn w:val="DefaultParagraphFont"/>
    <w:link w:val="CommentText"/>
    <w:uiPriority w:val="99"/>
    <w:semiHidden/>
    <w:rsid w:val="001F4E76"/>
  </w:style>
  <w:style w:type="paragraph" w:styleId="CommentSubject">
    <w:name w:val="annotation subject"/>
    <w:basedOn w:val="CommentText"/>
    <w:next w:val="CommentText"/>
    <w:link w:val="CommentSubjectChar"/>
    <w:uiPriority w:val="99"/>
    <w:semiHidden/>
    <w:unhideWhenUsed/>
    <w:rsid w:val="001F4E76"/>
    <w:rPr>
      <w:b/>
      <w:bCs/>
    </w:rPr>
  </w:style>
  <w:style w:type="character" w:customStyle="1" w:styleId="CommentSubjectChar">
    <w:name w:val="Comment Subject Char"/>
    <w:basedOn w:val="CommentTextChar"/>
    <w:link w:val="CommentSubject"/>
    <w:uiPriority w:val="99"/>
    <w:semiHidden/>
    <w:rsid w:val="001F4E76"/>
    <w:rPr>
      <w:b/>
      <w:bCs/>
    </w:rPr>
  </w:style>
  <w:style w:type="paragraph" w:styleId="FootnoteText">
    <w:name w:val="footnote text"/>
    <w:basedOn w:val="Normal"/>
    <w:link w:val="FootnoteTextChar"/>
    <w:uiPriority w:val="99"/>
    <w:semiHidden/>
    <w:unhideWhenUsed/>
    <w:rsid w:val="00772428"/>
  </w:style>
  <w:style w:type="character" w:customStyle="1" w:styleId="FootnoteTextChar">
    <w:name w:val="Footnote Text Char"/>
    <w:basedOn w:val="DefaultParagraphFont"/>
    <w:link w:val="FootnoteText"/>
    <w:uiPriority w:val="99"/>
    <w:semiHidden/>
    <w:rsid w:val="00772428"/>
  </w:style>
  <w:style w:type="character" w:styleId="FootnoteReference">
    <w:name w:val="footnote reference"/>
    <w:basedOn w:val="DefaultParagraphFont"/>
    <w:uiPriority w:val="99"/>
    <w:semiHidden/>
    <w:unhideWhenUsed/>
    <w:rsid w:val="00772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68663">
      <w:bodyDiv w:val="1"/>
      <w:marLeft w:val="0"/>
      <w:marRight w:val="0"/>
      <w:marTop w:val="0"/>
      <w:marBottom w:val="0"/>
      <w:divBdr>
        <w:top w:val="none" w:sz="0" w:space="0" w:color="auto"/>
        <w:left w:val="none" w:sz="0" w:space="0" w:color="auto"/>
        <w:bottom w:val="none" w:sz="0" w:space="0" w:color="auto"/>
        <w:right w:val="none" w:sz="0" w:space="0" w:color="auto"/>
      </w:divBdr>
    </w:div>
    <w:div w:id="20782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ERE-ExchangeSupport@hq.doe.gov" TargetMode="External"/><Relationship Id="rId18" Type="http://schemas.openxmlformats.org/officeDocument/2006/relationships/hyperlink" Target="http://www.grant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ere-exchange.energy.gov/" TargetMode="External"/><Relationship Id="rId17" Type="http://schemas.openxmlformats.org/officeDocument/2006/relationships/hyperlink" Target="https://www.fedconnect.net/FedConnect/PublicPages/FedConnect_Ready_Set_Go.pdf" TargetMode="External"/><Relationship Id="rId2" Type="http://schemas.openxmlformats.org/officeDocument/2006/relationships/numbering" Target="numbering.xml"/><Relationship Id="rId16" Type="http://schemas.openxmlformats.org/officeDocument/2006/relationships/hyperlink" Target="https://www.fedconnect.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re-exchange.energy.gov/" TargetMode="External"/><Relationship Id="rId5" Type="http://schemas.openxmlformats.org/officeDocument/2006/relationships/settings" Target="settings.xml"/><Relationship Id="rId15" Type="http://schemas.openxmlformats.org/officeDocument/2006/relationships/hyperlink" Target="https://www.sam.gov" TargetMode="External"/><Relationship Id="rId10" Type="http://schemas.openxmlformats.org/officeDocument/2006/relationships/hyperlink" Target="http://www1.eere.energy.gov/hydrogenandfuelcells/myp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ydrogen.energy.gov/roadmaps_vision.html" TargetMode="External"/><Relationship Id="rId14" Type="http://schemas.openxmlformats.org/officeDocument/2006/relationships/hyperlink" Target="http://fedgov.dnb.com/webfor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andards.sae.org/j2601_201003/" TargetMode="External"/><Relationship Id="rId1" Type="http://schemas.openxmlformats.org/officeDocument/2006/relationships/hyperlink" Target="http://www.nist.gov/pml/wmd/pubs/upload/3-39-12-hb44-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0873-6196-4BCD-A626-0192F403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1BA15D43</Template>
  <TotalTime>22</TotalTime>
  <Pages>4</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James</dc:creator>
  <cp:lastModifiedBy>Jacobi, Melissa</cp:lastModifiedBy>
  <cp:revision>9</cp:revision>
  <cp:lastPrinted>2013-05-02T17:00:00Z</cp:lastPrinted>
  <dcterms:created xsi:type="dcterms:W3CDTF">2013-05-08T13:03:00Z</dcterms:created>
  <dcterms:modified xsi:type="dcterms:W3CDTF">2013-05-09T14:34:00Z</dcterms:modified>
</cp:coreProperties>
</file>