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982F" w14:textId="77777777" w:rsidR="007A5527" w:rsidRDefault="007A5527" w:rsidP="002A3AF4">
      <w:pPr>
        <w:pStyle w:val="Style1"/>
        <w:kinsoku w:val="0"/>
        <w:autoSpaceDE/>
        <w:autoSpaceDN/>
        <w:adjustRightInd/>
        <w:spacing w:before="36" w:line="211" w:lineRule="auto"/>
        <w:rPr>
          <w:rStyle w:val="CharacterStyle1"/>
          <w:rFonts w:asciiTheme="minorHAnsi" w:hAnsiTheme="minorHAnsi" w:cstheme="minorHAnsi"/>
          <w:b/>
          <w:bCs/>
          <w:spacing w:val="4"/>
          <w:sz w:val="22"/>
          <w:szCs w:val="22"/>
        </w:rPr>
      </w:pPr>
    </w:p>
    <w:p w14:paraId="2E091084" w14:textId="6F4A8A14" w:rsidR="00267380" w:rsidRDefault="00267380" w:rsidP="00267380">
      <w:pPr>
        <w:jc w:val="center"/>
        <w:rPr>
          <w:rFonts w:ascii="Cambria-Bold" w:hAnsi="Cambria-Bold" w:cs="Cambria-Bold"/>
          <w:b/>
          <w:bCs/>
          <w:sz w:val="32"/>
          <w:szCs w:val="32"/>
        </w:rPr>
      </w:pPr>
      <w:r>
        <w:rPr>
          <w:rFonts w:ascii="Cambria-Bold" w:hAnsi="Cambria-Bold" w:cs="Cambria-Bold"/>
          <w:b/>
          <w:bCs/>
          <w:sz w:val="32"/>
          <w:szCs w:val="32"/>
        </w:rPr>
        <w:t>FINANCIAL ASSISTANCE</w:t>
      </w:r>
    </w:p>
    <w:p w14:paraId="2CCB5CE3" w14:textId="77777777" w:rsidR="00267380" w:rsidRDefault="00267380" w:rsidP="0026738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REQUEST FOR INFORMATION</w:t>
      </w:r>
    </w:p>
    <w:p w14:paraId="394D2705" w14:textId="3A59AF74" w:rsidR="00267380" w:rsidRDefault="00267380" w:rsidP="0026738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667ACE17" wp14:editId="652AE9D6">
            <wp:extent cx="2849245" cy="32429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245" cy="3242945"/>
                    </a:xfrm>
                    <a:prstGeom prst="rect">
                      <a:avLst/>
                    </a:prstGeom>
                    <a:noFill/>
                    <a:ln>
                      <a:noFill/>
                    </a:ln>
                  </pic:spPr>
                </pic:pic>
              </a:graphicData>
            </a:graphic>
          </wp:inline>
        </w:drawing>
      </w:r>
    </w:p>
    <w:p w14:paraId="10B74E81" w14:textId="77777777" w:rsidR="00267380" w:rsidRDefault="00267380" w:rsidP="0026738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U.S. Department of Energy</w:t>
      </w:r>
    </w:p>
    <w:p w14:paraId="634B5CC4" w14:textId="77777777" w:rsidR="00267380" w:rsidRDefault="00267380" w:rsidP="0026738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Golden Field Office</w:t>
      </w:r>
    </w:p>
    <w:p w14:paraId="1DACC085" w14:textId="77777777" w:rsidR="00267380" w:rsidRDefault="00267380" w:rsidP="00267380">
      <w:pPr>
        <w:autoSpaceDE w:val="0"/>
        <w:autoSpaceDN w:val="0"/>
        <w:adjustRightInd w:val="0"/>
        <w:spacing w:after="0" w:line="240" w:lineRule="auto"/>
        <w:jc w:val="center"/>
        <w:rPr>
          <w:rFonts w:ascii="Times New Roman" w:hAnsi="Times New Roman" w:cs="Times New Roman"/>
          <w:b/>
          <w:bCs/>
          <w:sz w:val="28"/>
          <w:szCs w:val="28"/>
        </w:rPr>
      </w:pPr>
    </w:p>
    <w:p w14:paraId="12D97670" w14:textId="0CA97800" w:rsidR="00267380" w:rsidRPr="00267380" w:rsidRDefault="00D44DBF" w:rsidP="00D44DBF">
      <w:pPr>
        <w:autoSpaceDE w:val="0"/>
        <w:autoSpaceDN w:val="0"/>
        <w:adjustRightInd w:val="0"/>
        <w:spacing w:after="0" w:line="240" w:lineRule="auto"/>
        <w:jc w:val="center"/>
        <w:rPr>
          <w:rFonts w:ascii="Times New Roman" w:hAnsi="Times New Roman" w:cs="Times New Roman"/>
          <w:b/>
          <w:bCs/>
          <w:sz w:val="28"/>
          <w:szCs w:val="28"/>
          <w:u w:val="single"/>
        </w:rPr>
      </w:pPr>
      <w:r>
        <w:rPr>
          <w:rStyle w:val="CharacterStyle1"/>
          <w:rFonts w:cstheme="minorHAnsi"/>
          <w:b/>
          <w:bCs/>
          <w:spacing w:val="4"/>
          <w:sz w:val="28"/>
          <w:szCs w:val="28"/>
          <w:u w:val="single"/>
        </w:rPr>
        <w:t xml:space="preserve">Improving Marine </w:t>
      </w:r>
      <w:r w:rsidR="00267380" w:rsidRPr="00267380">
        <w:rPr>
          <w:rStyle w:val="CharacterStyle1"/>
          <w:rFonts w:cstheme="minorHAnsi"/>
          <w:b/>
          <w:bCs/>
          <w:spacing w:val="4"/>
          <w:sz w:val="28"/>
          <w:szCs w:val="28"/>
          <w:u w:val="single"/>
        </w:rPr>
        <w:t>and Hydrokinetic and Offshore Wind Energy Resource Data</w:t>
      </w:r>
    </w:p>
    <w:p w14:paraId="44B0A359" w14:textId="77777777" w:rsidR="00267380" w:rsidRPr="00267380" w:rsidRDefault="00267380" w:rsidP="00267380">
      <w:pPr>
        <w:autoSpaceDE w:val="0"/>
        <w:autoSpaceDN w:val="0"/>
        <w:adjustRightInd w:val="0"/>
        <w:spacing w:after="0" w:line="240" w:lineRule="auto"/>
        <w:rPr>
          <w:rFonts w:ascii="Times New Roman" w:hAnsi="Times New Roman" w:cs="Times New Roman"/>
          <w:b/>
          <w:bCs/>
          <w:sz w:val="28"/>
          <w:szCs w:val="28"/>
        </w:rPr>
      </w:pPr>
    </w:p>
    <w:p w14:paraId="7ACA2A7A" w14:textId="05D2B00B" w:rsidR="00267380" w:rsidRDefault="00267380" w:rsidP="0026738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Request For Information: DE-FOA-0000747</w:t>
      </w:r>
    </w:p>
    <w:p w14:paraId="38CC770B" w14:textId="6D06208D" w:rsidR="00267380" w:rsidRDefault="00267380" w:rsidP="0026738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CFDA Number: 81.087</w:t>
      </w:r>
    </w:p>
    <w:p w14:paraId="5EC27154" w14:textId="77777777" w:rsidR="005C14D4" w:rsidRDefault="005C14D4" w:rsidP="00267380">
      <w:pPr>
        <w:autoSpaceDE w:val="0"/>
        <w:autoSpaceDN w:val="0"/>
        <w:adjustRightInd w:val="0"/>
        <w:spacing w:after="0" w:line="240" w:lineRule="auto"/>
        <w:jc w:val="center"/>
        <w:rPr>
          <w:rFonts w:ascii="Times New Roman" w:hAnsi="Times New Roman" w:cs="Times New Roman"/>
          <w:b/>
          <w:bCs/>
          <w:sz w:val="28"/>
          <w:szCs w:val="28"/>
        </w:rPr>
      </w:pPr>
    </w:p>
    <w:p w14:paraId="16FFAA0E" w14:textId="021CF8F7" w:rsidR="00267380" w:rsidRDefault="00267380" w:rsidP="0026738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Issue Date: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08/01/2012</w:t>
      </w:r>
    </w:p>
    <w:p w14:paraId="64828B24" w14:textId="77777777" w:rsidR="005C14D4" w:rsidRDefault="005C14D4" w:rsidP="00267380">
      <w:pPr>
        <w:autoSpaceDE w:val="0"/>
        <w:autoSpaceDN w:val="0"/>
        <w:adjustRightInd w:val="0"/>
        <w:spacing w:after="0" w:line="240" w:lineRule="auto"/>
        <w:rPr>
          <w:rFonts w:ascii="Times New Roman" w:hAnsi="Times New Roman" w:cs="Times New Roman"/>
          <w:b/>
          <w:bCs/>
          <w:sz w:val="28"/>
          <w:szCs w:val="28"/>
        </w:rPr>
      </w:pPr>
    </w:p>
    <w:p w14:paraId="692B9261" w14:textId="47516CAA" w:rsidR="00267380" w:rsidRDefault="003F46F7" w:rsidP="0026738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Closing Date: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10/01/2012, 5</w:t>
      </w:r>
      <w:r w:rsidR="00267380">
        <w:rPr>
          <w:rFonts w:ascii="Times New Roman" w:hAnsi="Times New Roman" w:cs="Times New Roman"/>
          <w:b/>
          <w:bCs/>
          <w:sz w:val="28"/>
          <w:szCs w:val="28"/>
        </w:rPr>
        <w:t>:00 PM Eastern Time</w:t>
      </w:r>
    </w:p>
    <w:p w14:paraId="7F20C5EE" w14:textId="77777777" w:rsidR="005C14D4" w:rsidRDefault="005C14D4" w:rsidP="00267380">
      <w:pPr>
        <w:autoSpaceDE w:val="0"/>
        <w:autoSpaceDN w:val="0"/>
        <w:adjustRightInd w:val="0"/>
        <w:spacing w:after="0" w:line="240" w:lineRule="auto"/>
        <w:rPr>
          <w:rFonts w:ascii="Times New Roman" w:hAnsi="Times New Roman" w:cs="Times New Roman"/>
          <w:b/>
          <w:bCs/>
          <w:sz w:val="28"/>
          <w:szCs w:val="28"/>
        </w:rPr>
      </w:pPr>
    </w:p>
    <w:p w14:paraId="2ADB3C43" w14:textId="64289D2C" w:rsidR="00267380" w:rsidRDefault="00267380" w:rsidP="00267380">
      <w:pPr>
        <w:pStyle w:val="Style1"/>
        <w:kinsoku w:val="0"/>
        <w:autoSpaceDE/>
        <w:autoSpaceDN/>
        <w:adjustRightInd/>
        <w:spacing w:before="36" w:line="211" w:lineRule="auto"/>
        <w:rPr>
          <w:b/>
          <w:bCs/>
          <w:sz w:val="28"/>
          <w:szCs w:val="28"/>
        </w:rPr>
      </w:pPr>
      <w:r>
        <w:rPr>
          <w:b/>
          <w:bCs/>
          <w:sz w:val="28"/>
          <w:szCs w:val="28"/>
        </w:rPr>
        <w:t>Responses Submitted to:</w:t>
      </w:r>
      <w:r>
        <w:rPr>
          <w:b/>
          <w:bCs/>
          <w:sz w:val="28"/>
          <w:szCs w:val="28"/>
        </w:rPr>
        <w:tab/>
      </w:r>
      <w:hyperlink r:id="rId14" w:history="1">
        <w:r w:rsidRPr="004E432E">
          <w:rPr>
            <w:rStyle w:val="Hyperlink"/>
            <w:b/>
            <w:bCs/>
            <w:sz w:val="28"/>
            <w:szCs w:val="28"/>
          </w:rPr>
          <w:t>Resource.Characterization@go.doe.gov</w:t>
        </w:r>
      </w:hyperlink>
    </w:p>
    <w:p w14:paraId="1B911E92" w14:textId="77777777" w:rsidR="00267380" w:rsidRDefault="00267380">
      <w:pPr>
        <w:rPr>
          <w:rFonts w:ascii="Times New Roman" w:eastAsia="Times New Roman" w:hAnsi="Times New Roman" w:cs="Times New Roman"/>
          <w:b/>
          <w:bCs/>
          <w:sz w:val="28"/>
          <w:szCs w:val="28"/>
        </w:rPr>
      </w:pPr>
      <w:r>
        <w:rPr>
          <w:b/>
          <w:bCs/>
          <w:sz w:val="28"/>
          <w:szCs w:val="28"/>
        </w:rPr>
        <w:br w:type="page"/>
      </w:r>
    </w:p>
    <w:p w14:paraId="6D60E4A9" w14:textId="77777777" w:rsidR="00267380" w:rsidRPr="00267380" w:rsidRDefault="00267380" w:rsidP="00267380">
      <w:pPr>
        <w:autoSpaceDE w:val="0"/>
        <w:autoSpaceDN w:val="0"/>
        <w:adjustRightInd w:val="0"/>
        <w:spacing w:after="0" w:line="240" w:lineRule="auto"/>
        <w:jc w:val="center"/>
        <w:rPr>
          <w:rFonts w:ascii="Times New Roman" w:hAnsi="Times New Roman" w:cs="Times New Roman"/>
          <w:b/>
          <w:bCs/>
        </w:rPr>
      </w:pPr>
      <w:r w:rsidRPr="00267380">
        <w:rPr>
          <w:rStyle w:val="CharacterStyle1"/>
          <w:rFonts w:cstheme="minorHAnsi"/>
          <w:b/>
          <w:bCs/>
          <w:spacing w:val="4"/>
          <w:sz w:val="22"/>
        </w:rPr>
        <w:lastRenderedPageBreak/>
        <w:t>Improving Marine and Hydrokinetic and Offshore Wind Energy Resource Data</w:t>
      </w:r>
    </w:p>
    <w:p w14:paraId="75C6F81F" w14:textId="0177880F" w:rsidR="00D07161" w:rsidRPr="008C18D2" w:rsidRDefault="00D07161" w:rsidP="00F63CD4">
      <w:pPr>
        <w:pStyle w:val="Style1"/>
        <w:kinsoku w:val="0"/>
        <w:autoSpaceDE/>
        <w:autoSpaceDN/>
        <w:adjustRightInd/>
        <w:spacing w:before="36"/>
        <w:jc w:val="center"/>
        <w:rPr>
          <w:rStyle w:val="CharacterStyle1"/>
        </w:rPr>
      </w:pPr>
      <w:r w:rsidRPr="008C18D2">
        <w:rPr>
          <w:rStyle w:val="CharacterStyle1"/>
          <w:rFonts w:asciiTheme="minorHAnsi" w:hAnsiTheme="minorHAnsi" w:cstheme="minorHAnsi"/>
          <w:b/>
          <w:bCs/>
          <w:spacing w:val="4"/>
          <w:sz w:val="22"/>
          <w:szCs w:val="22"/>
        </w:rPr>
        <w:t>DOE Request for Information (RFI</w:t>
      </w:r>
      <w:r w:rsidR="00D44DBF" w:rsidRPr="008C18D2">
        <w:rPr>
          <w:rStyle w:val="CharacterStyle1"/>
          <w:rFonts w:asciiTheme="minorHAnsi" w:hAnsiTheme="minorHAnsi" w:cstheme="minorHAnsi"/>
          <w:b/>
          <w:bCs/>
          <w:spacing w:val="4"/>
          <w:sz w:val="22"/>
          <w:szCs w:val="22"/>
        </w:rPr>
        <w:t xml:space="preserve">) </w:t>
      </w:r>
      <w:r w:rsidRPr="008C18D2">
        <w:rPr>
          <w:rStyle w:val="CharacterStyle1"/>
          <w:rFonts w:asciiTheme="minorHAnsi" w:hAnsiTheme="minorHAnsi" w:cstheme="minorHAnsi"/>
          <w:b/>
          <w:bCs/>
          <w:spacing w:val="4"/>
          <w:sz w:val="22"/>
          <w:szCs w:val="22"/>
        </w:rPr>
        <w:br/>
      </w:r>
      <w:r w:rsidR="00267380" w:rsidRPr="00F63CD4">
        <w:rPr>
          <w:rStyle w:val="CharacterStyle1"/>
          <w:rFonts w:asciiTheme="minorHAnsi" w:hAnsiTheme="minorHAnsi" w:cstheme="minorHAnsi"/>
          <w:b/>
          <w:bCs/>
          <w:spacing w:val="4"/>
          <w:sz w:val="22"/>
          <w:szCs w:val="22"/>
        </w:rPr>
        <w:t>DE-FOA-0000747</w:t>
      </w:r>
    </w:p>
    <w:p w14:paraId="6D29BA17" w14:textId="77777777" w:rsidR="00C1768E" w:rsidRPr="008C18D2" w:rsidRDefault="00C1768E">
      <w:pPr>
        <w:rPr>
          <w:rFonts w:cstheme="minorHAnsi"/>
        </w:rPr>
      </w:pPr>
    </w:p>
    <w:p w14:paraId="74D4F5DE" w14:textId="77777777" w:rsidR="00505A72" w:rsidRDefault="00D07161" w:rsidP="00092CD8">
      <w:pPr>
        <w:spacing w:line="240" w:lineRule="auto"/>
        <w:rPr>
          <w:rStyle w:val="CharacterStyle1"/>
          <w:rFonts w:cstheme="minorHAnsi"/>
          <w:sz w:val="22"/>
        </w:rPr>
      </w:pPr>
      <w:r w:rsidRPr="008C18D2">
        <w:rPr>
          <w:rStyle w:val="CharacterStyle1"/>
          <w:rFonts w:cstheme="minorHAnsi"/>
          <w:b/>
          <w:bCs/>
          <w:spacing w:val="8"/>
          <w:sz w:val="22"/>
          <w:u w:val="single"/>
        </w:rPr>
        <w:t xml:space="preserve">Program Manager </w:t>
      </w:r>
      <w:r w:rsidRPr="008C18D2">
        <w:rPr>
          <w:rStyle w:val="CharacterStyle1"/>
          <w:rFonts w:cstheme="minorHAnsi"/>
          <w:spacing w:val="8"/>
          <w:sz w:val="22"/>
          <w:u w:val="single"/>
        </w:rPr>
        <w:t xml:space="preserve">/ </w:t>
      </w:r>
      <w:r w:rsidRPr="008C18D2">
        <w:rPr>
          <w:rStyle w:val="CharacterStyle1"/>
          <w:rFonts w:cstheme="minorHAnsi"/>
          <w:b/>
          <w:bCs/>
          <w:spacing w:val="8"/>
          <w:sz w:val="22"/>
          <w:u w:val="single"/>
        </w:rPr>
        <w:t>Area:</w:t>
      </w:r>
      <w:r w:rsidRPr="00092BA8">
        <w:rPr>
          <w:rStyle w:val="CharacterStyle1"/>
          <w:rFonts w:cstheme="minorHAnsi"/>
          <w:b/>
          <w:bCs/>
          <w:spacing w:val="8"/>
          <w:sz w:val="22"/>
        </w:rPr>
        <w:t xml:space="preserve">  </w:t>
      </w:r>
      <w:r w:rsidR="00557DDF" w:rsidRPr="00F93485">
        <w:rPr>
          <w:rStyle w:val="CharacterStyle1"/>
          <w:rFonts w:cstheme="minorHAnsi"/>
          <w:bCs/>
          <w:spacing w:val="8"/>
          <w:sz w:val="22"/>
        </w:rPr>
        <w:t>Jose Zaya</w:t>
      </w:r>
      <w:r w:rsidR="00AC39AC">
        <w:rPr>
          <w:rStyle w:val="CharacterStyle1"/>
          <w:rFonts w:cstheme="minorHAnsi"/>
          <w:bCs/>
          <w:spacing w:val="8"/>
          <w:sz w:val="22"/>
        </w:rPr>
        <w:t>s</w:t>
      </w:r>
      <w:r w:rsidR="00557DDF" w:rsidRPr="00F93485">
        <w:rPr>
          <w:rStyle w:val="CharacterStyle1"/>
          <w:rFonts w:cstheme="minorHAnsi"/>
          <w:bCs/>
          <w:spacing w:val="8"/>
          <w:sz w:val="22"/>
        </w:rPr>
        <w:t>,</w:t>
      </w:r>
      <w:r w:rsidR="00676208" w:rsidRPr="00F93485">
        <w:rPr>
          <w:rStyle w:val="CharacterStyle1"/>
          <w:rFonts w:cstheme="minorHAnsi"/>
          <w:bCs/>
          <w:spacing w:val="8"/>
          <w:sz w:val="22"/>
        </w:rPr>
        <w:t xml:space="preserve"> </w:t>
      </w:r>
      <w:r w:rsidR="00AC39AC">
        <w:rPr>
          <w:rStyle w:val="CharacterStyle1"/>
          <w:rFonts w:cstheme="minorHAnsi"/>
          <w:bCs/>
          <w:spacing w:val="8"/>
          <w:sz w:val="22"/>
        </w:rPr>
        <w:t>Program Manager,</w:t>
      </w:r>
      <w:r w:rsidR="00F93485">
        <w:rPr>
          <w:rStyle w:val="CharacterStyle1"/>
          <w:rFonts w:cstheme="minorHAnsi"/>
          <w:bCs/>
          <w:spacing w:val="8"/>
          <w:sz w:val="22"/>
        </w:rPr>
        <w:t xml:space="preserve"> </w:t>
      </w:r>
      <w:r w:rsidR="003A7CD8" w:rsidRPr="008C18D2">
        <w:rPr>
          <w:rStyle w:val="CharacterStyle1"/>
          <w:rFonts w:cstheme="minorHAnsi"/>
          <w:spacing w:val="8"/>
          <w:sz w:val="22"/>
        </w:rPr>
        <w:t>Wind &amp; Water Power</w:t>
      </w:r>
      <w:r w:rsidRPr="008C18D2">
        <w:rPr>
          <w:rStyle w:val="CharacterStyle1"/>
          <w:rFonts w:cstheme="minorHAnsi"/>
          <w:spacing w:val="8"/>
          <w:sz w:val="22"/>
        </w:rPr>
        <w:t xml:space="preserve"> </w:t>
      </w:r>
      <w:r w:rsidRPr="008C18D2">
        <w:rPr>
          <w:rStyle w:val="CharacterStyle1"/>
          <w:rFonts w:cstheme="minorHAnsi"/>
          <w:sz w:val="22"/>
        </w:rPr>
        <w:t>Program</w:t>
      </w:r>
      <w:r w:rsidR="0037778B">
        <w:rPr>
          <w:rStyle w:val="CharacterStyle1"/>
          <w:rFonts w:cstheme="minorHAnsi"/>
          <w:sz w:val="22"/>
        </w:rPr>
        <w:t xml:space="preserve"> </w:t>
      </w:r>
      <w:r w:rsidR="003A7CD8" w:rsidRPr="008C18D2">
        <w:rPr>
          <w:rStyle w:val="CharacterStyle1"/>
          <w:rFonts w:cstheme="minorHAnsi"/>
          <w:sz w:val="22"/>
        </w:rPr>
        <w:t>(WWPP)</w:t>
      </w:r>
      <w:r w:rsidRPr="008C18D2">
        <w:rPr>
          <w:rStyle w:val="CharacterStyle1"/>
          <w:rFonts w:cstheme="minorHAnsi"/>
          <w:sz w:val="22"/>
        </w:rPr>
        <w:t>, Office of Energy Efficiency and Renewable Energy</w:t>
      </w:r>
      <w:r w:rsidR="003A7CD8" w:rsidRPr="008C18D2">
        <w:rPr>
          <w:rStyle w:val="CharacterStyle1"/>
          <w:rFonts w:cstheme="minorHAnsi"/>
          <w:sz w:val="22"/>
        </w:rPr>
        <w:t xml:space="preserve"> (EERE)</w:t>
      </w:r>
      <w:r w:rsidRPr="008C18D2">
        <w:rPr>
          <w:rStyle w:val="CharacterStyle1"/>
          <w:rFonts w:cstheme="minorHAnsi"/>
          <w:sz w:val="22"/>
        </w:rPr>
        <w:t xml:space="preserve">, U.S. </w:t>
      </w:r>
      <w:r w:rsidR="003A7CD8" w:rsidRPr="008C18D2">
        <w:rPr>
          <w:rStyle w:val="CharacterStyle1"/>
          <w:rFonts w:cstheme="minorHAnsi"/>
          <w:sz w:val="22"/>
        </w:rPr>
        <w:t>Department of Energy</w:t>
      </w:r>
      <w:r w:rsidRPr="008C18D2">
        <w:rPr>
          <w:rStyle w:val="CharacterStyle1"/>
          <w:rFonts w:cstheme="minorHAnsi"/>
          <w:sz w:val="22"/>
        </w:rPr>
        <w:t xml:space="preserve"> (DOE)</w:t>
      </w:r>
    </w:p>
    <w:p w14:paraId="28E94D0C" w14:textId="77777777" w:rsidR="00172D06" w:rsidRPr="00D04D20" w:rsidRDefault="00D04D20" w:rsidP="00092CD8">
      <w:pPr>
        <w:spacing w:line="240" w:lineRule="auto"/>
        <w:rPr>
          <w:rStyle w:val="CharacterStyle1"/>
        </w:rPr>
      </w:pPr>
      <w:r w:rsidRPr="00D04D20">
        <w:rPr>
          <w:rStyle w:val="CharacterStyle1"/>
          <w:rFonts w:cstheme="minorHAnsi"/>
          <w:b/>
          <w:bCs/>
          <w:spacing w:val="14"/>
          <w:sz w:val="22"/>
          <w:u w:val="single"/>
        </w:rPr>
        <w:t>Requested Information Topics</w:t>
      </w:r>
    </w:p>
    <w:p w14:paraId="193D8188" w14:textId="26FEC084" w:rsidR="00C732E5" w:rsidRDefault="00F066FC" w:rsidP="00A00D42">
      <w:pPr>
        <w:rPr>
          <w:rStyle w:val="CharacterStyle1"/>
        </w:rPr>
      </w:pPr>
      <w:r w:rsidRPr="00F066FC">
        <w:rPr>
          <w:rStyle w:val="CharacterStyle1"/>
          <w:rFonts w:cstheme="minorHAnsi"/>
          <w:sz w:val="22"/>
        </w:rPr>
        <w:t>DOE invites input from the public regarding currently lacking data and technologies for characterization of marine and hydrokinetic (MHK) and offshore wind energy resources in support of deployment of wind and MHK technologies</w:t>
      </w:r>
      <w:r>
        <w:rPr>
          <w:rStyle w:val="CharacterStyle1"/>
          <w:rFonts w:cstheme="minorHAnsi"/>
          <w:sz w:val="22"/>
        </w:rPr>
        <w:t xml:space="preserve">.  </w:t>
      </w:r>
      <w:r w:rsidR="009B13CB" w:rsidRPr="008C18D2">
        <w:rPr>
          <w:rStyle w:val="CharacterStyle1"/>
          <w:rFonts w:cstheme="minorHAnsi"/>
          <w:sz w:val="22"/>
        </w:rPr>
        <w:t>F</w:t>
      </w:r>
      <w:r w:rsidR="00DF28CF" w:rsidRPr="008C18D2">
        <w:rPr>
          <w:rStyle w:val="CharacterStyle1"/>
          <w:rFonts w:cstheme="minorHAnsi"/>
          <w:sz w:val="22"/>
        </w:rPr>
        <w:t>or MHK</w:t>
      </w:r>
      <w:r w:rsidR="00BD0144" w:rsidRPr="008C18D2">
        <w:rPr>
          <w:rStyle w:val="CharacterStyle1"/>
          <w:rFonts w:cstheme="minorHAnsi"/>
          <w:sz w:val="22"/>
        </w:rPr>
        <w:t xml:space="preserve"> power, comments regarding </w:t>
      </w:r>
      <w:r w:rsidR="00F95B51" w:rsidRPr="008C18D2">
        <w:rPr>
          <w:rStyle w:val="CharacterStyle1"/>
          <w:rFonts w:cstheme="minorHAnsi"/>
          <w:sz w:val="22"/>
        </w:rPr>
        <w:t xml:space="preserve">the advancement of wave and tidal resource </w:t>
      </w:r>
      <w:r w:rsidR="00316F26">
        <w:rPr>
          <w:rStyle w:val="CharacterStyle1"/>
          <w:rFonts w:cstheme="minorHAnsi"/>
          <w:sz w:val="22"/>
        </w:rPr>
        <w:t>characterization</w:t>
      </w:r>
      <w:r w:rsidR="00574D55" w:rsidRPr="008C18D2">
        <w:rPr>
          <w:rStyle w:val="CharacterStyle1"/>
          <w:rFonts w:cstheme="minorHAnsi"/>
          <w:sz w:val="22"/>
        </w:rPr>
        <w:t xml:space="preserve"> </w:t>
      </w:r>
      <w:r w:rsidR="00A00D42">
        <w:rPr>
          <w:rStyle w:val="CharacterStyle1"/>
          <w:rFonts w:cstheme="minorHAnsi"/>
          <w:sz w:val="22"/>
        </w:rPr>
        <w:t xml:space="preserve">and data gathering for characterization of far-field hydrological and wave environment interactions with MHK energy devices </w:t>
      </w:r>
      <w:r w:rsidR="00574D55" w:rsidRPr="008C18D2">
        <w:rPr>
          <w:rStyle w:val="CharacterStyle1"/>
          <w:rFonts w:cstheme="minorHAnsi"/>
          <w:sz w:val="22"/>
        </w:rPr>
        <w:t xml:space="preserve">are </w:t>
      </w:r>
      <w:r w:rsidR="009B13CB" w:rsidRPr="008C18D2">
        <w:rPr>
          <w:rStyle w:val="CharacterStyle1"/>
          <w:rFonts w:cstheme="minorHAnsi"/>
          <w:sz w:val="22"/>
        </w:rPr>
        <w:t>specifically requested</w:t>
      </w:r>
      <w:r w:rsidR="00DF28CF" w:rsidRPr="008C18D2">
        <w:rPr>
          <w:rStyle w:val="CharacterStyle1"/>
          <w:rFonts w:cstheme="minorHAnsi"/>
          <w:sz w:val="22"/>
        </w:rPr>
        <w:t xml:space="preserve"> (</w:t>
      </w:r>
      <w:r w:rsidR="00C53C8B" w:rsidRPr="00C53C8B">
        <w:rPr>
          <w:rStyle w:val="CharacterStyle1"/>
          <w:rFonts w:cstheme="minorHAnsi"/>
          <w:b/>
          <w:sz w:val="22"/>
        </w:rPr>
        <w:t>MHK,</w:t>
      </w:r>
      <w:r w:rsidR="00C53C8B">
        <w:rPr>
          <w:rStyle w:val="CharacterStyle1"/>
          <w:rFonts w:cstheme="minorHAnsi"/>
          <w:sz w:val="22"/>
        </w:rPr>
        <w:t xml:space="preserve"> </w:t>
      </w:r>
      <w:r w:rsidR="00DF28CF" w:rsidRPr="00DC53F8">
        <w:rPr>
          <w:rStyle w:val="CharacterStyle1"/>
          <w:b/>
          <w:sz w:val="22"/>
        </w:rPr>
        <w:t>Section A</w:t>
      </w:r>
      <w:r w:rsidR="00DF28CF" w:rsidRPr="008C18D2">
        <w:rPr>
          <w:rStyle w:val="CharacterStyle1"/>
          <w:rFonts w:cstheme="minorHAnsi"/>
          <w:sz w:val="22"/>
        </w:rPr>
        <w:t>)</w:t>
      </w:r>
      <w:r w:rsidR="00574D55" w:rsidRPr="008C18D2">
        <w:rPr>
          <w:rStyle w:val="CharacterStyle1"/>
          <w:rFonts w:cstheme="minorHAnsi"/>
          <w:sz w:val="22"/>
        </w:rPr>
        <w:t>.</w:t>
      </w:r>
      <w:r w:rsidR="00C1082C">
        <w:rPr>
          <w:rStyle w:val="CharacterStyle1"/>
          <w:rFonts w:cstheme="minorHAnsi"/>
          <w:sz w:val="22"/>
        </w:rPr>
        <w:t xml:space="preserve">  For wind power, comments regarding research and observation activities and partnerships for offshore wind energy resource</w:t>
      </w:r>
      <w:r w:rsidR="003B3BF3">
        <w:rPr>
          <w:rStyle w:val="CharacterStyle1"/>
          <w:rFonts w:cstheme="minorHAnsi"/>
          <w:sz w:val="22"/>
        </w:rPr>
        <w:t xml:space="preserve"> </w:t>
      </w:r>
      <w:r w:rsidR="00C1082C">
        <w:rPr>
          <w:rStyle w:val="CharacterStyle1"/>
          <w:rFonts w:cstheme="minorHAnsi"/>
          <w:sz w:val="22"/>
        </w:rPr>
        <w:t xml:space="preserve">characterization </w:t>
      </w:r>
      <w:r w:rsidR="001129DF">
        <w:rPr>
          <w:rStyle w:val="CharacterStyle1"/>
          <w:rFonts w:cstheme="minorHAnsi"/>
          <w:sz w:val="22"/>
        </w:rPr>
        <w:t>to complement, augment, or expand upon ongoing and planned</w:t>
      </w:r>
      <w:r w:rsidR="00985D3D">
        <w:rPr>
          <w:rStyle w:val="CharacterStyle1"/>
          <w:rFonts w:cstheme="minorHAnsi"/>
          <w:sz w:val="22"/>
        </w:rPr>
        <w:t xml:space="preserve"> </w:t>
      </w:r>
      <w:r w:rsidR="001129DF">
        <w:rPr>
          <w:rStyle w:val="CharacterStyle1"/>
          <w:rFonts w:cstheme="minorHAnsi"/>
          <w:sz w:val="22"/>
        </w:rPr>
        <w:t>offshore wind m</w:t>
      </w:r>
      <w:r w:rsidR="007A5527">
        <w:rPr>
          <w:rStyle w:val="CharacterStyle1"/>
          <w:rFonts w:cstheme="minorHAnsi"/>
          <w:sz w:val="22"/>
        </w:rPr>
        <w:t>eteorological and o</w:t>
      </w:r>
      <w:r w:rsidR="001129DF">
        <w:rPr>
          <w:rStyle w:val="CharacterStyle1"/>
          <w:rFonts w:cstheme="minorHAnsi"/>
          <w:sz w:val="22"/>
        </w:rPr>
        <w:t>cean</w:t>
      </w:r>
      <w:r w:rsidR="007A5527">
        <w:rPr>
          <w:rStyle w:val="CharacterStyle1"/>
          <w:rFonts w:cstheme="minorHAnsi"/>
          <w:sz w:val="22"/>
        </w:rPr>
        <w:t>ographic (metocean)</w:t>
      </w:r>
      <w:r w:rsidR="001129DF">
        <w:rPr>
          <w:rStyle w:val="CharacterStyle1"/>
          <w:rFonts w:cstheme="minorHAnsi"/>
          <w:sz w:val="22"/>
        </w:rPr>
        <w:t xml:space="preserve"> data activities </w:t>
      </w:r>
      <w:r w:rsidR="00C1082C">
        <w:rPr>
          <w:rStyle w:val="CharacterStyle1"/>
          <w:rFonts w:cstheme="minorHAnsi"/>
          <w:sz w:val="22"/>
        </w:rPr>
        <w:t>are specifically requested (</w:t>
      </w:r>
      <w:r w:rsidR="00C53C8B" w:rsidRPr="00C53C8B">
        <w:rPr>
          <w:rStyle w:val="CharacterStyle1"/>
          <w:rFonts w:cstheme="minorHAnsi"/>
          <w:b/>
          <w:sz w:val="22"/>
        </w:rPr>
        <w:t>Offshore Wind,</w:t>
      </w:r>
      <w:r w:rsidR="00C53C8B">
        <w:rPr>
          <w:rStyle w:val="CharacterStyle1"/>
          <w:rFonts w:cstheme="minorHAnsi"/>
          <w:sz w:val="22"/>
        </w:rPr>
        <w:t xml:space="preserve"> </w:t>
      </w:r>
      <w:r w:rsidR="00C1082C" w:rsidRPr="00DC53F8">
        <w:rPr>
          <w:rStyle w:val="CharacterStyle1"/>
          <w:b/>
          <w:sz w:val="22"/>
        </w:rPr>
        <w:t>Section B</w:t>
      </w:r>
      <w:r w:rsidR="00C1082C">
        <w:rPr>
          <w:rStyle w:val="CharacterStyle1"/>
          <w:rFonts w:cstheme="minorHAnsi"/>
          <w:sz w:val="22"/>
        </w:rPr>
        <w:t>).</w:t>
      </w:r>
    </w:p>
    <w:p w14:paraId="679EEC69" w14:textId="77777777" w:rsidR="00B00830" w:rsidRPr="008C18D2" w:rsidRDefault="00B00830" w:rsidP="00092CD8">
      <w:pPr>
        <w:spacing w:line="240" w:lineRule="auto"/>
        <w:rPr>
          <w:rStyle w:val="CharacterStyle1"/>
        </w:rPr>
      </w:pPr>
      <w:r w:rsidRPr="008C18D2">
        <w:rPr>
          <w:rStyle w:val="CharacterStyle1"/>
          <w:rFonts w:cstheme="minorHAnsi"/>
          <w:b/>
          <w:bCs/>
          <w:spacing w:val="14"/>
          <w:sz w:val="22"/>
          <w:u w:val="single"/>
        </w:rPr>
        <w:t>Req</w:t>
      </w:r>
      <w:r w:rsidR="00DF28CF" w:rsidRPr="008C18D2">
        <w:rPr>
          <w:rStyle w:val="CharacterStyle1"/>
          <w:rFonts w:cstheme="minorHAnsi"/>
          <w:b/>
          <w:bCs/>
          <w:spacing w:val="14"/>
          <w:sz w:val="22"/>
          <w:u w:val="single"/>
        </w:rPr>
        <w:t>uest for Information Guidelines</w:t>
      </w:r>
    </w:p>
    <w:p w14:paraId="56E06637" w14:textId="3D719449" w:rsidR="00B00830" w:rsidRPr="00956168" w:rsidRDefault="00D6784A" w:rsidP="00B00830">
      <w:pPr>
        <w:rPr>
          <w:rStyle w:val="CharacterStyle1"/>
          <w:sz w:val="22"/>
        </w:rPr>
      </w:pPr>
      <w:r w:rsidRPr="00D6784A">
        <w:rPr>
          <w:rFonts w:cstheme="minorHAnsi"/>
          <w:b/>
        </w:rPr>
        <w:t>Purpose and Need for Information</w:t>
      </w:r>
      <w:r>
        <w:rPr>
          <w:rFonts w:cstheme="minorHAnsi"/>
        </w:rPr>
        <w:t xml:space="preserve">:  </w:t>
      </w:r>
      <w:r w:rsidR="00661A32" w:rsidRPr="00661A32">
        <w:rPr>
          <w:rFonts w:cstheme="minorHAnsi"/>
        </w:rPr>
        <w:t>The sole purpose of this Request for Information (RFI) is to gain input from industry, academia, local, state and federal government agencies</w:t>
      </w:r>
      <w:r w:rsidR="00927DCB">
        <w:rPr>
          <w:rFonts w:cstheme="minorHAnsi"/>
        </w:rPr>
        <w:t>,</w:t>
      </w:r>
      <w:r w:rsidR="00661A32" w:rsidRPr="00661A32">
        <w:rPr>
          <w:rFonts w:cstheme="minorHAnsi"/>
        </w:rPr>
        <w:t xml:space="preserve"> and other offshore wind and marine and hydrokinetic power stakeholders.  The information gathered with this RFI will be used to help inform future strategic considerations and will inform the Wind and Water Power Program’s research and development portfolio with regards to offshore wind and marine and hydrokinetic resource characterization efforts.</w:t>
      </w:r>
      <w:r w:rsidR="00661A32">
        <w:rPr>
          <w:rFonts w:cstheme="minorHAnsi"/>
        </w:rPr>
        <w:t xml:space="preserve"> </w:t>
      </w:r>
      <w:r w:rsidR="00B00830" w:rsidRPr="008C18D2">
        <w:rPr>
          <w:rStyle w:val="CharacterStyle1"/>
          <w:rFonts w:cstheme="minorHAnsi"/>
          <w:sz w:val="22"/>
        </w:rPr>
        <w:t>This does not constitute a request for specific project proposals.  DOE will not pay for information provided under this RFI and there is no guarantee that future funding opportunities or other activities will be undertaken as a result of this RFI.</w:t>
      </w:r>
    </w:p>
    <w:p w14:paraId="79BE1F4C" w14:textId="77777777" w:rsidR="00D6784A" w:rsidRDefault="001B6635" w:rsidP="001B6635">
      <w:pPr>
        <w:spacing w:after="0"/>
        <w:rPr>
          <w:rFonts w:cstheme="minorHAnsi"/>
        </w:rPr>
      </w:pPr>
      <w:r>
        <w:rPr>
          <w:rStyle w:val="CharacterStyle1"/>
          <w:rFonts w:cstheme="minorHAnsi"/>
          <w:b/>
          <w:sz w:val="22"/>
        </w:rPr>
        <w:t xml:space="preserve">RFI Guidelines: </w:t>
      </w:r>
      <w:r w:rsidRPr="001B6635">
        <w:rPr>
          <w:rFonts w:cstheme="minorHAnsi"/>
        </w:rPr>
        <w:t>DOE will not pay for information provided under this RFI and DOE will not</w:t>
      </w:r>
      <w:r>
        <w:rPr>
          <w:rFonts w:cstheme="minorHAnsi"/>
          <w:b/>
        </w:rPr>
        <w:t xml:space="preserve"> </w:t>
      </w:r>
      <w:r w:rsidRPr="001B6635">
        <w:rPr>
          <w:rFonts w:cstheme="minorHAnsi"/>
        </w:rPr>
        <w:t>provide reimbursement for costs incurred in responding to this RFI. This RFI DOES NOT</w:t>
      </w:r>
      <w:r>
        <w:rPr>
          <w:rFonts w:cstheme="minorHAnsi"/>
          <w:b/>
        </w:rPr>
        <w:t xml:space="preserve"> </w:t>
      </w:r>
      <w:r w:rsidRPr="001B6635">
        <w:rPr>
          <w:rFonts w:cstheme="minorHAnsi"/>
        </w:rPr>
        <w:t>constitute a solicitation for proposals, IS NOT a FOA, and DOE IS NOT accepting applications</w:t>
      </w:r>
      <w:r>
        <w:rPr>
          <w:rFonts w:cstheme="minorHAnsi"/>
          <w:b/>
        </w:rPr>
        <w:t xml:space="preserve"> </w:t>
      </w:r>
      <w:r w:rsidRPr="001B6635">
        <w:rPr>
          <w:rFonts w:cstheme="minorHAnsi"/>
        </w:rPr>
        <w:t>for financial assistance or financial incentives under this RFI. Responses to the RFI will be</w:t>
      </w:r>
      <w:r>
        <w:rPr>
          <w:rFonts w:cstheme="minorHAnsi"/>
          <w:b/>
        </w:rPr>
        <w:t xml:space="preserve"> </w:t>
      </w:r>
      <w:r w:rsidRPr="001B6635">
        <w:rPr>
          <w:rFonts w:cstheme="minorHAnsi"/>
        </w:rPr>
        <w:t>treated as informational only and will not be viewed as a binding commitment for the respondent</w:t>
      </w:r>
      <w:r>
        <w:rPr>
          <w:rFonts w:cstheme="minorHAnsi"/>
          <w:b/>
        </w:rPr>
        <w:t xml:space="preserve"> </w:t>
      </w:r>
      <w:r w:rsidRPr="001B6635">
        <w:rPr>
          <w:rFonts w:cstheme="minorHAnsi"/>
        </w:rPr>
        <w:t>to develop or pursue the project or ideas discussed. DOE MAY decide at a later date to issue a</w:t>
      </w:r>
      <w:r>
        <w:rPr>
          <w:rFonts w:cstheme="minorHAnsi"/>
          <w:b/>
        </w:rPr>
        <w:t xml:space="preserve"> </w:t>
      </w:r>
      <w:r w:rsidRPr="001B6635">
        <w:rPr>
          <w:rFonts w:cstheme="minorHAnsi"/>
        </w:rPr>
        <w:t>FOA based on consideration of the input received from this RFI, but there is no guarantee that</w:t>
      </w:r>
      <w:r>
        <w:rPr>
          <w:rFonts w:cstheme="minorHAnsi"/>
          <w:b/>
        </w:rPr>
        <w:t xml:space="preserve"> </w:t>
      </w:r>
      <w:r w:rsidRPr="001B6635">
        <w:rPr>
          <w:rFonts w:cstheme="minorHAnsi"/>
        </w:rPr>
        <w:t>future funding opportunities or other activities will be undertaken as a result of this RFI.</w:t>
      </w:r>
      <w:r>
        <w:rPr>
          <w:rFonts w:cstheme="minorHAnsi"/>
          <w:b/>
        </w:rPr>
        <w:t xml:space="preserve">  </w:t>
      </w:r>
      <w:r w:rsidRPr="001B6635">
        <w:rPr>
          <w:rFonts w:cstheme="minorHAnsi"/>
        </w:rPr>
        <w:t>Because information received in response to this RFI may be used to structure future FOAs</w:t>
      </w:r>
      <w:r>
        <w:rPr>
          <w:rFonts w:cstheme="minorHAnsi"/>
          <w:b/>
        </w:rPr>
        <w:t xml:space="preserve"> </w:t>
      </w:r>
      <w:r w:rsidRPr="001B6635">
        <w:rPr>
          <w:rFonts w:cstheme="minorHAnsi"/>
        </w:rPr>
        <w:t>and/or otherwise be made available to the public, respondents are strongly advised to NOT</w:t>
      </w:r>
      <w:r>
        <w:rPr>
          <w:rFonts w:cstheme="minorHAnsi"/>
          <w:b/>
        </w:rPr>
        <w:t xml:space="preserve"> </w:t>
      </w:r>
      <w:r w:rsidRPr="001B6635">
        <w:rPr>
          <w:rFonts w:cstheme="minorHAnsi"/>
        </w:rPr>
        <w:t>include any information in their responses that might be considered business sensitive,</w:t>
      </w:r>
      <w:r>
        <w:rPr>
          <w:rFonts w:cstheme="minorHAnsi"/>
          <w:b/>
        </w:rPr>
        <w:t xml:space="preserve"> </w:t>
      </w:r>
      <w:r w:rsidRPr="001B6635">
        <w:rPr>
          <w:rFonts w:cstheme="minorHAnsi"/>
        </w:rPr>
        <w:t>proprietary, or otherwise confidential. If, however, a respondent chooses to submit business</w:t>
      </w:r>
      <w:r>
        <w:rPr>
          <w:rFonts w:cstheme="minorHAnsi"/>
          <w:b/>
        </w:rPr>
        <w:t xml:space="preserve"> </w:t>
      </w:r>
      <w:r w:rsidRPr="001B6635">
        <w:rPr>
          <w:rFonts w:cstheme="minorHAnsi"/>
        </w:rPr>
        <w:t>sensitive, proprietary, or otherwise confidential information, it must be clearly and conspicuously</w:t>
      </w:r>
      <w:r>
        <w:rPr>
          <w:rFonts w:cstheme="minorHAnsi"/>
          <w:b/>
        </w:rPr>
        <w:t xml:space="preserve"> </w:t>
      </w:r>
      <w:r w:rsidRPr="001B6635">
        <w:rPr>
          <w:rFonts w:cstheme="minorHAnsi"/>
        </w:rPr>
        <w:t>marked as such in the response.</w:t>
      </w:r>
    </w:p>
    <w:p w14:paraId="0DC3A637" w14:textId="77777777" w:rsidR="006E6E3D" w:rsidRDefault="006E6E3D" w:rsidP="001B6635">
      <w:pPr>
        <w:spacing w:after="0"/>
        <w:rPr>
          <w:rFonts w:cstheme="minorHAnsi"/>
        </w:rPr>
      </w:pPr>
    </w:p>
    <w:p w14:paraId="25CC4C59" w14:textId="77777777" w:rsidR="001B6635" w:rsidRDefault="00510F06" w:rsidP="00510F06">
      <w:pPr>
        <w:spacing w:after="0"/>
        <w:rPr>
          <w:rFonts w:cstheme="minorHAnsi"/>
        </w:rPr>
      </w:pPr>
      <w:r w:rsidRPr="00510F06">
        <w:rPr>
          <w:rFonts w:cstheme="minorHAnsi"/>
        </w:rPr>
        <w:lastRenderedPageBreak/>
        <w:t>In order to avoid any possible conflict with future funding opportunities, DOE will not respon</w:t>
      </w:r>
      <w:r w:rsidR="000637AE">
        <w:rPr>
          <w:rFonts w:cstheme="minorHAnsi"/>
        </w:rPr>
        <w:t xml:space="preserve">d </w:t>
      </w:r>
      <w:r w:rsidRPr="00510F06">
        <w:rPr>
          <w:rFonts w:cstheme="minorHAnsi"/>
        </w:rPr>
        <w:t>to any respondent questions or contacts received after the closure of the submission period for</w:t>
      </w:r>
      <w:r w:rsidR="000637AE">
        <w:rPr>
          <w:rFonts w:cstheme="minorHAnsi"/>
        </w:rPr>
        <w:t xml:space="preserve"> </w:t>
      </w:r>
      <w:r w:rsidRPr="00510F06">
        <w:rPr>
          <w:rFonts w:cstheme="minorHAnsi"/>
        </w:rPr>
        <w:t>this RFI. DOE thanks you for your assistance and input.</w:t>
      </w:r>
    </w:p>
    <w:p w14:paraId="2999A6EF" w14:textId="77777777" w:rsidR="00510F06" w:rsidRPr="00510F06" w:rsidRDefault="00510F06" w:rsidP="00510F06">
      <w:pPr>
        <w:spacing w:after="0"/>
        <w:rPr>
          <w:rFonts w:cstheme="minorHAnsi"/>
        </w:rPr>
      </w:pPr>
    </w:p>
    <w:p w14:paraId="06A5E5EF" w14:textId="1AFAF6B8" w:rsidR="00505A72" w:rsidRPr="00900A63" w:rsidRDefault="006E6E3D" w:rsidP="00900A63">
      <w:pPr>
        <w:rPr>
          <w:rStyle w:val="CharacterStyle1"/>
          <w:rFonts w:cstheme="minorHAnsi"/>
          <w:sz w:val="22"/>
        </w:rPr>
      </w:pPr>
      <w:r>
        <w:rPr>
          <w:rStyle w:val="CharacterStyle1"/>
          <w:rFonts w:cstheme="minorHAnsi"/>
          <w:b/>
          <w:sz w:val="22"/>
        </w:rPr>
        <w:t xml:space="preserve">RFI Response Instructions:  </w:t>
      </w:r>
      <w:r w:rsidR="008A468F" w:rsidRPr="008A468F">
        <w:rPr>
          <w:rStyle w:val="CharacterStyle1"/>
          <w:rFonts w:cstheme="minorHAnsi"/>
          <w:sz w:val="22"/>
        </w:rPr>
        <w:t>Response to this RFI should be submitted in Microsoft Word or PDF format to</w:t>
      </w:r>
      <w:r>
        <w:rPr>
          <w:rStyle w:val="CharacterStyle1"/>
          <w:rFonts w:cstheme="minorHAnsi"/>
          <w:sz w:val="22"/>
        </w:rPr>
        <w:t xml:space="preserve"> </w:t>
      </w:r>
      <w:r w:rsidR="006328EF">
        <w:rPr>
          <w:rStyle w:val="CharacterStyle1"/>
          <w:rFonts w:cstheme="minorHAnsi"/>
          <w:sz w:val="22"/>
        </w:rPr>
        <w:t>Resource.Characterization</w:t>
      </w:r>
      <w:r w:rsidR="008A468F" w:rsidRPr="008A468F">
        <w:rPr>
          <w:rStyle w:val="CharacterStyle1"/>
          <w:rFonts w:cstheme="minorHAnsi"/>
          <w:sz w:val="22"/>
        </w:rPr>
        <w:t xml:space="preserve">@go.doe.gov </w:t>
      </w:r>
      <w:r w:rsidR="008A468F">
        <w:rPr>
          <w:rStyle w:val="CharacterStyle1"/>
          <w:rFonts w:cstheme="minorHAnsi"/>
          <w:sz w:val="22"/>
        </w:rPr>
        <w:t xml:space="preserve">by </w:t>
      </w:r>
      <w:r w:rsidR="003F46F7">
        <w:rPr>
          <w:rStyle w:val="CharacterStyle1"/>
          <w:rFonts w:cstheme="minorHAnsi"/>
          <w:sz w:val="22"/>
        </w:rPr>
        <w:t>5:00</w:t>
      </w:r>
      <w:r w:rsidR="008A468F" w:rsidRPr="008A468F">
        <w:rPr>
          <w:rStyle w:val="CharacterStyle1"/>
          <w:rFonts w:cstheme="minorHAnsi"/>
          <w:sz w:val="22"/>
        </w:rPr>
        <w:t xml:space="preserve"> PM E</w:t>
      </w:r>
      <w:r w:rsidR="008A468F">
        <w:rPr>
          <w:rStyle w:val="CharacterStyle1"/>
          <w:rFonts w:cstheme="minorHAnsi"/>
          <w:sz w:val="22"/>
        </w:rPr>
        <w:t xml:space="preserve">astern Standard Time on </w:t>
      </w:r>
      <w:r w:rsidR="003F46F7">
        <w:rPr>
          <w:rStyle w:val="CharacterStyle1"/>
          <w:rFonts w:cstheme="minorHAnsi"/>
          <w:sz w:val="22"/>
        </w:rPr>
        <w:t>October 1</w:t>
      </w:r>
      <w:r w:rsidR="008A468F" w:rsidRPr="008A468F">
        <w:rPr>
          <w:rStyle w:val="CharacterStyle1"/>
          <w:rFonts w:cstheme="minorHAnsi"/>
          <w:sz w:val="22"/>
        </w:rPr>
        <w:t>, 2012.</w:t>
      </w:r>
      <w:r w:rsidR="008A468F">
        <w:rPr>
          <w:rStyle w:val="CharacterStyle1"/>
          <w:rFonts w:cstheme="minorHAnsi"/>
          <w:sz w:val="22"/>
        </w:rPr>
        <w:t xml:space="preserve">  </w:t>
      </w:r>
      <w:r w:rsidR="00900A63" w:rsidRPr="00900A63">
        <w:rPr>
          <w:rStyle w:val="CharacterStyle1"/>
          <w:rFonts w:cstheme="minorHAnsi"/>
          <w:sz w:val="22"/>
        </w:rPr>
        <w:t xml:space="preserve">Responses should include:  </w:t>
      </w:r>
      <w:r w:rsidR="00367EAC">
        <w:rPr>
          <w:rStyle w:val="CharacterStyle1"/>
          <w:rFonts w:cstheme="minorHAnsi"/>
          <w:sz w:val="22"/>
        </w:rPr>
        <w:t>c</w:t>
      </w:r>
      <w:r w:rsidR="00900A63" w:rsidRPr="00900A63">
        <w:rPr>
          <w:rStyle w:val="CharacterStyle1"/>
          <w:rFonts w:cstheme="minorHAnsi"/>
          <w:sz w:val="22"/>
        </w:rPr>
        <w:t xml:space="preserve">over page, 1 page executive summary, and up to a 5 page full response.  Such responses must be provided as an attachment (in Microsoft Word format) to an e-mail message addressed to </w:t>
      </w:r>
      <w:r w:rsidR="006328EF">
        <w:rPr>
          <w:rStyle w:val="CharacterStyle1"/>
          <w:rFonts w:cstheme="minorHAnsi"/>
          <w:sz w:val="22"/>
        </w:rPr>
        <w:t>Resource.Characterization</w:t>
      </w:r>
      <w:hyperlink r:id="rId15" w:history="1">
        <w:r w:rsidR="00900A63" w:rsidRPr="00900A63">
          <w:rPr>
            <w:rStyle w:val="CharacterStyle1"/>
            <w:rFonts w:cstheme="minorHAnsi"/>
            <w:sz w:val="22"/>
          </w:rPr>
          <w:t>@go.doe.gov</w:t>
        </w:r>
      </w:hyperlink>
      <w:r w:rsidR="00900A63" w:rsidRPr="00900A63">
        <w:rPr>
          <w:rStyle w:val="CharacterStyle1"/>
          <w:rFonts w:cstheme="minorHAnsi"/>
          <w:sz w:val="22"/>
        </w:rPr>
        <w:t>. The subject line should read "Response to Improving Marine and Hydrokinetic and Offshore Wind Energy Resource Data Request for Information (insert name-organization)</w:t>
      </w:r>
      <w:r w:rsidR="00367EAC">
        <w:rPr>
          <w:rStyle w:val="CharacterStyle1"/>
          <w:rFonts w:cstheme="minorHAnsi"/>
          <w:sz w:val="22"/>
        </w:rPr>
        <w:t>”</w:t>
      </w:r>
      <w:r w:rsidR="00900A63" w:rsidRPr="00900A63">
        <w:rPr>
          <w:rStyle w:val="CharacterStyle1"/>
          <w:rFonts w:cstheme="minorHAnsi"/>
          <w:sz w:val="22"/>
        </w:rPr>
        <w:t>. One inch margins and 12 point font should be used.</w:t>
      </w:r>
      <w:r w:rsidR="00900A63">
        <w:rPr>
          <w:rStyle w:val="CharacterStyle1"/>
          <w:rFonts w:cstheme="minorHAnsi"/>
          <w:sz w:val="22"/>
        </w:rPr>
        <w:t xml:space="preserve">  </w:t>
      </w:r>
      <w:r w:rsidR="00C53C8B">
        <w:rPr>
          <w:rStyle w:val="CharacterStyle1"/>
          <w:rFonts w:cstheme="minorHAnsi"/>
          <w:sz w:val="22"/>
        </w:rPr>
        <w:t xml:space="preserve">Please indicate the questions </w:t>
      </w:r>
      <w:r w:rsidR="008A468F" w:rsidRPr="008A468F">
        <w:rPr>
          <w:rStyle w:val="CharacterStyle1"/>
          <w:rFonts w:cstheme="minorHAnsi"/>
          <w:sz w:val="22"/>
        </w:rPr>
        <w:t xml:space="preserve">being addressed (e.g., </w:t>
      </w:r>
      <w:r w:rsidR="00C53C8B">
        <w:rPr>
          <w:rStyle w:val="CharacterStyle1"/>
          <w:rFonts w:cstheme="minorHAnsi"/>
          <w:sz w:val="22"/>
        </w:rPr>
        <w:t xml:space="preserve">Section </w:t>
      </w:r>
      <w:r w:rsidR="008A468F" w:rsidRPr="008A468F">
        <w:rPr>
          <w:rStyle w:val="CharacterStyle1"/>
          <w:rFonts w:cstheme="minorHAnsi"/>
          <w:sz w:val="22"/>
        </w:rPr>
        <w:t xml:space="preserve">A.1. or </w:t>
      </w:r>
      <w:r w:rsidR="00C53C8B">
        <w:rPr>
          <w:rStyle w:val="CharacterStyle1"/>
          <w:rFonts w:cstheme="minorHAnsi"/>
          <w:sz w:val="22"/>
        </w:rPr>
        <w:t xml:space="preserve">Section </w:t>
      </w:r>
      <w:r w:rsidR="008A468F" w:rsidRPr="008A468F">
        <w:rPr>
          <w:rStyle w:val="CharacterStyle1"/>
          <w:rFonts w:cstheme="minorHAnsi"/>
          <w:sz w:val="22"/>
        </w:rPr>
        <w:t>B.2.). Questions regarding</w:t>
      </w:r>
      <w:r w:rsidR="008A468F">
        <w:rPr>
          <w:rStyle w:val="CharacterStyle1"/>
          <w:rFonts w:cstheme="minorHAnsi"/>
          <w:sz w:val="22"/>
        </w:rPr>
        <w:t xml:space="preserve"> </w:t>
      </w:r>
      <w:r w:rsidR="008A468F" w:rsidRPr="008A468F">
        <w:rPr>
          <w:rStyle w:val="CharacterStyle1"/>
          <w:rFonts w:cstheme="minorHAnsi"/>
          <w:sz w:val="22"/>
        </w:rPr>
        <w:t>the content of this RFI must be submitted to the email address provided above.</w:t>
      </w:r>
      <w:r w:rsidR="008A468F">
        <w:rPr>
          <w:rStyle w:val="CharacterStyle1"/>
          <w:rFonts w:cstheme="minorHAnsi"/>
          <w:sz w:val="22"/>
        </w:rPr>
        <w:t xml:space="preserve">  </w:t>
      </w:r>
      <w:r w:rsidR="008A468F" w:rsidRPr="008A468F">
        <w:rPr>
          <w:rStyle w:val="CharacterStyle1"/>
          <w:rFonts w:cstheme="minorHAnsi"/>
          <w:sz w:val="22"/>
        </w:rPr>
        <w:t>Respondents are requested to include the following information in their respons</w:t>
      </w:r>
      <w:bookmarkStart w:id="0" w:name="_GoBack"/>
      <w:bookmarkEnd w:id="0"/>
      <w:r w:rsidR="008A468F" w:rsidRPr="008A468F">
        <w:rPr>
          <w:rStyle w:val="CharacterStyle1"/>
          <w:rFonts w:cstheme="minorHAnsi"/>
          <w:sz w:val="22"/>
        </w:rPr>
        <w:t>es to this RFI:</w:t>
      </w:r>
      <w:r w:rsidR="008A468F">
        <w:rPr>
          <w:rStyle w:val="CharacterStyle1"/>
          <w:rFonts w:cstheme="minorHAnsi"/>
          <w:sz w:val="22"/>
        </w:rPr>
        <w:t xml:space="preserve">  </w:t>
      </w:r>
      <w:r w:rsidR="008A468F" w:rsidRPr="008A468F">
        <w:rPr>
          <w:rStyle w:val="CharacterStyle1"/>
          <w:rFonts w:cstheme="minorHAnsi"/>
          <w:sz w:val="22"/>
        </w:rPr>
        <w:t>Company/institutional name; individual contact (mailing address, phone number, e-mail</w:t>
      </w:r>
      <w:r w:rsidR="008A468F">
        <w:rPr>
          <w:rStyle w:val="CharacterStyle1"/>
          <w:rFonts w:cstheme="minorHAnsi"/>
          <w:sz w:val="22"/>
        </w:rPr>
        <w:t xml:space="preserve"> </w:t>
      </w:r>
      <w:r w:rsidR="008A468F" w:rsidRPr="008A468F">
        <w:rPr>
          <w:rStyle w:val="CharacterStyle1"/>
          <w:rFonts w:cstheme="minorHAnsi"/>
          <w:sz w:val="22"/>
        </w:rPr>
        <w:t>address); facility location(s) (zip code); and area of expertise/interest.</w:t>
      </w:r>
      <w:r w:rsidR="008A468F">
        <w:rPr>
          <w:rStyle w:val="CharacterStyle1"/>
          <w:rFonts w:cstheme="minorHAnsi"/>
          <w:sz w:val="22"/>
        </w:rPr>
        <w:t xml:space="preserve"> WWP</w:t>
      </w:r>
      <w:r w:rsidR="008A468F" w:rsidRPr="008A468F">
        <w:rPr>
          <w:rStyle w:val="CharacterStyle1"/>
          <w:rFonts w:cstheme="minorHAnsi"/>
          <w:sz w:val="22"/>
        </w:rPr>
        <w:t>P recognizes that all listed questions may not be applicable to all respondents, and</w:t>
      </w:r>
      <w:r w:rsidR="008A468F">
        <w:rPr>
          <w:rStyle w:val="CharacterStyle1"/>
          <w:rFonts w:cstheme="minorHAnsi"/>
          <w:sz w:val="22"/>
        </w:rPr>
        <w:t xml:space="preserve"> </w:t>
      </w:r>
      <w:r w:rsidR="008A468F" w:rsidRPr="008A468F">
        <w:rPr>
          <w:rStyle w:val="CharacterStyle1"/>
          <w:rFonts w:cstheme="minorHAnsi"/>
          <w:sz w:val="22"/>
        </w:rPr>
        <w:t xml:space="preserve">respondents may provide responses to all or a </w:t>
      </w:r>
      <w:r w:rsidR="008A468F">
        <w:rPr>
          <w:rStyle w:val="CharacterStyle1"/>
          <w:rFonts w:cstheme="minorHAnsi"/>
          <w:sz w:val="22"/>
        </w:rPr>
        <w:t>portion of the RFI questions. WWP</w:t>
      </w:r>
      <w:r w:rsidR="008A468F" w:rsidRPr="008A468F">
        <w:rPr>
          <w:rStyle w:val="CharacterStyle1"/>
          <w:rFonts w:cstheme="minorHAnsi"/>
          <w:sz w:val="22"/>
        </w:rPr>
        <w:t>P requests that</w:t>
      </w:r>
      <w:r w:rsidR="008A468F">
        <w:rPr>
          <w:rStyle w:val="CharacterStyle1"/>
          <w:rFonts w:cstheme="minorHAnsi"/>
          <w:sz w:val="22"/>
        </w:rPr>
        <w:t xml:space="preserve"> </w:t>
      </w:r>
      <w:r w:rsidR="008A468F" w:rsidRPr="008A468F">
        <w:rPr>
          <w:rStyle w:val="CharacterStyle1"/>
          <w:rFonts w:cstheme="minorHAnsi"/>
          <w:sz w:val="22"/>
        </w:rPr>
        <w:t>respondents focus only on the questions for which they can provide concise, quantifiable</w:t>
      </w:r>
      <w:r w:rsidR="008A468F">
        <w:rPr>
          <w:rStyle w:val="CharacterStyle1"/>
          <w:rFonts w:cstheme="minorHAnsi"/>
          <w:sz w:val="22"/>
        </w:rPr>
        <w:t xml:space="preserve"> information. </w:t>
      </w:r>
    </w:p>
    <w:p w14:paraId="2572C3C3" w14:textId="77777777" w:rsidR="00176D5D" w:rsidRDefault="000275FA" w:rsidP="00092CD8">
      <w:pPr>
        <w:spacing w:line="240" w:lineRule="auto"/>
        <w:rPr>
          <w:rFonts w:cstheme="minorHAnsi"/>
          <w:b/>
          <w:bCs/>
          <w:u w:val="single"/>
        </w:rPr>
      </w:pPr>
      <w:r>
        <w:rPr>
          <w:rFonts w:cstheme="minorHAnsi"/>
          <w:b/>
          <w:bCs/>
          <w:u w:val="single"/>
        </w:rPr>
        <w:t>Wind and Water Power Program Background</w:t>
      </w:r>
    </w:p>
    <w:p w14:paraId="3ECCE3AF" w14:textId="3E28CBD6" w:rsidR="000275FA" w:rsidRPr="000A24B3" w:rsidRDefault="000275FA" w:rsidP="000275FA">
      <w:pPr>
        <w:rPr>
          <w:rStyle w:val="CommentReference"/>
        </w:rPr>
      </w:pPr>
      <w:r w:rsidRPr="006B0620">
        <w:rPr>
          <w:rStyle w:val="CommentReference"/>
          <w:rFonts w:eastAsiaTheme="majorEastAsia"/>
          <w:sz w:val="22"/>
          <w:szCs w:val="22"/>
        </w:rPr>
        <w:t xml:space="preserve">The Wind and Water Power Program (WWPP) is within the Department of Energy’s Office of Energy Efficiency and Renewable Energy.  The WWPP’s mission is to focus the </w:t>
      </w:r>
      <w:r w:rsidRPr="009B6CFD">
        <w:rPr>
          <w:rStyle w:val="CommentReference"/>
          <w:rFonts w:eastAsiaTheme="majorEastAsia"/>
          <w:sz w:val="22"/>
          <w:szCs w:val="22"/>
        </w:rPr>
        <w:t>passion, ingenuity, and diversity of the nation to enable rapid expansion of clean, affordable, reliable and domestic wind and water power to promote national security, economic vitality and environmental quality</w:t>
      </w:r>
      <w:r w:rsidRPr="006B0620">
        <w:rPr>
          <w:rStyle w:val="CommentReference"/>
          <w:rFonts w:eastAsiaTheme="majorEastAsia"/>
          <w:sz w:val="22"/>
          <w:szCs w:val="22"/>
        </w:rPr>
        <w:t>.  To find more information about the WWPP, please visit</w:t>
      </w:r>
      <w:r w:rsidR="007C0C72">
        <w:rPr>
          <w:rStyle w:val="CommentReference"/>
          <w:rFonts w:eastAsiaTheme="majorEastAsia"/>
          <w:sz w:val="22"/>
          <w:szCs w:val="22"/>
        </w:rPr>
        <w:t xml:space="preserve"> the </w:t>
      </w:r>
      <w:hyperlink r:id="rId16" w:history="1">
        <w:r w:rsidR="007C0C72" w:rsidRPr="000A24B3">
          <w:rPr>
            <w:rStyle w:val="Hyperlink"/>
            <w:rFonts w:eastAsiaTheme="majorEastAsia"/>
          </w:rPr>
          <w:t>Wind</w:t>
        </w:r>
        <w:r w:rsidR="00607283">
          <w:rPr>
            <w:rStyle w:val="Hyperlink"/>
            <w:rFonts w:eastAsiaTheme="majorEastAsia"/>
          </w:rPr>
          <w:t xml:space="preserve"> Power</w:t>
        </w:r>
        <w:r w:rsidR="007C0C72" w:rsidRPr="000A24B3">
          <w:rPr>
            <w:rStyle w:val="Hyperlink"/>
            <w:rFonts w:eastAsiaTheme="majorEastAsia"/>
          </w:rPr>
          <w:t xml:space="preserve"> Program</w:t>
        </w:r>
      </w:hyperlink>
      <w:r w:rsidRPr="006B0620">
        <w:rPr>
          <w:rStyle w:val="CommentReference"/>
          <w:rFonts w:eastAsiaTheme="majorEastAsia"/>
          <w:sz w:val="22"/>
          <w:szCs w:val="22"/>
        </w:rPr>
        <w:t xml:space="preserve"> and </w:t>
      </w:r>
      <w:hyperlink r:id="rId17" w:history="1">
        <w:r w:rsidR="000A24B3" w:rsidRPr="000A24B3">
          <w:rPr>
            <w:rStyle w:val="Hyperlink"/>
            <w:rFonts w:eastAsiaTheme="majorEastAsia"/>
          </w:rPr>
          <w:t>Water Power Program</w:t>
        </w:r>
      </w:hyperlink>
      <w:r w:rsidR="000A24B3">
        <w:rPr>
          <w:rStyle w:val="CommentReference"/>
          <w:rFonts w:eastAsiaTheme="majorEastAsia"/>
          <w:sz w:val="22"/>
          <w:szCs w:val="22"/>
        </w:rPr>
        <w:t xml:space="preserve"> websites</w:t>
      </w:r>
      <w:r w:rsidR="00FF157D">
        <w:rPr>
          <w:rStyle w:val="CommentReference"/>
          <w:rFonts w:eastAsiaTheme="majorEastAsia"/>
          <w:sz w:val="22"/>
          <w:szCs w:val="22"/>
        </w:rPr>
        <w:t>.</w:t>
      </w:r>
    </w:p>
    <w:p w14:paraId="5547943A" w14:textId="4CC238D9" w:rsidR="00C24CB1" w:rsidRDefault="00BC1788" w:rsidP="005D0853">
      <w:pPr>
        <w:rPr>
          <w:rFonts w:cstheme="minorHAnsi"/>
          <w:bCs/>
        </w:rPr>
      </w:pPr>
      <w:r>
        <w:rPr>
          <w:rFonts w:cstheme="minorHAnsi"/>
        </w:rPr>
        <w:t xml:space="preserve">Both energy ‘resource characterization’ and ‘resource assessment’ activities are discussed within this document. For the purposes of this document, ‘resource characterization’ is defined as any evaluation of the characteristics of an energy resource </w:t>
      </w:r>
      <w:r w:rsidR="00E10440">
        <w:rPr>
          <w:rFonts w:cstheme="minorHAnsi"/>
        </w:rPr>
        <w:t>at</w:t>
      </w:r>
      <w:r>
        <w:rPr>
          <w:rFonts w:cstheme="minorHAnsi"/>
        </w:rPr>
        <w:t xml:space="preserve"> both large and small spatial and temporal scales (</w:t>
      </w:r>
      <w:r w:rsidR="00D92D96">
        <w:rPr>
          <w:rFonts w:cstheme="minorHAnsi"/>
        </w:rPr>
        <w:t>e.g.</w:t>
      </w:r>
      <w:r w:rsidR="00E10440">
        <w:rPr>
          <w:rFonts w:cstheme="minorHAnsi"/>
        </w:rPr>
        <w:t xml:space="preserve"> including</w:t>
      </w:r>
      <w:r>
        <w:rPr>
          <w:rFonts w:cstheme="minorHAnsi"/>
        </w:rPr>
        <w:t xml:space="preserve"> both regional and device/array scale resource evaluation, both long term resource trend evaluation and short term resource forecasting).  ‘Resource assessment’, for this document, is defined as a spatially and temporally broad evaluation of the characteristics of an energy resource</w:t>
      </w:r>
      <w:r w:rsidR="003E7F07">
        <w:rPr>
          <w:rFonts w:cstheme="minorHAnsi"/>
        </w:rPr>
        <w:t xml:space="preserve"> (e.g. a national scale assessment of annual wave energy) </w:t>
      </w:r>
      <w:r>
        <w:rPr>
          <w:rFonts w:cstheme="minorHAnsi"/>
        </w:rPr>
        <w:t xml:space="preserve">and falls within the purview of ‘resource characterization’ activities.  </w:t>
      </w:r>
    </w:p>
    <w:p w14:paraId="360E653D" w14:textId="77777777" w:rsidR="00613B5C" w:rsidRPr="008C18D2" w:rsidRDefault="00613B5C" w:rsidP="00092CD8">
      <w:pPr>
        <w:spacing w:line="240" w:lineRule="auto"/>
        <w:rPr>
          <w:rFonts w:cstheme="minorHAnsi"/>
          <w:bCs/>
        </w:rPr>
      </w:pPr>
    </w:p>
    <w:p w14:paraId="614EABC7" w14:textId="77777777" w:rsidR="008429B2" w:rsidRPr="008C18D2" w:rsidRDefault="00DF28CF" w:rsidP="00092CD8">
      <w:pPr>
        <w:spacing w:line="240" w:lineRule="auto"/>
        <w:rPr>
          <w:rStyle w:val="CharacterStyle1"/>
        </w:rPr>
      </w:pPr>
      <w:r w:rsidRPr="008C18D2">
        <w:rPr>
          <w:rStyle w:val="CharacterStyle1"/>
          <w:rFonts w:cstheme="minorHAnsi"/>
          <w:b/>
          <w:sz w:val="22"/>
          <w:u w:val="single"/>
        </w:rPr>
        <w:t>Section A: Marine</w:t>
      </w:r>
      <w:r w:rsidR="00463088">
        <w:rPr>
          <w:rStyle w:val="CharacterStyle1"/>
          <w:rFonts w:cstheme="minorHAnsi"/>
          <w:b/>
          <w:sz w:val="22"/>
          <w:u w:val="single"/>
        </w:rPr>
        <w:t xml:space="preserve"> and</w:t>
      </w:r>
      <w:r w:rsidRPr="008C18D2">
        <w:rPr>
          <w:rStyle w:val="CharacterStyle1"/>
          <w:rFonts w:cstheme="minorHAnsi"/>
          <w:b/>
          <w:sz w:val="22"/>
          <w:u w:val="single"/>
        </w:rPr>
        <w:t xml:space="preserve"> Hydrokinetic Power</w:t>
      </w:r>
    </w:p>
    <w:p w14:paraId="2220CA3C" w14:textId="77777777" w:rsidR="00505A72" w:rsidRDefault="008F1430" w:rsidP="00547E38">
      <w:pPr>
        <w:rPr>
          <w:rStyle w:val="CharacterStyle1"/>
        </w:rPr>
      </w:pPr>
      <w:r w:rsidRPr="008C18D2">
        <w:rPr>
          <w:rStyle w:val="CharacterStyle1"/>
          <w:rFonts w:cstheme="minorHAnsi"/>
          <w:b/>
          <w:sz w:val="22"/>
          <w:u w:val="single"/>
        </w:rPr>
        <w:t>Backg</w:t>
      </w:r>
      <w:r w:rsidR="00DF28CF" w:rsidRPr="008C18D2">
        <w:rPr>
          <w:rStyle w:val="CharacterStyle1"/>
          <w:rFonts w:cstheme="minorHAnsi"/>
          <w:b/>
          <w:sz w:val="22"/>
          <w:u w:val="single"/>
        </w:rPr>
        <w:t>round</w:t>
      </w:r>
      <w:r w:rsidR="00A731F2">
        <w:rPr>
          <w:rStyle w:val="CharacterStyle1"/>
          <w:rFonts w:cstheme="minorHAnsi"/>
          <w:b/>
          <w:sz w:val="22"/>
          <w:u w:val="single"/>
        </w:rPr>
        <w:t xml:space="preserve"> </w:t>
      </w:r>
    </w:p>
    <w:p w14:paraId="5EFB2A93" w14:textId="77777777" w:rsidR="009D39C1" w:rsidRPr="009D39C1" w:rsidRDefault="009648F8" w:rsidP="00547E38">
      <w:r w:rsidRPr="006B0620">
        <w:t xml:space="preserve">The </w:t>
      </w:r>
      <w:r w:rsidR="00937474">
        <w:t>WWPP</w:t>
      </w:r>
      <w:r w:rsidRPr="006B0620">
        <w:t xml:space="preserve"> </w:t>
      </w:r>
      <w:r w:rsidR="00215E46">
        <w:t xml:space="preserve">supports </w:t>
      </w:r>
      <w:r w:rsidRPr="006B0620">
        <w:t>research, test</w:t>
      </w:r>
      <w:r w:rsidR="00215E46">
        <w:t>ing</w:t>
      </w:r>
      <w:r w:rsidRPr="006B0620">
        <w:t>, evaluat</w:t>
      </w:r>
      <w:r w:rsidR="00215E46">
        <w:t>ion</w:t>
      </w:r>
      <w:r w:rsidRPr="006B0620">
        <w:t xml:space="preserve"> and develop</w:t>
      </w:r>
      <w:r w:rsidR="00215E46">
        <w:t>ment of</w:t>
      </w:r>
      <w:r w:rsidRPr="006B0620">
        <w:t xml:space="preserve"> innovative technologies capable of generating renewable, environmentally responsible and cost-effective electricity from water resources.  This includes marine and hydrokinetic technologies, which capture energy from waves, tides, ocean currents</w:t>
      </w:r>
      <w:r w:rsidR="00761133">
        <w:t xml:space="preserve">, </w:t>
      </w:r>
      <w:r w:rsidR="00761133" w:rsidRPr="006B0620">
        <w:t>marine thermal gradients</w:t>
      </w:r>
      <w:r w:rsidRPr="006B0620">
        <w:t>,</w:t>
      </w:r>
      <w:r w:rsidR="00761133">
        <w:t xml:space="preserve"> and</w:t>
      </w:r>
      <w:r w:rsidRPr="006B0620">
        <w:t xml:space="preserve"> river</w:t>
      </w:r>
      <w:r w:rsidR="00F35167">
        <w:t>ine hydrokinetics</w:t>
      </w:r>
      <w:r w:rsidRPr="006B0620">
        <w:t xml:space="preserve">.  The </w:t>
      </w:r>
      <w:r w:rsidR="00937474">
        <w:t>P</w:t>
      </w:r>
      <w:r w:rsidRPr="006B0620">
        <w:t>rogram's vision regarding MHK is that effective and efficient investments of U.S. Department of Energy resources will enable a robust and competitive MHK industry in the United States that contributes to our nation's energy portfolio.</w:t>
      </w:r>
    </w:p>
    <w:p w14:paraId="649D2DE1" w14:textId="34AAD598" w:rsidR="00B91BC1" w:rsidRPr="008C18D2" w:rsidRDefault="00B91BC1" w:rsidP="00B91BC1">
      <w:pPr>
        <w:rPr>
          <w:rStyle w:val="CommentReference"/>
        </w:rPr>
      </w:pPr>
      <w:r w:rsidRPr="008C18D2">
        <w:rPr>
          <w:rFonts w:cstheme="minorHAnsi"/>
        </w:rPr>
        <w:lastRenderedPageBreak/>
        <w:t>The WWPP released two nation</w:t>
      </w:r>
      <w:r w:rsidR="005C14D4">
        <w:rPr>
          <w:rFonts w:cstheme="minorHAnsi"/>
        </w:rPr>
        <w:t xml:space="preserve">wide resource assessments on </w:t>
      </w:r>
      <w:r w:rsidRPr="008C18D2">
        <w:rPr>
          <w:rFonts w:cstheme="minorHAnsi"/>
        </w:rPr>
        <w:t>January</w:t>
      </w:r>
      <w:r w:rsidR="005C14D4">
        <w:rPr>
          <w:rFonts w:cstheme="minorHAnsi"/>
        </w:rPr>
        <w:t xml:space="preserve"> 18,</w:t>
      </w:r>
      <w:r w:rsidRPr="008C18D2">
        <w:rPr>
          <w:rFonts w:cstheme="minorHAnsi"/>
        </w:rPr>
        <w:t xml:space="preserve"> 2012 showing that waves and tidal currents off</w:t>
      </w:r>
      <w:r w:rsidR="006432E4">
        <w:rPr>
          <w:rFonts w:cstheme="minorHAnsi"/>
        </w:rPr>
        <w:t xml:space="preserve"> of</w:t>
      </w:r>
      <w:r w:rsidRPr="008C18D2">
        <w:rPr>
          <w:rFonts w:cstheme="minorHAnsi"/>
        </w:rPr>
        <w:t xml:space="preserve"> the nation's coasts could contribute significantly to the United States' total annual electricity production.  The wave energy assessment report, titled "</w:t>
      </w:r>
      <w:hyperlink r:id="rId18" w:history="1">
        <w:r w:rsidRPr="004F3E0A">
          <w:rPr>
            <w:rStyle w:val="Hyperlink"/>
            <w:rFonts w:cstheme="minorHAnsi"/>
          </w:rPr>
          <w:t>Mapping and Assessment of the United States Ocean Wave Energy Resource</w:t>
        </w:r>
      </w:hyperlink>
      <w:r w:rsidRPr="008C18D2">
        <w:rPr>
          <w:rFonts w:cstheme="minorHAnsi"/>
        </w:rPr>
        <w:t xml:space="preserve">," was prepared by the Electric Power Research Institute (EPRI), with support and data validation from researchers at Virginia Tech and DOE's National Renewable Energy Laboratory (NREL). The report describes the methods used to produce geospatial data and to map the average annual and monthly significant wave height, wave energy period, mean direction, and wave power density in the coastal United States. NREL incorporated the data into a new marine and hydrokinetic energy section in their </w:t>
      </w:r>
      <w:hyperlink r:id="rId19" w:history="1">
        <w:r w:rsidRPr="00F57805">
          <w:rPr>
            <w:rStyle w:val="Hyperlink"/>
            <w:rFonts w:cstheme="minorHAnsi"/>
          </w:rPr>
          <w:t xml:space="preserve">U.S. Renewable Resource </w:t>
        </w:r>
        <w:r w:rsidR="006B41A5">
          <w:rPr>
            <w:rStyle w:val="Hyperlink"/>
            <w:rFonts w:cstheme="minorHAnsi"/>
          </w:rPr>
          <w:t>A</w:t>
        </w:r>
        <w:r w:rsidRPr="00F57805">
          <w:rPr>
            <w:rStyle w:val="Hyperlink"/>
            <w:rFonts w:cstheme="minorHAnsi"/>
          </w:rPr>
          <w:t>tlas</w:t>
        </w:r>
      </w:hyperlink>
      <w:r w:rsidRPr="008C18D2">
        <w:rPr>
          <w:rFonts w:cstheme="minorHAnsi"/>
        </w:rPr>
        <w:t>.</w:t>
      </w:r>
      <w:r w:rsidRPr="008C18D2">
        <w:rPr>
          <w:rStyle w:val="CharacterStyle1"/>
          <w:rFonts w:cstheme="minorHAnsi"/>
          <w:sz w:val="22"/>
        </w:rPr>
        <w:t xml:space="preserve">  </w:t>
      </w:r>
      <w:r w:rsidRPr="008C18D2">
        <w:rPr>
          <w:rStyle w:val="CommentReference"/>
          <w:rFonts w:cstheme="minorHAnsi"/>
          <w:sz w:val="22"/>
          <w:szCs w:val="22"/>
        </w:rPr>
        <w:t>The tidal energy assessment report, titled "</w:t>
      </w:r>
      <w:hyperlink r:id="rId20" w:history="1">
        <w:r w:rsidRPr="007D4B9B">
          <w:rPr>
            <w:rStyle w:val="Hyperlink"/>
            <w:rFonts w:cstheme="minorHAnsi"/>
          </w:rPr>
          <w:t>Assessment of Energy Production Potential from Tidal Streams in the United States</w:t>
        </w:r>
      </w:hyperlink>
      <w:r w:rsidRPr="008C18D2">
        <w:rPr>
          <w:rStyle w:val="CommentReference"/>
          <w:rFonts w:cstheme="minorHAnsi"/>
          <w:sz w:val="22"/>
          <w:szCs w:val="22"/>
        </w:rPr>
        <w:t xml:space="preserve">" was prepared by </w:t>
      </w:r>
      <w:r w:rsidR="0086733D">
        <w:rPr>
          <w:rStyle w:val="CommentReference"/>
          <w:rFonts w:cstheme="minorHAnsi"/>
          <w:sz w:val="22"/>
          <w:szCs w:val="22"/>
        </w:rPr>
        <w:t xml:space="preserve">the </w:t>
      </w:r>
      <w:r w:rsidRPr="008C18D2">
        <w:rPr>
          <w:rStyle w:val="CommentReference"/>
          <w:rFonts w:cstheme="minorHAnsi"/>
          <w:sz w:val="22"/>
          <w:szCs w:val="22"/>
        </w:rPr>
        <w:t xml:space="preserve">Georgia </w:t>
      </w:r>
      <w:r w:rsidR="0086733D">
        <w:rPr>
          <w:rStyle w:val="CommentReference"/>
          <w:rFonts w:cstheme="minorHAnsi"/>
          <w:sz w:val="22"/>
          <w:szCs w:val="22"/>
        </w:rPr>
        <w:t xml:space="preserve">Institute of </w:t>
      </w:r>
      <w:r w:rsidRPr="008C18D2">
        <w:rPr>
          <w:rStyle w:val="CommentReference"/>
          <w:rFonts w:cstheme="minorHAnsi"/>
          <w:sz w:val="22"/>
          <w:szCs w:val="22"/>
        </w:rPr>
        <w:t>Tech</w:t>
      </w:r>
      <w:r w:rsidR="0086733D">
        <w:rPr>
          <w:rStyle w:val="CommentReference"/>
          <w:rFonts w:cstheme="minorHAnsi"/>
          <w:sz w:val="22"/>
          <w:szCs w:val="22"/>
        </w:rPr>
        <w:t>nology</w:t>
      </w:r>
      <w:r w:rsidRPr="008C18D2">
        <w:rPr>
          <w:rStyle w:val="CommentReference"/>
          <w:rFonts w:cstheme="minorHAnsi"/>
          <w:sz w:val="22"/>
          <w:szCs w:val="22"/>
        </w:rPr>
        <w:t xml:space="preserve"> with validation and support by Oak Ridge National Laboratory (ORNL) and the </w:t>
      </w:r>
      <w:r w:rsidRPr="008C18D2">
        <w:rPr>
          <w:rFonts w:cstheme="minorHAnsi"/>
        </w:rPr>
        <w:t>National Renewable Energy Laboratory.  The report describes the methods used to calculate tidal currents and water levels</w:t>
      </w:r>
      <w:r w:rsidR="00AA2DE2">
        <w:rPr>
          <w:rFonts w:cstheme="minorHAnsi"/>
        </w:rPr>
        <w:t xml:space="preserve"> and tidal kinetic power density</w:t>
      </w:r>
      <w:r w:rsidRPr="008C18D2">
        <w:rPr>
          <w:rFonts w:cstheme="minorHAnsi"/>
        </w:rPr>
        <w:t xml:space="preserve">.  Information on tidal kinetic power density is to be included in the </w:t>
      </w:r>
      <w:hyperlink r:id="rId21" w:history="1">
        <w:r w:rsidRPr="00F57805">
          <w:rPr>
            <w:rStyle w:val="Hyperlink"/>
            <w:rFonts w:cstheme="minorHAnsi"/>
          </w:rPr>
          <w:t>NREL U.S. Renewable Resource Atlas</w:t>
        </w:r>
      </w:hyperlink>
      <w:r w:rsidRPr="008C18D2">
        <w:rPr>
          <w:rFonts w:cstheme="minorHAnsi"/>
        </w:rPr>
        <w:t>.</w:t>
      </w:r>
    </w:p>
    <w:p w14:paraId="7CF600D4" w14:textId="77777777" w:rsidR="008429B2" w:rsidRPr="00505A72" w:rsidRDefault="00B91BC1" w:rsidP="005C14D4">
      <w:pPr>
        <w:rPr>
          <w:rStyle w:val="CharacterStyle1"/>
        </w:rPr>
      </w:pPr>
      <w:r w:rsidRPr="008C18D2">
        <w:rPr>
          <w:rStyle w:val="CommentReference"/>
          <w:rFonts w:cstheme="minorHAnsi"/>
          <w:sz w:val="22"/>
          <w:szCs w:val="22"/>
        </w:rPr>
        <w:t xml:space="preserve">These reports quantify the </w:t>
      </w:r>
      <w:r w:rsidR="00215E46">
        <w:rPr>
          <w:rStyle w:val="CommentReference"/>
          <w:rFonts w:cstheme="minorHAnsi"/>
          <w:sz w:val="22"/>
          <w:szCs w:val="22"/>
        </w:rPr>
        <w:t xml:space="preserve">gross </w:t>
      </w:r>
      <w:r w:rsidRPr="008C18D2">
        <w:rPr>
          <w:rStyle w:val="CommentReference"/>
          <w:rFonts w:cstheme="minorHAnsi"/>
          <w:sz w:val="22"/>
          <w:szCs w:val="22"/>
        </w:rPr>
        <w:t>magnitude of national wave and tidal current resources and indicat</w:t>
      </w:r>
      <w:r w:rsidR="006B0620">
        <w:rPr>
          <w:rStyle w:val="CommentReference"/>
          <w:rFonts w:cstheme="minorHAnsi"/>
          <w:sz w:val="22"/>
          <w:szCs w:val="22"/>
        </w:rPr>
        <w:t>e</w:t>
      </w:r>
      <w:r w:rsidRPr="008C18D2">
        <w:rPr>
          <w:rStyle w:val="CommentReference"/>
          <w:rFonts w:cstheme="minorHAnsi"/>
          <w:sz w:val="22"/>
          <w:szCs w:val="22"/>
        </w:rPr>
        <w:t xml:space="preserve"> where </w:t>
      </w:r>
      <w:r w:rsidR="000E55CC">
        <w:rPr>
          <w:rStyle w:val="CommentReference"/>
          <w:rFonts w:cstheme="minorHAnsi"/>
          <w:sz w:val="22"/>
          <w:szCs w:val="22"/>
        </w:rPr>
        <w:t xml:space="preserve">regions of </w:t>
      </w:r>
      <w:r w:rsidRPr="008C18D2">
        <w:rPr>
          <w:rStyle w:val="CommentReference"/>
          <w:rFonts w:cstheme="minorHAnsi"/>
          <w:sz w:val="22"/>
          <w:szCs w:val="22"/>
        </w:rPr>
        <w:t xml:space="preserve">high wave and tidal energy density </w:t>
      </w:r>
      <w:r w:rsidR="006B0620">
        <w:rPr>
          <w:rStyle w:val="CommentReference"/>
          <w:rFonts w:cstheme="minorHAnsi"/>
          <w:sz w:val="22"/>
          <w:szCs w:val="22"/>
        </w:rPr>
        <w:t>exist</w:t>
      </w:r>
      <w:r w:rsidRPr="008C18D2">
        <w:rPr>
          <w:rStyle w:val="CommentReference"/>
          <w:rFonts w:cstheme="minorHAnsi"/>
          <w:sz w:val="22"/>
          <w:szCs w:val="22"/>
        </w:rPr>
        <w:t xml:space="preserve"> in the United States.  However, the nation-wide focus of these assessments requires that the methodologies used address large scale energy potential.  </w:t>
      </w:r>
      <w:r w:rsidR="00386147">
        <w:rPr>
          <w:rStyle w:val="CommentReference"/>
          <w:rFonts w:cstheme="minorHAnsi"/>
          <w:sz w:val="22"/>
        </w:rPr>
        <w:t xml:space="preserve">Further efforts </w:t>
      </w:r>
      <w:r w:rsidR="004153CD">
        <w:rPr>
          <w:rStyle w:val="CommentReference"/>
          <w:rFonts w:cstheme="minorHAnsi"/>
          <w:sz w:val="22"/>
        </w:rPr>
        <w:t>may be</w:t>
      </w:r>
      <w:r w:rsidR="00386147">
        <w:rPr>
          <w:rStyle w:val="CommentReference"/>
          <w:rFonts w:cstheme="minorHAnsi"/>
          <w:sz w:val="22"/>
        </w:rPr>
        <w:t xml:space="preserve"> necessary to provide resource characterization information on a scale salient to MHK deployment activities.  </w:t>
      </w:r>
      <w:r w:rsidR="004153CD">
        <w:t xml:space="preserve">There are also three similar national assessments being funded by DOE for intended release during 2012 and early 2013: assessments of national riverine hydrokinetic resources, </w:t>
      </w:r>
      <w:r w:rsidR="004E3FCA">
        <w:t>ocean thermal energy resources</w:t>
      </w:r>
      <w:r w:rsidR="004153CD">
        <w:t>, and</w:t>
      </w:r>
      <w:r w:rsidR="004E3FCA">
        <w:t xml:space="preserve"> ocean current resources</w:t>
      </w:r>
      <w:r w:rsidR="004153CD">
        <w:t>.</w:t>
      </w:r>
    </w:p>
    <w:p w14:paraId="048ABB08" w14:textId="77777777" w:rsidR="000B1C3A" w:rsidRPr="008C18D2" w:rsidRDefault="000B1C3A" w:rsidP="000B1C3A">
      <w:pPr>
        <w:rPr>
          <w:rStyle w:val="CharacterStyle1"/>
        </w:rPr>
      </w:pPr>
      <w:r w:rsidRPr="008C18D2">
        <w:rPr>
          <w:rStyle w:val="CharacterStyle1"/>
          <w:rFonts w:cstheme="minorHAnsi"/>
          <w:b/>
          <w:u w:val="single"/>
        </w:rPr>
        <w:t>Requested Information</w:t>
      </w:r>
    </w:p>
    <w:p w14:paraId="5935D8AD" w14:textId="77777777" w:rsidR="000B1C3A" w:rsidRPr="008C18D2" w:rsidRDefault="000B1C3A" w:rsidP="000B1C3A">
      <w:pPr>
        <w:rPr>
          <w:rFonts w:cstheme="minorHAnsi"/>
        </w:rPr>
      </w:pPr>
      <w:r w:rsidRPr="008C18D2">
        <w:rPr>
          <w:rFonts w:cstheme="minorHAnsi"/>
        </w:rPr>
        <w:t xml:space="preserve">One of the goals of </w:t>
      </w:r>
      <w:r w:rsidR="00AF37C0">
        <w:rPr>
          <w:rFonts w:cstheme="minorHAnsi"/>
        </w:rPr>
        <w:t xml:space="preserve">the </w:t>
      </w:r>
      <w:r w:rsidRPr="008C18D2">
        <w:rPr>
          <w:rFonts w:cstheme="minorHAnsi"/>
        </w:rPr>
        <w:t xml:space="preserve">WWPP is to </w:t>
      </w:r>
      <w:r>
        <w:rPr>
          <w:rFonts w:cstheme="minorHAnsi"/>
        </w:rPr>
        <w:t xml:space="preserve">provide information that will </w:t>
      </w:r>
      <w:r w:rsidRPr="008C18D2">
        <w:rPr>
          <w:rFonts w:cstheme="minorHAnsi"/>
        </w:rPr>
        <w:t>reduc</w:t>
      </w:r>
      <w:r>
        <w:rPr>
          <w:rFonts w:cstheme="minorHAnsi"/>
        </w:rPr>
        <w:t>e</w:t>
      </w:r>
      <w:r w:rsidRPr="008C18D2">
        <w:rPr>
          <w:rFonts w:cstheme="minorHAnsi"/>
        </w:rPr>
        <w:t xml:space="preserve"> </w:t>
      </w:r>
      <w:r>
        <w:rPr>
          <w:rFonts w:cstheme="minorHAnsi"/>
        </w:rPr>
        <w:t>the challenges of</w:t>
      </w:r>
      <w:r w:rsidRPr="008C18D2">
        <w:rPr>
          <w:rFonts w:cstheme="minorHAnsi"/>
        </w:rPr>
        <w:t xml:space="preserve"> deploying marine </w:t>
      </w:r>
      <w:r>
        <w:rPr>
          <w:rFonts w:cstheme="minorHAnsi"/>
        </w:rPr>
        <w:t xml:space="preserve">and </w:t>
      </w:r>
      <w:r w:rsidRPr="008C18D2">
        <w:rPr>
          <w:rFonts w:cstheme="minorHAnsi"/>
        </w:rPr>
        <w:t xml:space="preserve">hydrokinetic technologies </w:t>
      </w:r>
      <w:r>
        <w:rPr>
          <w:rFonts w:cstheme="minorHAnsi"/>
        </w:rPr>
        <w:t xml:space="preserve">in territorial seas and </w:t>
      </w:r>
      <w:r w:rsidRPr="008C18D2">
        <w:rPr>
          <w:rFonts w:cstheme="minorHAnsi"/>
        </w:rPr>
        <w:t xml:space="preserve">on the U.S. Outer Continental Shelf.  </w:t>
      </w:r>
      <w:r w:rsidRPr="00FA0FC9">
        <w:rPr>
          <w:rFonts w:cstheme="minorHAnsi"/>
        </w:rPr>
        <w:t xml:space="preserve"> </w:t>
      </w:r>
      <w:r>
        <w:rPr>
          <w:rFonts w:cstheme="minorHAnsi"/>
        </w:rPr>
        <w:t xml:space="preserve">In support of this goal, </w:t>
      </w:r>
      <w:r w:rsidR="00AF37C0">
        <w:rPr>
          <w:rFonts w:cstheme="minorHAnsi"/>
        </w:rPr>
        <w:t xml:space="preserve">the </w:t>
      </w:r>
      <w:r>
        <w:rPr>
          <w:rFonts w:cstheme="minorHAnsi"/>
        </w:rPr>
        <w:t xml:space="preserve">WWPP invites comments regarding research activities for wave and tidal energy resource characterization that DOE is in a unique position to foster and that will best benefit the MHK energy community as a whole.  The specific types of information </w:t>
      </w:r>
      <w:r w:rsidR="00AF37C0">
        <w:rPr>
          <w:rFonts w:cstheme="minorHAnsi"/>
        </w:rPr>
        <w:t xml:space="preserve">the </w:t>
      </w:r>
      <w:r>
        <w:rPr>
          <w:rFonts w:cstheme="minorHAnsi"/>
        </w:rPr>
        <w:t>WWPP is seeking is illustrated by, but not limited to, the following questions.</w:t>
      </w:r>
    </w:p>
    <w:p w14:paraId="01C65C96" w14:textId="77777777" w:rsidR="000B1C3A" w:rsidRPr="00432AD4" w:rsidRDefault="000B1C3A" w:rsidP="000B1C3A">
      <w:pPr>
        <w:pStyle w:val="ListParagraph"/>
        <w:numPr>
          <w:ilvl w:val="0"/>
          <w:numId w:val="11"/>
        </w:numPr>
        <w:rPr>
          <w:rFonts w:cstheme="minorHAnsi"/>
          <w:b/>
        </w:rPr>
      </w:pPr>
      <w:r>
        <w:rPr>
          <w:rFonts w:cstheme="minorHAnsi"/>
        </w:rPr>
        <w:t>Considering the national resource assessments already completed by DOE:</w:t>
      </w:r>
    </w:p>
    <w:p w14:paraId="31DAA402" w14:textId="77777777" w:rsidR="000B1C3A" w:rsidRPr="00432AD4" w:rsidRDefault="000B1C3A" w:rsidP="000B1C3A">
      <w:pPr>
        <w:pStyle w:val="ListParagraph"/>
        <w:numPr>
          <w:ilvl w:val="1"/>
          <w:numId w:val="11"/>
        </w:numPr>
        <w:rPr>
          <w:rFonts w:cstheme="minorHAnsi"/>
          <w:b/>
        </w:rPr>
      </w:pPr>
      <w:r>
        <w:rPr>
          <w:rFonts w:cstheme="minorHAnsi"/>
        </w:rPr>
        <w:t xml:space="preserve">What other activities are needed at a national or regional scale for the characterization of wave or tidal energy resources?  </w:t>
      </w:r>
    </w:p>
    <w:p w14:paraId="2BD2BF71" w14:textId="77777777" w:rsidR="000B1C3A" w:rsidRPr="00712943" w:rsidRDefault="000B1C3A" w:rsidP="000B1C3A">
      <w:pPr>
        <w:pStyle w:val="ListParagraph"/>
        <w:numPr>
          <w:ilvl w:val="1"/>
          <w:numId w:val="11"/>
        </w:numPr>
        <w:rPr>
          <w:rFonts w:cstheme="minorHAnsi"/>
          <w:b/>
        </w:rPr>
      </w:pPr>
      <w:r>
        <w:rPr>
          <w:rFonts w:cstheme="minorHAnsi"/>
        </w:rPr>
        <w:t>How is a lack of such activities and their products slowing or inhibiting the development of the wave or tidal energy industry?</w:t>
      </w:r>
    </w:p>
    <w:p w14:paraId="4F070CF2" w14:textId="77777777" w:rsidR="000B1C3A" w:rsidRPr="006A0CD4" w:rsidRDefault="000B1C3A" w:rsidP="000B1C3A">
      <w:pPr>
        <w:pStyle w:val="ListParagraph"/>
        <w:numPr>
          <w:ilvl w:val="1"/>
          <w:numId w:val="11"/>
        </w:numPr>
        <w:rPr>
          <w:rFonts w:cstheme="minorHAnsi"/>
          <w:b/>
        </w:rPr>
      </w:pPr>
      <w:r>
        <w:rPr>
          <w:rFonts w:cstheme="minorHAnsi"/>
        </w:rPr>
        <w:t>Are the</w:t>
      </w:r>
      <w:r w:rsidR="00233644">
        <w:rPr>
          <w:rFonts w:cstheme="minorHAnsi"/>
        </w:rPr>
        <w:t>re</w:t>
      </w:r>
      <w:r>
        <w:rPr>
          <w:rFonts w:cstheme="minorHAnsi"/>
        </w:rPr>
        <w:t xml:space="preserve"> partnerships that DOE can foster to advance wave and tidal resource characterization activities?  What assets might the potential partnering institutions offer for advancing wave and tidal resource characterization activities?</w:t>
      </w:r>
    </w:p>
    <w:p w14:paraId="5C8870E9" w14:textId="77777777" w:rsidR="000B1C3A" w:rsidRPr="00965EB4" w:rsidRDefault="000B1C3A" w:rsidP="000B1C3A">
      <w:pPr>
        <w:pStyle w:val="ListParagraph"/>
        <w:rPr>
          <w:rFonts w:cstheme="minorHAnsi"/>
          <w:b/>
        </w:rPr>
      </w:pPr>
    </w:p>
    <w:p w14:paraId="7960820B" w14:textId="77777777" w:rsidR="000B1C3A" w:rsidRPr="00432AD4" w:rsidRDefault="000B1C3A" w:rsidP="000B1C3A">
      <w:pPr>
        <w:pStyle w:val="ListParagraph"/>
        <w:numPr>
          <w:ilvl w:val="0"/>
          <w:numId w:val="11"/>
        </w:numPr>
        <w:rPr>
          <w:rFonts w:cstheme="minorHAnsi"/>
          <w:b/>
        </w:rPr>
      </w:pPr>
      <w:r>
        <w:rPr>
          <w:rFonts w:cstheme="minorHAnsi"/>
        </w:rPr>
        <w:t>M</w:t>
      </w:r>
      <w:r w:rsidRPr="00965EB4">
        <w:rPr>
          <w:rFonts w:cstheme="minorHAnsi"/>
        </w:rPr>
        <w:t xml:space="preserve">odels </w:t>
      </w:r>
      <w:r>
        <w:rPr>
          <w:rFonts w:cstheme="minorHAnsi"/>
        </w:rPr>
        <w:t>exist or are currently being developed</w:t>
      </w:r>
      <w:r w:rsidRPr="00965EB4">
        <w:rPr>
          <w:rFonts w:cstheme="minorHAnsi"/>
        </w:rPr>
        <w:t xml:space="preserve"> to characterize the interaction between the </w:t>
      </w:r>
      <w:r>
        <w:rPr>
          <w:rFonts w:cstheme="minorHAnsi"/>
        </w:rPr>
        <w:t>far-field</w:t>
      </w:r>
      <w:r w:rsidRPr="00965EB4">
        <w:rPr>
          <w:rFonts w:cstheme="minorHAnsi"/>
        </w:rPr>
        <w:t xml:space="preserve"> hydrodynamic</w:t>
      </w:r>
      <w:r>
        <w:rPr>
          <w:rFonts w:cstheme="minorHAnsi"/>
        </w:rPr>
        <w:t xml:space="preserve"> and wave environment and MHK devices.  For example, such models might allow for examination of MHK device effects on sediment erosion and deposition or the removal of energy from the marine environment by tidal turbines or wave energy converters.</w:t>
      </w:r>
    </w:p>
    <w:p w14:paraId="0669D351" w14:textId="77777777" w:rsidR="000B1C3A" w:rsidRPr="00432AD4" w:rsidRDefault="000B1C3A" w:rsidP="000B1C3A">
      <w:pPr>
        <w:pStyle w:val="ListParagraph"/>
        <w:numPr>
          <w:ilvl w:val="1"/>
          <w:numId w:val="11"/>
        </w:numPr>
        <w:rPr>
          <w:rFonts w:cstheme="minorHAnsi"/>
        </w:rPr>
      </w:pPr>
      <w:r w:rsidRPr="00432AD4">
        <w:rPr>
          <w:rFonts w:cstheme="minorHAnsi"/>
        </w:rPr>
        <w:lastRenderedPageBreak/>
        <w:t xml:space="preserve">Are there critical shortcomings in these modeling efforts due to lack of data?  </w:t>
      </w:r>
    </w:p>
    <w:p w14:paraId="24DC6C85" w14:textId="77777777" w:rsidR="000B1C3A" w:rsidRPr="00432AD4" w:rsidRDefault="000B1C3A" w:rsidP="000B1C3A">
      <w:pPr>
        <w:pStyle w:val="ListParagraph"/>
        <w:numPr>
          <w:ilvl w:val="1"/>
          <w:numId w:val="11"/>
        </w:numPr>
        <w:rPr>
          <w:rFonts w:cstheme="minorHAnsi"/>
        </w:rPr>
      </w:pPr>
      <w:r w:rsidRPr="00432AD4">
        <w:rPr>
          <w:rFonts w:cstheme="minorHAnsi"/>
        </w:rPr>
        <w:t>Is there currently existing capability to gather this data?</w:t>
      </w:r>
    </w:p>
    <w:p w14:paraId="373BF698" w14:textId="77777777" w:rsidR="000B1C3A" w:rsidRPr="00432AD4" w:rsidRDefault="000B1C3A" w:rsidP="000B1C3A">
      <w:pPr>
        <w:pStyle w:val="ListParagraph"/>
        <w:numPr>
          <w:ilvl w:val="1"/>
          <w:numId w:val="11"/>
        </w:numPr>
        <w:rPr>
          <w:rFonts w:cstheme="minorHAnsi"/>
        </w:rPr>
      </w:pPr>
      <w:r w:rsidRPr="00432AD4">
        <w:rPr>
          <w:rFonts w:cstheme="minorHAnsi"/>
        </w:rPr>
        <w:t>How can existing federal efforts be augmented to gat</w:t>
      </w:r>
      <w:r>
        <w:rPr>
          <w:rFonts w:cstheme="minorHAnsi"/>
        </w:rPr>
        <w:t>her this data using the current</w:t>
      </w:r>
      <w:r w:rsidRPr="00432AD4">
        <w:rPr>
          <w:rFonts w:cstheme="minorHAnsi"/>
        </w:rPr>
        <w:t xml:space="preserve"> capabilities?</w:t>
      </w:r>
    </w:p>
    <w:p w14:paraId="126FFB9D" w14:textId="77777777" w:rsidR="000B1C3A" w:rsidRDefault="000B1C3A" w:rsidP="000B1C3A">
      <w:pPr>
        <w:pStyle w:val="ListParagraph"/>
        <w:numPr>
          <w:ilvl w:val="1"/>
          <w:numId w:val="11"/>
        </w:numPr>
        <w:rPr>
          <w:rFonts w:cstheme="minorHAnsi"/>
        </w:rPr>
      </w:pPr>
      <w:r w:rsidRPr="00432AD4">
        <w:rPr>
          <w:rFonts w:cstheme="minorHAnsi"/>
        </w:rPr>
        <w:t>If the capability does not exist, is there a need for new instrumentation for gathering this data?</w:t>
      </w:r>
    </w:p>
    <w:p w14:paraId="6D147A11" w14:textId="77777777" w:rsidR="000B1C3A" w:rsidRPr="00AB7CDC" w:rsidRDefault="000B1C3A" w:rsidP="000B1C3A">
      <w:pPr>
        <w:pStyle w:val="ListParagraph"/>
        <w:numPr>
          <w:ilvl w:val="1"/>
          <w:numId w:val="11"/>
        </w:numPr>
        <w:rPr>
          <w:rFonts w:cstheme="minorHAnsi"/>
          <w:b/>
        </w:rPr>
      </w:pPr>
      <w:r>
        <w:rPr>
          <w:rFonts w:cstheme="minorHAnsi"/>
        </w:rPr>
        <w:t>Are the</w:t>
      </w:r>
      <w:r w:rsidR="00233644">
        <w:rPr>
          <w:rFonts w:cstheme="minorHAnsi"/>
        </w:rPr>
        <w:t>re</w:t>
      </w:r>
      <w:r>
        <w:rPr>
          <w:rFonts w:cstheme="minorHAnsi"/>
        </w:rPr>
        <w:t xml:space="preserve"> partnerships that DOE can foster to address these issues?  What assets might the potential partnering institutions bring to bear on these issues?</w:t>
      </w:r>
    </w:p>
    <w:p w14:paraId="459BDBAE" w14:textId="77777777" w:rsidR="00CC6B61" w:rsidRPr="008C18D2" w:rsidRDefault="00CC6B61">
      <w:pPr>
        <w:rPr>
          <w:rStyle w:val="CharacterStyle1"/>
        </w:rPr>
      </w:pPr>
    </w:p>
    <w:p w14:paraId="074785A5" w14:textId="77777777" w:rsidR="00547E38" w:rsidRPr="008C18D2" w:rsidRDefault="0049739A">
      <w:pPr>
        <w:rPr>
          <w:rStyle w:val="CharacterStyle1"/>
        </w:rPr>
      </w:pPr>
      <w:r w:rsidRPr="008C18D2">
        <w:rPr>
          <w:rStyle w:val="CharacterStyle1"/>
          <w:rFonts w:cstheme="minorHAnsi"/>
          <w:b/>
          <w:sz w:val="22"/>
          <w:u w:val="single"/>
        </w:rPr>
        <w:t>Section B: Offshore Wind Power</w:t>
      </w:r>
    </w:p>
    <w:p w14:paraId="5DDEBFD7" w14:textId="77777777" w:rsidR="0049739A" w:rsidRPr="008C18D2" w:rsidRDefault="0049739A">
      <w:pPr>
        <w:rPr>
          <w:rStyle w:val="CharacterStyle1"/>
        </w:rPr>
      </w:pPr>
      <w:r w:rsidRPr="008C18D2">
        <w:rPr>
          <w:rStyle w:val="CharacterStyle1"/>
          <w:rFonts w:cstheme="minorHAnsi"/>
          <w:b/>
          <w:sz w:val="22"/>
          <w:u w:val="single"/>
        </w:rPr>
        <w:t>Background</w:t>
      </w:r>
    </w:p>
    <w:p w14:paraId="45727E16" w14:textId="77777777" w:rsidR="009648F8" w:rsidRPr="00C5097C" w:rsidRDefault="009648F8" w:rsidP="005C14D4">
      <w:r w:rsidRPr="00C5097C">
        <w:t xml:space="preserve">The </w:t>
      </w:r>
      <w:r w:rsidR="00937474">
        <w:t>WWPP</w:t>
      </w:r>
      <w:r w:rsidRPr="00C5097C">
        <w:t xml:space="preserve"> funds research nationwide to develop and deploy offshore wind technologies that can capture wind resources off the coasts of the United States and convert the wind out at sea into electricity. Offshore wind resources are abundant, stronger, and blow more consistently than land-based wind resources.</w:t>
      </w:r>
      <w:r w:rsidR="00937474">
        <w:t xml:space="preserve">  </w:t>
      </w:r>
      <w:r w:rsidR="00937474" w:rsidRPr="00937474">
        <w:t>Data suggest a more than 4</w:t>
      </w:r>
      <w:r w:rsidR="00BD7F66">
        <w:t>,</w:t>
      </w:r>
      <w:r w:rsidR="00937474" w:rsidRPr="00937474">
        <w:t>000 GW gross total offshore wind energy resource exists</w:t>
      </w:r>
      <w:r w:rsidRPr="00C5097C">
        <w:t xml:space="preserve"> in state and federal waters along the United States and the Great Lakes coasts, approximately four times the combined generating capacity of all U.S. electric power plants.</w:t>
      </w:r>
    </w:p>
    <w:p w14:paraId="545BE9CF" w14:textId="77777777" w:rsidR="00B51E04" w:rsidRPr="00C5097C" w:rsidRDefault="009648F8" w:rsidP="005C14D4">
      <w:pPr>
        <w:rPr>
          <w:rStyle w:val="CommentReference"/>
          <w:sz w:val="22"/>
          <w:szCs w:val="22"/>
        </w:rPr>
      </w:pPr>
      <w:r w:rsidRPr="00C5097C">
        <w:rPr>
          <w:rStyle w:val="CommentReference"/>
          <w:rFonts w:eastAsiaTheme="majorEastAsia" w:cstheme="minorHAnsi"/>
          <w:sz w:val="22"/>
          <w:szCs w:val="22"/>
        </w:rPr>
        <w:t xml:space="preserve">Over the next five years, the </w:t>
      </w:r>
      <w:r w:rsidR="00CA59F5">
        <w:rPr>
          <w:rStyle w:val="CommentReference"/>
          <w:rFonts w:eastAsiaTheme="majorEastAsia" w:cstheme="minorHAnsi"/>
          <w:sz w:val="22"/>
          <w:szCs w:val="22"/>
        </w:rPr>
        <w:t>P</w:t>
      </w:r>
      <w:r w:rsidRPr="00C5097C">
        <w:rPr>
          <w:rStyle w:val="CommentReference"/>
          <w:rFonts w:eastAsiaTheme="majorEastAsia" w:cstheme="minorHAnsi"/>
          <w:sz w:val="22"/>
          <w:szCs w:val="22"/>
        </w:rPr>
        <w:t>rogram and the Department of the Interior are advancing a national strategy for offshore wind research and development. The W</w:t>
      </w:r>
      <w:r w:rsidR="00937474">
        <w:rPr>
          <w:rStyle w:val="CommentReference"/>
          <w:rFonts w:eastAsiaTheme="majorEastAsia" w:cstheme="minorHAnsi"/>
          <w:sz w:val="22"/>
          <w:szCs w:val="22"/>
        </w:rPr>
        <w:t>WPP</w:t>
      </w:r>
      <w:r w:rsidRPr="00C5097C">
        <w:rPr>
          <w:rStyle w:val="CommentReference"/>
          <w:rFonts w:eastAsiaTheme="majorEastAsia" w:cstheme="minorHAnsi"/>
          <w:sz w:val="22"/>
          <w:szCs w:val="22"/>
        </w:rPr>
        <w:t xml:space="preserve"> is leading market analysis and technology development research that will overcome key barriers including the relatively high cost of energy, the mitigation of environmental impacts, the technical challenges of project installation, and grid interconnection.</w:t>
      </w:r>
    </w:p>
    <w:p w14:paraId="65257F8A" w14:textId="34FEF99D" w:rsidR="0092446A" w:rsidRPr="006B066C" w:rsidRDefault="0092446A" w:rsidP="0091090A">
      <w:pPr>
        <w:rPr>
          <w:rStyle w:val="CommentReference"/>
        </w:rPr>
      </w:pPr>
      <w:r w:rsidRPr="000F785C">
        <w:rPr>
          <w:rFonts w:ascii="Times New Roman" w:hAnsi="Times New Roman" w:cs="Times New Roman"/>
        </w:rPr>
        <w:t xml:space="preserve">The Department of Energy, in collaboration with other agencies and institutions, has initiated a broad campaign for addressing offshore energy resource and </w:t>
      </w:r>
      <w:r w:rsidRPr="00DC53F8">
        <w:rPr>
          <w:rFonts w:ascii="Times New Roman" w:hAnsi="Times New Roman"/>
        </w:rPr>
        <w:t xml:space="preserve">design </w:t>
      </w:r>
      <w:r w:rsidRPr="00347EB5">
        <w:rPr>
          <w:rFonts w:ascii="Times New Roman" w:hAnsi="Times New Roman" w:cs="Times New Roman"/>
        </w:rPr>
        <w:t>condition</w:t>
      </w:r>
      <w:r w:rsidR="00676AA4" w:rsidRPr="00347EB5">
        <w:rPr>
          <w:rFonts w:ascii="Times New Roman" w:hAnsi="Times New Roman" w:cs="Times New Roman"/>
        </w:rPr>
        <w:t>s</w:t>
      </w:r>
      <w:r w:rsidRPr="000F785C">
        <w:rPr>
          <w:rFonts w:ascii="Times New Roman" w:hAnsi="Times New Roman" w:cs="Times New Roman"/>
        </w:rPr>
        <w:t xml:space="preserve"> data needs through establishing common databases, new measurement initiatives, and supporting development of advanced instrumentation technology.  Accurate and comprehensive information on offshore wind resource characteristics across a range of spatial and temporal scales, and data on other external conditions such as waves and currents, and seabed properties is critically important to achieving cost-effective and reliable siting and design of offshore wind energy systems.  To further those efforts, in 2011 DOE’s WWPP issued two Funding Opportunity Announcements (FOAs) for technology development and market barrier removal.  </w:t>
      </w:r>
      <w:r w:rsidR="005D0853" w:rsidRPr="005D0853">
        <w:rPr>
          <w:rFonts w:ascii="Times New Roman" w:hAnsi="Times New Roman" w:cs="Times New Roman"/>
        </w:rPr>
        <w:t>42 projects were selected for award</w:t>
      </w:r>
      <w:r w:rsidRPr="000F785C">
        <w:rPr>
          <w:rFonts w:ascii="Times New Roman" w:hAnsi="Times New Roman" w:cs="Times New Roman"/>
        </w:rPr>
        <w:t>, including 8 focused on offshore wind resource and design condition challenges</w:t>
      </w:r>
      <w:r w:rsidR="005D0853">
        <w:rPr>
          <w:rFonts w:ascii="Times New Roman" w:hAnsi="Times New Roman" w:cs="Times New Roman"/>
        </w:rPr>
        <w:t xml:space="preserve"> (</w:t>
      </w:r>
      <w:hyperlink r:id="rId22" w:history="1">
        <w:r w:rsidR="005D0853" w:rsidRPr="005D0853">
          <w:rPr>
            <w:rStyle w:val="Hyperlink"/>
            <w:rFonts w:ascii="Times New Roman" w:hAnsi="Times New Roman" w:cs="Times New Roman"/>
          </w:rPr>
          <w:t>wind.energy.gov/pdfs/mb_abstracts.pdf</w:t>
        </w:r>
      </w:hyperlink>
      <w:r w:rsidR="005D0853">
        <w:rPr>
          <w:rFonts w:ascii="Times New Roman" w:hAnsi="Times New Roman" w:cs="Times New Roman"/>
        </w:rPr>
        <w:t>)</w:t>
      </w:r>
      <w:r w:rsidRPr="000F785C">
        <w:rPr>
          <w:rFonts w:ascii="Times New Roman" w:hAnsi="Times New Roman" w:cs="Times New Roman"/>
        </w:rPr>
        <w:t>.   These resource assessment and design conditions efforts are a key part of DOE’s offshore wind strategy as laid out in  “</w:t>
      </w:r>
      <w:hyperlink r:id="rId23" w:history="1">
        <w:r w:rsidRPr="000F785C">
          <w:rPr>
            <w:rStyle w:val="Hyperlink"/>
            <w:rFonts w:ascii="Times New Roman" w:hAnsi="Times New Roman" w:cs="Times New Roman"/>
          </w:rPr>
          <w:t>A National Offshore Wind Strategy: Creating an Offshore Wind Industry in the United States</w:t>
        </w:r>
      </w:hyperlink>
      <w:r w:rsidRPr="000F785C">
        <w:rPr>
          <w:rFonts w:ascii="Times New Roman" w:hAnsi="Times New Roman" w:cs="Times New Roman"/>
        </w:rPr>
        <w:t xml:space="preserve">”.  On 1 March 2012, </w:t>
      </w:r>
      <w:r w:rsidR="00AF37C0">
        <w:rPr>
          <w:rFonts w:ascii="Times New Roman" w:hAnsi="Times New Roman" w:cs="Times New Roman"/>
        </w:rPr>
        <w:t xml:space="preserve">the </w:t>
      </w:r>
      <w:r w:rsidRPr="000F785C">
        <w:rPr>
          <w:rFonts w:ascii="Times New Roman" w:hAnsi="Times New Roman" w:cs="Times New Roman"/>
        </w:rPr>
        <w:t xml:space="preserve">WWPP announced the </w:t>
      </w:r>
      <w:hyperlink r:id="rId24" w:history="1">
        <w:r w:rsidRPr="000F785C">
          <w:rPr>
            <w:rStyle w:val="Hyperlink"/>
            <w:rFonts w:ascii="Times New Roman" w:hAnsi="Times New Roman" w:cs="Times New Roman"/>
          </w:rPr>
          <w:t>Advanced Technology Demonstration FOA</w:t>
        </w:r>
      </w:hyperlink>
      <w:r w:rsidRPr="000F785C">
        <w:rPr>
          <w:rFonts w:ascii="Times New Roman" w:hAnsi="Times New Roman" w:cs="Times New Roman"/>
        </w:rPr>
        <w:t xml:space="preserve"> to install innovative offshore wind systems in U.S. waters and expedite the development and deployment of innovative offshore wind systems to help reduce the levelized cost of energy (LCOE).  The WWPP is seeking to build on these initiatives with a focus towards expanding the existing information and knowledge-base of the nation’s offshore wind energy resource.  </w:t>
      </w:r>
    </w:p>
    <w:p w14:paraId="6A9ACD10" w14:textId="77777777" w:rsidR="003806AF" w:rsidRPr="008C18D2" w:rsidRDefault="003806AF" w:rsidP="003806AF">
      <w:pPr>
        <w:rPr>
          <w:rStyle w:val="CommentReference"/>
        </w:rPr>
      </w:pPr>
      <w:r w:rsidRPr="008C18D2">
        <w:rPr>
          <w:rStyle w:val="CommentReference"/>
          <w:rFonts w:eastAsiaTheme="majorEastAsia" w:cstheme="minorHAnsi"/>
          <w:sz w:val="22"/>
          <w:szCs w:val="22"/>
        </w:rPr>
        <w:lastRenderedPageBreak/>
        <w:t xml:space="preserve">In June 2011, </w:t>
      </w:r>
      <w:r w:rsidR="00AF37C0">
        <w:rPr>
          <w:rStyle w:val="CommentReference"/>
          <w:rFonts w:eastAsiaTheme="majorEastAsia" w:cstheme="minorHAnsi"/>
          <w:sz w:val="22"/>
          <w:szCs w:val="22"/>
        </w:rPr>
        <w:t xml:space="preserve">the </w:t>
      </w:r>
      <w:r w:rsidRPr="008C18D2">
        <w:rPr>
          <w:rStyle w:val="CommentReference"/>
          <w:rFonts w:eastAsiaTheme="majorEastAsia" w:cstheme="minorHAnsi"/>
          <w:sz w:val="22"/>
          <w:szCs w:val="22"/>
        </w:rPr>
        <w:t xml:space="preserve">WWPP held the Offshore Resource Assessment and Design Conditions Public Meeting which focused on defining what meteorological and oceanographic measurements and data are critical for successful deployment of offshore renewable energy wind and </w:t>
      </w:r>
      <w:r w:rsidR="00667BD7">
        <w:rPr>
          <w:rStyle w:val="CommentReference"/>
          <w:rFonts w:eastAsiaTheme="majorEastAsia" w:cstheme="minorHAnsi"/>
          <w:sz w:val="22"/>
          <w:szCs w:val="22"/>
        </w:rPr>
        <w:t>marine and hydrokinetic</w:t>
      </w:r>
      <w:r w:rsidRPr="008C18D2">
        <w:rPr>
          <w:rStyle w:val="CommentReference"/>
          <w:rFonts w:eastAsiaTheme="majorEastAsia" w:cstheme="minorHAnsi"/>
          <w:sz w:val="22"/>
          <w:szCs w:val="22"/>
        </w:rPr>
        <w:t xml:space="preserve"> (MHK) technologies.  Input from the representatives of industry, academia, and governmental agencies that attended this meeting was combined with input from a panel of experts to produce a DOE report </w:t>
      </w:r>
      <w:r w:rsidR="00785E80">
        <w:rPr>
          <w:rStyle w:val="CommentReference"/>
          <w:rFonts w:eastAsiaTheme="majorEastAsia" w:cstheme="minorHAnsi"/>
          <w:sz w:val="22"/>
          <w:szCs w:val="22"/>
        </w:rPr>
        <w:t>“</w:t>
      </w:r>
      <w:r w:rsidRPr="008C18D2">
        <w:rPr>
          <w:rStyle w:val="CommentReference"/>
          <w:rFonts w:eastAsiaTheme="majorEastAsia" w:cstheme="minorHAnsi"/>
          <w:sz w:val="22"/>
          <w:szCs w:val="22"/>
        </w:rPr>
        <w:t>The Offshore Resource Assessment and Design Conditions: A Data Requirements and Gaps Analysis for Offshore Renewable Energy System</w:t>
      </w:r>
      <w:r w:rsidR="00785E80">
        <w:rPr>
          <w:rStyle w:val="CommentReference"/>
          <w:rFonts w:eastAsiaTheme="majorEastAsia" w:cstheme="minorHAnsi"/>
          <w:sz w:val="22"/>
          <w:szCs w:val="22"/>
        </w:rPr>
        <w:t>”</w:t>
      </w:r>
      <w:r w:rsidRPr="008C18D2">
        <w:rPr>
          <w:rStyle w:val="CommentReference"/>
          <w:rFonts w:eastAsiaTheme="majorEastAsia" w:cstheme="minorHAnsi"/>
          <w:sz w:val="22"/>
          <w:szCs w:val="22"/>
        </w:rPr>
        <w:t xml:space="preserve">.  This report </w:t>
      </w:r>
      <w:r w:rsidR="006432E4">
        <w:rPr>
          <w:rStyle w:val="CommentReference"/>
          <w:rFonts w:eastAsiaTheme="majorEastAsia" w:cstheme="minorHAnsi"/>
          <w:sz w:val="22"/>
          <w:szCs w:val="22"/>
        </w:rPr>
        <w:t>serves</w:t>
      </w:r>
      <w:r w:rsidRPr="008C18D2">
        <w:rPr>
          <w:rStyle w:val="CommentReference"/>
          <w:rFonts w:eastAsiaTheme="majorEastAsia" w:cstheme="minorHAnsi"/>
          <w:sz w:val="22"/>
          <w:szCs w:val="22"/>
        </w:rPr>
        <w:t xml:space="preserve"> the dual purposes of providing an overview of information required by stakeholders to effectively deploy wind and MHK energy systems offshore and identifying gaps in that required information.</w:t>
      </w:r>
      <w:r w:rsidR="00C8662C">
        <w:rPr>
          <w:rStyle w:val="CommentReference"/>
          <w:rFonts w:eastAsiaTheme="majorEastAsia" w:cstheme="minorHAnsi"/>
          <w:sz w:val="22"/>
          <w:szCs w:val="22"/>
        </w:rPr>
        <w:t xml:space="preserve"> One of the key information </w:t>
      </w:r>
      <w:r w:rsidR="00EB007D">
        <w:rPr>
          <w:rStyle w:val="CommentReference"/>
          <w:rFonts w:eastAsiaTheme="majorEastAsia" w:cstheme="minorHAnsi"/>
          <w:sz w:val="22"/>
          <w:szCs w:val="22"/>
        </w:rPr>
        <w:t xml:space="preserve">gaps identified </w:t>
      </w:r>
      <w:r w:rsidR="006432E4">
        <w:rPr>
          <w:rStyle w:val="CommentReference"/>
          <w:rFonts w:eastAsiaTheme="majorEastAsia" w:cstheme="minorHAnsi"/>
          <w:sz w:val="22"/>
          <w:szCs w:val="22"/>
        </w:rPr>
        <w:t>in</w:t>
      </w:r>
      <w:r w:rsidR="006B1E0C">
        <w:rPr>
          <w:rStyle w:val="CommentReference"/>
          <w:rFonts w:eastAsiaTheme="majorEastAsia" w:cstheme="minorHAnsi"/>
          <w:sz w:val="22"/>
          <w:szCs w:val="22"/>
        </w:rPr>
        <w:t xml:space="preserve"> the report</w:t>
      </w:r>
      <w:r w:rsidR="00EB007D">
        <w:rPr>
          <w:rStyle w:val="CommentReference"/>
          <w:rFonts w:eastAsiaTheme="majorEastAsia" w:cstheme="minorHAnsi"/>
          <w:sz w:val="22"/>
          <w:szCs w:val="22"/>
        </w:rPr>
        <w:t xml:space="preserve"> is the lack </w:t>
      </w:r>
      <w:r w:rsidR="00BB1D72">
        <w:rPr>
          <w:rStyle w:val="CommentReference"/>
          <w:rFonts w:eastAsiaTheme="majorEastAsia" w:cstheme="minorHAnsi"/>
          <w:sz w:val="22"/>
          <w:szCs w:val="22"/>
        </w:rPr>
        <w:t>of in</w:t>
      </w:r>
      <w:r w:rsidR="00C8662C">
        <w:rPr>
          <w:rStyle w:val="CommentReference"/>
          <w:rFonts w:eastAsiaTheme="majorEastAsia" w:cstheme="minorHAnsi"/>
          <w:sz w:val="22"/>
          <w:szCs w:val="22"/>
        </w:rPr>
        <w:t>-situ wind measurements at</w:t>
      </w:r>
      <w:r w:rsidR="003A42B8">
        <w:rPr>
          <w:rStyle w:val="CommentReference"/>
          <w:rFonts w:eastAsiaTheme="majorEastAsia" w:cstheme="minorHAnsi"/>
          <w:sz w:val="22"/>
          <w:szCs w:val="22"/>
        </w:rPr>
        <w:t xml:space="preserve"> </w:t>
      </w:r>
      <w:r w:rsidR="00BB1D72">
        <w:rPr>
          <w:rStyle w:val="CommentReference"/>
          <w:rFonts w:eastAsiaTheme="majorEastAsia" w:cstheme="minorHAnsi"/>
          <w:sz w:val="22"/>
          <w:szCs w:val="22"/>
        </w:rPr>
        <w:t>typical hub</w:t>
      </w:r>
      <w:r w:rsidR="006B1E0C">
        <w:rPr>
          <w:rStyle w:val="CommentReference"/>
          <w:rFonts w:eastAsiaTheme="majorEastAsia" w:cstheme="minorHAnsi"/>
          <w:sz w:val="22"/>
          <w:szCs w:val="22"/>
        </w:rPr>
        <w:t xml:space="preserve"> </w:t>
      </w:r>
      <w:r w:rsidR="00C8662C">
        <w:rPr>
          <w:rStyle w:val="CommentReference"/>
          <w:rFonts w:eastAsiaTheme="majorEastAsia" w:cstheme="minorHAnsi"/>
          <w:sz w:val="22"/>
          <w:szCs w:val="22"/>
        </w:rPr>
        <w:t>height</w:t>
      </w:r>
      <w:r w:rsidR="003A42B8">
        <w:rPr>
          <w:rStyle w:val="CommentReference"/>
          <w:rFonts w:eastAsiaTheme="majorEastAsia" w:cstheme="minorHAnsi"/>
          <w:sz w:val="22"/>
          <w:szCs w:val="22"/>
        </w:rPr>
        <w:t xml:space="preserve"> in the offshore environment</w:t>
      </w:r>
      <w:r w:rsidR="00C8662C">
        <w:rPr>
          <w:rStyle w:val="CommentReference"/>
          <w:rFonts w:eastAsiaTheme="majorEastAsia" w:cstheme="minorHAnsi"/>
          <w:sz w:val="22"/>
          <w:szCs w:val="22"/>
        </w:rPr>
        <w:t xml:space="preserve">.  </w:t>
      </w:r>
    </w:p>
    <w:p w14:paraId="4FB9C949" w14:textId="77777777" w:rsidR="001129DF" w:rsidRDefault="00B1183A" w:rsidP="0091090A">
      <w:pPr>
        <w:rPr>
          <w:rStyle w:val="CommentReference"/>
        </w:rPr>
      </w:pPr>
      <w:r>
        <w:rPr>
          <w:rStyle w:val="CommentReference"/>
          <w:rFonts w:eastAsiaTheme="majorEastAsia" w:cstheme="minorHAnsi"/>
          <w:sz w:val="22"/>
          <w:szCs w:val="22"/>
        </w:rPr>
        <w:t>The WWPP is developing a concept to</w:t>
      </w:r>
      <w:r w:rsidR="00C8662C">
        <w:rPr>
          <w:rStyle w:val="CommentReference"/>
          <w:rFonts w:eastAsiaTheme="majorEastAsia" w:cstheme="minorHAnsi"/>
          <w:sz w:val="22"/>
          <w:szCs w:val="22"/>
        </w:rPr>
        <w:t xml:space="preserve"> employ an existing offshore platform </w:t>
      </w:r>
      <w:r w:rsidR="006E404C">
        <w:rPr>
          <w:rStyle w:val="CommentReference"/>
          <w:rFonts w:eastAsiaTheme="majorEastAsia" w:cstheme="minorHAnsi"/>
          <w:sz w:val="22"/>
          <w:szCs w:val="22"/>
        </w:rPr>
        <w:t>to</w:t>
      </w:r>
      <w:r w:rsidR="00C8662C">
        <w:rPr>
          <w:rStyle w:val="CommentReference"/>
          <w:rFonts w:eastAsiaTheme="majorEastAsia" w:cstheme="minorHAnsi"/>
          <w:sz w:val="22"/>
          <w:szCs w:val="22"/>
        </w:rPr>
        <w:t xml:space="preserve"> allow for continuous collection of </w:t>
      </w:r>
      <w:r w:rsidR="006E404C">
        <w:rPr>
          <w:rStyle w:val="CommentReference"/>
          <w:rFonts w:eastAsiaTheme="majorEastAsia" w:cstheme="minorHAnsi"/>
          <w:sz w:val="22"/>
          <w:szCs w:val="22"/>
        </w:rPr>
        <w:t xml:space="preserve">resource and other environmental </w:t>
      </w:r>
      <w:r w:rsidR="00C8662C">
        <w:rPr>
          <w:rStyle w:val="CommentReference"/>
          <w:rFonts w:eastAsiaTheme="majorEastAsia" w:cstheme="minorHAnsi"/>
          <w:sz w:val="22"/>
          <w:szCs w:val="22"/>
        </w:rPr>
        <w:t xml:space="preserve">data, including in-situ wind information at 75 or more meters, to be </w:t>
      </w:r>
      <w:r w:rsidR="006E404C">
        <w:rPr>
          <w:rStyle w:val="CommentReference"/>
          <w:rFonts w:eastAsiaTheme="majorEastAsia" w:cstheme="minorHAnsi"/>
          <w:sz w:val="22"/>
          <w:szCs w:val="22"/>
        </w:rPr>
        <w:t xml:space="preserve">accessible </w:t>
      </w:r>
      <w:r w:rsidR="00BB3413">
        <w:rPr>
          <w:rStyle w:val="CommentReference"/>
          <w:rFonts w:eastAsiaTheme="majorEastAsia" w:cstheme="minorHAnsi"/>
          <w:sz w:val="22"/>
          <w:szCs w:val="22"/>
        </w:rPr>
        <w:t>to</w:t>
      </w:r>
      <w:r w:rsidR="00C8662C">
        <w:rPr>
          <w:rStyle w:val="CommentReference"/>
          <w:rFonts w:eastAsiaTheme="majorEastAsia" w:cstheme="minorHAnsi"/>
          <w:sz w:val="22"/>
          <w:szCs w:val="22"/>
        </w:rPr>
        <w:t xml:space="preserve"> a broad array of users.</w:t>
      </w:r>
      <w:r>
        <w:rPr>
          <w:rStyle w:val="CommentReference"/>
          <w:rFonts w:eastAsiaTheme="majorEastAsia" w:cstheme="minorHAnsi"/>
          <w:sz w:val="22"/>
          <w:szCs w:val="22"/>
        </w:rPr>
        <w:t xml:space="preserve"> This concept, </w:t>
      </w:r>
      <w:r w:rsidR="00D558F8" w:rsidRPr="008C18D2">
        <w:rPr>
          <w:rStyle w:val="CommentReference"/>
          <w:rFonts w:eastAsiaTheme="majorEastAsia" w:cstheme="minorHAnsi"/>
          <w:sz w:val="22"/>
          <w:szCs w:val="22"/>
        </w:rPr>
        <w:t>the Reference Facility for Offshore Renewable Energy (RFORE)</w:t>
      </w:r>
      <w:r w:rsidR="00C8662C">
        <w:rPr>
          <w:rStyle w:val="CommentReference"/>
          <w:rFonts w:eastAsiaTheme="majorEastAsia" w:cstheme="minorHAnsi"/>
          <w:sz w:val="22"/>
          <w:szCs w:val="22"/>
        </w:rPr>
        <w:t>,</w:t>
      </w:r>
      <w:r w:rsidR="00D558F8" w:rsidRPr="008C18D2">
        <w:rPr>
          <w:rStyle w:val="CommentReference"/>
          <w:rFonts w:eastAsiaTheme="majorEastAsia" w:cstheme="minorHAnsi"/>
          <w:sz w:val="22"/>
          <w:szCs w:val="22"/>
        </w:rPr>
        <w:t xml:space="preserve"> </w:t>
      </w:r>
      <w:r w:rsidR="006E404C">
        <w:rPr>
          <w:rStyle w:val="CommentReference"/>
          <w:rFonts w:eastAsiaTheme="majorEastAsia" w:cstheme="minorHAnsi"/>
          <w:sz w:val="22"/>
          <w:szCs w:val="22"/>
        </w:rPr>
        <w:t xml:space="preserve">when </w:t>
      </w:r>
      <w:r w:rsidR="00C8662C">
        <w:rPr>
          <w:rStyle w:val="CommentReference"/>
          <w:rFonts w:eastAsiaTheme="majorEastAsia" w:cstheme="minorHAnsi"/>
          <w:sz w:val="22"/>
          <w:szCs w:val="22"/>
        </w:rPr>
        <w:t xml:space="preserve">realized, will allow </w:t>
      </w:r>
      <w:r w:rsidR="00354434" w:rsidRPr="008C18D2">
        <w:rPr>
          <w:rStyle w:val="CommentReference"/>
          <w:rFonts w:eastAsiaTheme="majorEastAsia" w:cstheme="minorHAnsi"/>
          <w:sz w:val="22"/>
          <w:szCs w:val="22"/>
        </w:rPr>
        <w:t xml:space="preserve">partnership activities </w:t>
      </w:r>
      <w:r w:rsidR="00C8662C">
        <w:rPr>
          <w:rStyle w:val="CommentReference"/>
          <w:rFonts w:eastAsiaTheme="majorEastAsia" w:cstheme="minorHAnsi"/>
          <w:sz w:val="22"/>
          <w:szCs w:val="22"/>
        </w:rPr>
        <w:t>to</w:t>
      </w:r>
      <w:r w:rsidR="00C8662C" w:rsidRPr="008C18D2">
        <w:rPr>
          <w:rStyle w:val="CommentReference"/>
          <w:rFonts w:eastAsiaTheme="majorEastAsia" w:cstheme="minorHAnsi"/>
          <w:sz w:val="22"/>
          <w:szCs w:val="22"/>
        </w:rPr>
        <w:t xml:space="preserve"> </w:t>
      </w:r>
      <w:r w:rsidR="00354434" w:rsidRPr="008C18D2">
        <w:rPr>
          <w:rStyle w:val="CommentReference"/>
          <w:rFonts w:eastAsiaTheme="majorEastAsia" w:cstheme="minorHAnsi"/>
          <w:sz w:val="22"/>
          <w:szCs w:val="22"/>
        </w:rPr>
        <w:t>address key</w:t>
      </w:r>
      <w:r w:rsidR="00C8662C">
        <w:rPr>
          <w:rStyle w:val="CommentReference"/>
          <w:rFonts w:eastAsiaTheme="majorEastAsia" w:cstheme="minorHAnsi"/>
          <w:sz w:val="22"/>
          <w:szCs w:val="22"/>
        </w:rPr>
        <w:t xml:space="preserve"> </w:t>
      </w:r>
      <w:r w:rsidR="00E17D5F">
        <w:rPr>
          <w:rStyle w:val="CommentReference"/>
          <w:rFonts w:eastAsiaTheme="majorEastAsia" w:cstheme="minorHAnsi"/>
          <w:sz w:val="22"/>
          <w:szCs w:val="22"/>
        </w:rPr>
        <w:t>metocean</w:t>
      </w:r>
      <w:r w:rsidR="00354434" w:rsidRPr="008C18D2">
        <w:rPr>
          <w:rStyle w:val="CommentReference"/>
          <w:rFonts w:eastAsiaTheme="majorEastAsia" w:cstheme="minorHAnsi"/>
          <w:sz w:val="22"/>
          <w:szCs w:val="22"/>
        </w:rPr>
        <w:t xml:space="preserve"> research programs and specific offshore renewable energy questions, a</w:t>
      </w:r>
      <w:r w:rsidR="00C8662C">
        <w:rPr>
          <w:rStyle w:val="CommentReference"/>
          <w:rFonts w:eastAsiaTheme="majorEastAsia" w:cstheme="minorHAnsi"/>
          <w:sz w:val="22"/>
          <w:szCs w:val="22"/>
        </w:rPr>
        <w:t>s well as provide an</w:t>
      </w:r>
      <w:r w:rsidR="00354434" w:rsidRPr="008C18D2">
        <w:rPr>
          <w:rStyle w:val="CommentReference"/>
          <w:rFonts w:eastAsiaTheme="majorEastAsia" w:cstheme="minorHAnsi"/>
          <w:sz w:val="22"/>
          <w:szCs w:val="22"/>
        </w:rPr>
        <w:t xml:space="preserve"> </w:t>
      </w:r>
      <w:r w:rsidR="006E404C">
        <w:rPr>
          <w:rStyle w:val="CommentReference"/>
          <w:rFonts w:eastAsiaTheme="majorEastAsia" w:cstheme="minorHAnsi"/>
          <w:sz w:val="22"/>
          <w:szCs w:val="22"/>
        </w:rPr>
        <w:t>opportunity for use of the</w:t>
      </w:r>
      <w:r w:rsidR="00354434" w:rsidRPr="008C18D2">
        <w:rPr>
          <w:rStyle w:val="CommentReference"/>
          <w:rFonts w:eastAsiaTheme="majorEastAsia" w:cstheme="minorHAnsi"/>
          <w:sz w:val="22"/>
          <w:szCs w:val="22"/>
        </w:rPr>
        <w:t xml:space="preserve"> platform by the stakeholder community </w:t>
      </w:r>
      <w:r w:rsidR="006E404C">
        <w:rPr>
          <w:rStyle w:val="CommentReference"/>
          <w:rFonts w:eastAsiaTheme="majorEastAsia" w:cstheme="minorHAnsi"/>
          <w:sz w:val="22"/>
          <w:szCs w:val="22"/>
        </w:rPr>
        <w:t>to</w:t>
      </w:r>
      <w:r w:rsidR="00354434" w:rsidRPr="008C18D2">
        <w:rPr>
          <w:rStyle w:val="CommentReference"/>
          <w:rFonts w:eastAsiaTheme="majorEastAsia" w:cstheme="minorHAnsi"/>
          <w:sz w:val="22"/>
          <w:szCs w:val="22"/>
        </w:rPr>
        <w:t xml:space="preserve"> advanc</w:t>
      </w:r>
      <w:r w:rsidR="006E404C">
        <w:rPr>
          <w:rStyle w:val="CommentReference"/>
          <w:rFonts w:eastAsiaTheme="majorEastAsia" w:cstheme="minorHAnsi"/>
          <w:sz w:val="22"/>
          <w:szCs w:val="22"/>
        </w:rPr>
        <w:t>e</w:t>
      </w:r>
      <w:r w:rsidR="00354434" w:rsidRPr="008C18D2">
        <w:rPr>
          <w:rStyle w:val="CommentReference"/>
          <w:rFonts w:eastAsiaTheme="majorEastAsia" w:cstheme="minorHAnsi"/>
          <w:sz w:val="22"/>
          <w:szCs w:val="22"/>
        </w:rPr>
        <w:t xml:space="preserve"> their own efforts.  </w:t>
      </w:r>
    </w:p>
    <w:p w14:paraId="256BD3A2" w14:textId="77777777" w:rsidR="0091090A" w:rsidRDefault="0091090A" w:rsidP="0091090A">
      <w:pPr>
        <w:rPr>
          <w:rStyle w:val="CommentReference"/>
        </w:rPr>
      </w:pPr>
      <w:r w:rsidRPr="008C18D2">
        <w:rPr>
          <w:rStyle w:val="CommentReference"/>
          <w:rFonts w:eastAsiaTheme="majorEastAsia" w:cstheme="minorHAnsi"/>
          <w:sz w:val="22"/>
          <w:szCs w:val="22"/>
        </w:rPr>
        <w:t xml:space="preserve">In </w:t>
      </w:r>
      <w:r w:rsidR="001129DF">
        <w:rPr>
          <w:rStyle w:val="CommentReference"/>
          <w:rFonts w:eastAsiaTheme="majorEastAsia" w:cstheme="minorHAnsi"/>
          <w:sz w:val="22"/>
          <w:szCs w:val="22"/>
        </w:rPr>
        <w:t xml:space="preserve">addition to these </w:t>
      </w:r>
      <w:r w:rsidRPr="008C18D2">
        <w:rPr>
          <w:rStyle w:val="CommentReference"/>
          <w:rFonts w:eastAsiaTheme="majorEastAsia" w:cstheme="minorHAnsi"/>
          <w:sz w:val="22"/>
          <w:szCs w:val="22"/>
        </w:rPr>
        <w:t xml:space="preserve">efforts, a </w:t>
      </w:r>
      <w:hyperlink r:id="rId25" w:history="1">
        <w:r w:rsidRPr="00A75254">
          <w:rPr>
            <w:rStyle w:val="Hyperlink"/>
            <w:rFonts w:eastAsiaTheme="majorEastAsia" w:cstheme="minorHAnsi"/>
          </w:rPr>
          <w:t>Small Business Innovation Research (SBIR) FOA</w:t>
        </w:r>
      </w:hyperlink>
      <w:r w:rsidRPr="008C18D2">
        <w:rPr>
          <w:rStyle w:val="CommentReference"/>
          <w:rFonts w:eastAsiaTheme="majorEastAsia" w:cstheme="minorHAnsi"/>
          <w:sz w:val="22"/>
          <w:szCs w:val="22"/>
        </w:rPr>
        <w:t xml:space="preserve"> was released by the WWPP on 5 March 2012.  This FOA seeks to support d</w:t>
      </w:r>
      <w:r w:rsidR="00354434" w:rsidRPr="008C18D2">
        <w:rPr>
          <w:rStyle w:val="CommentReference"/>
          <w:rFonts w:eastAsiaTheme="majorEastAsia" w:cstheme="minorHAnsi"/>
          <w:sz w:val="22"/>
          <w:szCs w:val="22"/>
        </w:rPr>
        <w:t xml:space="preserve">evelopment of a standardized </w:t>
      </w:r>
      <w:r w:rsidR="00E17D5F">
        <w:rPr>
          <w:rStyle w:val="CommentReference"/>
          <w:rFonts w:eastAsiaTheme="majorEastAsia" w:cstheme="minorHAnsi"/>
          <w:sz w:val="22"/>
          <w:szCs w:val="22"/>
        </w:rPr>
        <w:t>metocean</w:t>
      </w:r>
      <w:r w:rsidR="00354434" w:rsidRPr="008C18D2">
        <w:rPr>
          <w:rStyle w:val="CommentReference"/>
          <w:rFonts w:eastAsiaTheme="majorEastAsia" w:cstheme="minorHAnsi"/>
          <w:sz w:val="22"/>
          <w:szCs w:val="22"/>
        </w:rPr>
        <w:t xml:space="preserve"> monitoring p</w:t>
      </w:r>
      <w:r w:rsidRPr="008C18D2">
        <w:rPr>
          <w:rStyle w:val="CommentReference"/>
          <w:rFonts w:eastAsiaTheme="majorEastAsia" w:cstheme="minorHAnsi"/>
          <w:sz w:val="22"/>
          <w:szCs w:val="22"/>
        </w:rPr>
        <w:t>ackage that would serve as one of the core elements of a standardized data</w:t>
      </w:r>
      <w:r w:rsidRPr="008C18D2">
        <w:rPr>
          <w:rFonts w:cstheme="minorHAnsi"/>
        </w:rPr>
        <w:t xml:space="preserve"> collection network for the offshore renewable energy industry</w:t>
      </w:r>
      <w:r w:rsidR="00354434" w:rsidRPr="008C18D2">
        <w:rPr>
          <w:rStyle w:val="CommentReference"/>
          <w:rFonts w:eastAsiaTheme="majorEastAsia" w:cstheme="minorHAnsi"/>
          <w:sz w:val="22"/>
          <w:szCs w:val="22"/>
        </w:rPr>
        <w:t xml:space="preserve">.  Such </w:t>
      </w:r>
      <w:r w:rsidR="00E17D5F">
        <w:rPr>
          <w:rStyle w:val="CommentReference"/>
          <w:rFonts w:eastAsiaTheme="majorEastAsia" w:cstheme="minorHAnsi"/>
          <w:sz w:val="22"/>
          <w:szCs w:val="22"/>
        </w:rPr>
        <w:t>metocean</w:t>
      </w:r>
      <w:r w:rsidRPr="008C18D2">
        <w:rPr>
          <w:rStyle w:val="CommentReference"/>
          <w:rFonts w:eastAsiaTheme="majorEastAsia" w:cstheme="minorHAnsi"/>
          <w:sz w:val="22"/>
          <w:szCs w:val="22"/>
        </w:rPr>
        <w:t xml:space="preserve"> measurements are critically needed to better characterize the offshore wind resource.</w:t>
      </w:r>
    </w:p>
    <w:p w14:paraId="34A2A6B9" w14:textId="77777777" w:rsidR="0001761B" w:rsidRPr="006B066C" w:rsidRDefault="00DD6F54" w:rsidP="0091090A">
      <w:pPr>
        <w:rPr>
          <w:rStyle w:val="CommentReference"/>
        </w:rPr>
      </w:pPr>
      <w:r w:rsidRPr="006B066C">
        <w:rPr>
          <w:rStyle w:val="CommentReference"/>
          <w:rFonts w:eastAsiaTheme="majorEastAsia"/>
          <w:sz w:val="22"/>
          <w:szCs w:val="22"/>
        </w:rPr>
        <w:t>Geophysical and geotechnical information, such as bathymetry and seabed geology and sediment properties, in combination with metocean data, is essential to successfully designing robust structures and foundations and planning mitigation strategies for seabed scour.  Geotechnical and geophysical data gathering is crucial but also requires a substantial outlay of capital.  This is a prime activity to target for reducing project costs and time to deployment for offshore renewable energy systems.  To ensure offshore wind turbine foundational stability and safety over the lifespan of an offshore wind project, specific geological and sediment distribution information is needed to adequately characterize the project site.  Furthermore, sea surface and subsurface information may be necessary for proper placement and installation of ancillary items such as transmission cable and substations.  Monitoring of sediment transport and the development seabed scour and other foundation-eroding phenomena may be necessary to ascertain survivability of the offshore wind energy system.</w:t>
      </w:r>
    </w:p>
    <w:p w14:paraId="5EE2DBE0" w14:textId="77777777" w:rsidR="002864BC" w:rsidRDefault="0049739A" w:rsidP="00DA748E">
      <w:pPr>
        <w:rPr>
          <w:rFonts w:cstheme="minorHAnsi"/>
        </w:rPr>
      </w:pPr>
      <w:r w:rsidRPr="008C18D2">
        <w:rPr>
          <w:rStyle w:val="CharacterStyle1"/>
          <w:rFonts w:cstheme="minorHAnsi"/>
          <w:b/>
          <w:sz w:val="22"/>
          <w:u w:val="single"/>
        </w:rPr>
        <w:t>Requested Information</w:t>
      </w:r>
    </w:p>
    <w:p w14:paraId="401A03F4" w14:textId="77777777" w:rsidR="002864BC" w:rsidRDefault="002864BC" w:rsidP="00DA748E">
      <w:pPr>
        <w:rPr>
          <w:rFonts w:cstheme="minorHAnsi"/>
        </w:rPr>
      </w:pPr>
      <w:r w:rsidRPr="008C18D2">
        <w:rPr>
          <w:rFonts w:cstheme="minorHAnsi"/>
        </w:rPr>
        <w:t xml:space="preserve">One of the goals of </w:t>
      </w:r>
      <w:r w:rsidR="00AF37C0">
        <w:rPr>
          <w:rFonts w:cstheme="minorHAnsi"/>
        </w:rPr>
        <w:t xml:space="preserve">the </w:t>
      </w:r>
      <w:r w:rsidRPr="008C18D2">
        <w:rPr>
          <w:rFonts w:cstheme="minorHAnsi"/>
        </w:rPr>
        <w:t>WWPP is to aid in reducing stakeholder challenges in deploying offshore wind technologies on the U.</w:t>
      </w:r>
      <w:r w:rsidR="000E0DED">
        <w:rPr>
          <w:rFonts w:cstheme="minorHAnsi"/>
        </w:rPr>
        <w:t>S. Outer Continental Shelf</w:t>
      </w:r>
      <w:r w:rsidRPr="008C18D2">
        <w:rPr>
          <w:rFonts w:cstheme="minorHAnsi"/>
        </w:rPr>
        <w:t xml:space="preserve">.  </w:t>
      </w:r>
      <w:r w:rsidR="00FC2804">
        <w:rPr>
          <w:rFonts w:cstheme="minorHAnsi"/>
        </w:rPr>
        <w:t>In support of this goal</w:t>
      </w:r>
      <w:r>
        <w:rPr>
          <w:rFonts w:cstheme="minorHAnsi"/>
        </w:rPr>
        <w:t>,</w:t>
      </w:r>
      <w:r w:rsidR="0099665D">
        <w:rPr>
          <w:rFonts w:cstheme="minorHAnsi"/>
        </w:rPr>
        <w:t xml:space="preserve"> </w:t>
      </w:r>
      <w:r w:rsidR="00AF37C0">
        <w:rPr>
          <w:rFonts w:cstheme="minorHAnsi"/>
        </w:rPr>
        <w:t xml:space="preserve">the </w:t>
      </w:r>
      <w:r w:rsidR="0099665D">
        <w:rPr>
          <w:rFonts w:cstheme="minorHAnsi"/>
        </w:rPr>
        <w:t>WWPP invites comments on</w:t>
      </w:r>
      <w:r>
        <w:rPr>
          <w:rFonts w:cstheme="minorHAnsi"/>
        </w:rPr>
        <w:t xml:space="preserve"> how DOE can address </w:t>
      </w:r>
      <w:r w:rsidR="00F32399">
        <w:rPr>
          <w:rFonts w:cstheme="minorHAnsi"/>
        </w:rPr>
        <w:t>stakeholder</w:t>
      </w:r>
      <w:r>
        <w:rPr>
          <w:rFonts w:cstheme="minorHAnsi"/>
        </w:rPr>
        <w:t xml:space="preserve"> needs regarding offshore </w:t>
      </w:r>
      <w:r w:rsidR="00D24B10">
        <w:rPr>
          <w:rFonts w:cstheme="minorHAnsi"/>
        </w:rPr>
        <w:t xml:space="preserve">wind </w:t>
      </w:r>
      <w:r>
        <w:rPr>
          <w:rFonts w:cstheme="minorHAnsi"/>
        </w:rPr>
        <w:t>energy resource characterization in United States coastal regi</w:t>
      </w:r>
      <w:r w:rsidR="00E17D5F">
        <w:rPr>
          <w:rFonts w:cstheme="minorHAnsi"/>
        </w:rPr>
        <w:t>ons within the framework of met</w:t>
      </w:r>
      <w:r>
        <w:rPr>
          <w:rFonts w:cstheme="minorHAnsi"/>
        </w:rPr>
        <w:t xml:space="preserve">ocean observation programs and the RFORE concept: </w:t>
      </w:r>
    </w:p>
    <w:p w14:paraId="411690D7" w14:textId="77777777" w:rsidR="00F32399" w:rsidRDefault="00C5097C" w:rsidP="00F32399">
      <w:pPr>
        <w:rPr>
          <w:rFonts w:cstheme="minorHAnsi"/>
        </w:rPr>
      </w:pPr>
      <w:r>
        <w:rPr>
          <w:rFonts w:cstheme="minorHAnsi"/>
        </w:rPr>
        <w:t>In</w:t>
      </w:r>
      <w:r w:rsidR="00F32399">
        <w:rPr>
          <w:rFonts w:cstheme="minorHAnsi"/>
        </w:rPr>
        <w:t xml:space="preserve"> retrofit</w:t>
      </w:r>
      <w:r w:rsidR="001368A9">
        <w:rPr>
          <w:rFonts w:cstheme="minorHAnsi"/>
        </w:rPr>
        <w:t>ting</w:t>
      </w:r>
      <w:r w:rsidR="00F32399">
        <w:rPr>
          <w:rFonts w:cstheme="minorHAnsi"/>
        </w:rPr>
        <w:t xml:space="preserve"> an existing offshore structure </w:t>
      </w:r>
      <w:r w:rsidR="001368A9">
        <w:rPr>
          <w:rFonts w:cstheme="minorHAnsi"/>
        </w:rPr>
        <w:t>with met</w:t>
      </w:r>
      <w:r w:rsidR="00F32399">
        <w:rPr>
          <w:rFonts w:cstheme="minorHAnsi"/>
        </w:rPr>
        <w:t>ocean instrumentation (i.e. the aforementioned RFORE concept):</w:t>
      </w:r>
    </w:p>
    <w:p w14:paraId="19BF62D9" w14:textId="77777777" w:rsidR="00F32399" w:rsidRPr="00F32399" w:rsidRDefault="00F32399" w:rsidP="005D1B37">
      <w:pPr>
        <w:pStyle w:val="ListParagraph"/>
        <w:numPr>
          <w:ilvl w:val="0"/>
          <w:numId w:val="12"/>
        </w:numPr>
        <w:rPr>
          <w:rFonts w:cstheme="minorHAnsi"/>
        </w:rPr>
      </w:pPr>
      <w:r>
        <w:rPr>
          <w:rFonts w:cstheme="minorHAnsi"/>
        </w:rPr>
        <w:lastRenderedPageBreak/>
        <w:t>What type</w:t>
      </w:r>
      <w:r w:rsidR="004308D6">
        <w:rPr>
          <w:rFonts w:cstheme="minorHAnsi"/>
        </w:rPr>
        <w:t>s</w:t>
      </w:r>
      <w:r>
        <w:rPr>
          <w:rFonts w:cstheme="minorHAnsi"/>
        </w:rPr>
        <w:t xml:space="preserve"> of instrumentation could </w:t>
      </w:r>
      <w:r w:rsidR="001368A9">
        <w:rPr>
          <w:rFonts w:cstheme="minorHAnsi"/>
        </w:rPr>
        <w:t>be put</w:t>
      </w:r>
      <w:r>
        <w:rPr>
          <w:rFonts w:cstheme="minorHAnsi"/>
        </w:rPr>
        <w:t xml:space="preserve"> on the platform that would be most valuable to </w:t>
      </w:r>
      <w:r w:rsidR="001368A9">
        <w:rPr>
          <w:rFonts w:cstheme="minorHAnsi"/>
        </w:rPr>
        <w:t>the offshore wind energy community</w:t>
      </w:r>
      <w:r>
        <w:rPr>
          <w:rFonts w:cstheme="minorHAnsi"/>
        </w:rPr>
        <w:t>?</w:t>
      </w:r>
    </w:p>
    <w:p w14:paraId="5E3FD108" w14:textId="77777777" w:rsidR="009B6CFD" w:rsidRPr="00EB6303" w:rsidRDefault="009B6CFD" w:rsidP="009B6CFD">
      <w:pPr>
        <w:pStyle w:val="ListParagraph"/>
        <w:numPr>
          <w:ilvl w:val="0"/>
          <w:numId w:val="9"/>
        </w:numPr>
        <w:rPr>
          <w:rFonts w:cstheme="minorHAnsi"/>
        </w:rPr>
      </w:pPr>
      <w:r w:rsidRPr="00EB6303">
        <w:rPr>
          <w:rFonts w:cstheme="minorHAnsi"/>
        </w:rPr>
        <w:t>How can th</w:t>
      </w:r>
      <w:r w:rsidR="00F32399">
        <w:rPr>
          <w:rFonts w:cstheme="minorHAnsi"/>
        </w:rPr>
        <w:t>is asset</w:t>
      </w:r>
      <w:r w:rsidRPr="00EB6303">
        <w:rPr>
          <w:rFonts w:cstheme="minorHAnsi"/>
        </w:rPr>
        <w:t xml:space="preserve"> best be developed to address the needs of the community for:</w:t>
      </w:r>
    </w:p>
    <w:p w14:paraId="51431492" w14:textId="77777777" w:rsidR="009B6CFD" w:rsidRPr="00EB6303" w:rsidRDefault="009B6CFD" w:rsidP="00EB6303">
      <w:pPr>
        <w:pStyle w:val="ListParagraph"/>
        <w:numPr>
          <w:ilvl w:val="1"/>
          <w:numId w:val="9"/>
        </w:numPr>
        <w:rPr>
          <w:rFonts w:cstheme="minorHAnsi"/>
        </w:rPr>
      </w:pPr>
      <w:r w:rsidRPr="00EB6303">
        <w:rPr>
          <w:rFonts w:cstheme="minorHAnsi"/>
        </w:rPr>
        <w:t>Evaluating and improving offshore modeling and forecasting tools?</w:t>
      </w:r>
    </w:p>
    <w:p w14:paraId="1578F7C3" w14:textId="7DD14DDF" w:rsidR="009B6CFD" w:rsidRPr="00EB6303" w:rsidRDefault="00F32399" w:rsidP="00EB6303">
      <w:pPr>
        <w:pStyle w:val="ListParagraph"/>
        <w:numPr>
          <w:ilvl w:val="1"/>
          <w:numId w:val="9"/>
        </w:numPr>
        <w:rPr>
          <w:rFonts w:cstheme="minorHAnsi"/>
        </w:rPr>
      </w:pPr>
      <w:r>
        <w:rPr>
          <w:rFonts w:cstheme="minorHAnsi"/>
        </w:rPr>
        <w:t xml:space="preserve">Validating </w:t>
      </w:r>
      <w:r w:rsidR="005A4DD6">
        <w:rPr>
          <w:rFonts w:cstheme="minorHAnsi"/>
        </w:rPr>
        <w:t xml:space="preserve">LIDAR or </w:t>
      </w:r>
      <w:r w:rsidR="009B6CFD" w:rsidRPr="00EB6303">
        <w:rPr>
          <w:rFonts w:cstheme="minorHAnsi"/>
        </w:rPr>
        <w:t>SODAR</w:t>
      </w:r>
      <w:r w:rsidR="00FC0DCD">
        <w:rPr>
          <w:rFonts w:cstheme="minorHAnsi"/>
        </w:rPr>
        <w:t xml:space="preserve"> (LI</w:t>
      </w:r>
      <w:r w:rsidR="005A4DD6">
        <w:rPr>
          <w:rFonts w:cstheme="minorHAnsi"/>
        </w:rPr>
        <w:t>ght or</w:t>
      </w:r>
      <w:r w:rsidR="00FC0DCD">
        <w:rPr>
          <w:rFonts w:cstheme="minorHAnsi"/>
        </w:rPr>
        <w:t xml:space="preserve"> SOnar D</w:t>
      </w:r>
      <w:r w:rsidR="009565EA">
        <w:rPr>
          <w:rFonts w:cstheme="minorHAnsi"/>
        </w:rPr>
        <w:t>ete</w:t>
      </w:r>
      <w:r w:rsidR="00FC0DCD">
        <w:rPr>
          <w:rFonts w:cstheme="minorHAnsi"/>
        </w:rPr>
        <w:t>ction And R</w:t>
      </w:r>
      <w:r w:rsidR="009565EA">
        <w:rPr>
          <w:rFonts w:cstheme="minorHAnsi"/>
        </w:rPr>
        <w:t>anging)</w:t>
      </w:r>
      <w:r w:rsidR="009B6CFD" w:rsidRPr="00EB6303">
        <w:rPr>
          <w:rFonts w:cstheme="minorHAnsi"/>
        </w:rPr>
        <w:t xml:space="preserve"> and other remote sensing systems?</w:t>
      </w:r>
    </w:p>
    <w:p w14:paraId="5CC5BBB2" w14:textId="77777777" w:rsidR="009B6CFD" w:rsidRPr="00EB6303" w:rsidRDefault="009B6CFD" w:rsidP="00EB6303">
      <w:pPr>
        <w:pStyle w:val="ListParagraph"/>
        <w:numPr>
          <w:ilvl w:val="1"/>
          <w:numId w:val="9"/>
        </w:numPr>
        <w:rPr>
          <w:rFonts w:cstheme="minorHAnsi"/>
        </w:rPr>
      </w:pPr>
      <w:r w:rsidRPr="00EB6303">
        <w:rPr>
          <w:rFonts w:cstheme="minorHAnsi"/>
        </w:rPr>
        <w:t>Complementing and enhanci</w:t>
      </w:r>
      <w:r w:rsidR="00E17D5F">
        <w:rPr>
          <w:rFonts w:cstheme="minorHAnsi"/>
        </w:rPr>
        <w:t>ng other currently existing met</w:t>
      </w:r>
      <w:r w:rsidRPr="00EB6303">
        <w:rPr>
          <w:rFonts w:cstheme="minorHAnsi"/>
        </w:rPr>
        <w:t>ocean data sets?</w:t>
      </w:r>
    </w:p>
    <w:p w14:paraId="28BE7CEC" w14:textId="77777777" w:rsidR="009B6CFD" w:rsidRDefault="00E17D5F" w:rsidP="00EB6303">
      <w:pPr>
        <w:pStyle w:val="ListParagraph"/>
        <w:numPr>
          <w:ilvl w:val="1"/>
          <w:numId w:val="9"/>
        </w:numPr>
        <w:rPr>
          <w:rFonts w:cstheme="minorHAnsi"/>
        </w:rPr>
      </w:pPr>
      <w:r>
        <w:rPr>
          <w:rFonts w:cstheme="minorHAnsi"/>
        </w:rPr>
        <w:t>Gathering met</w:t>
      </w:r>
      <w:r w:rsidR="009B6CFD" w:rsidRPr="00EB6303">
        <w:rPr>
          <w:rFonts w:cstheme="minorHAnsi"/>
        </w:rPr>
        <w:t>ocean data at key locations for offshore wind and MHK energy resource characterization (e.g. at hub height and at the atmosphere-ocean interface)?</w:t>
      </w:r>
    </w:p>
    <w:p w14:paraId="2ECB3ABC" w14:textId="77777777" w:rsidR="00F32399" w:rsidRPr="00F32399" w:rsidRDefault="00F32399" w:rsidP="00F32399">
      <w:pPr>
        <w:pStyle w:val="ListParagraph"/>
        <w:numPr>
          <w:ilvl w:val="1"/>
          <w:numId w:val="9"/>
        </w:numPr>
        <w:rPr>
          <w:rFonts w:cstheme="minorHAnsi"/>
        </w:rPr>
      </w:pPr>
      <w:r>
        <w:rPr>
          <w:rFonts w:cstheme="minorHAnsi"/>
        </w:rPr>
        <w:t>Addressing fundamental offshore meteorological, oceanic and wind/wave coupled research questions</w:t>
      </w:r>
      <w:r w:rsidR="004308D6">
        <w:rPr>
          <w:rFonts w:cstheme="minorHAnsi"/>
        </w:rPr>
        <w:t>?</w:t>
      </w:r>
    </w:p>
    <w:p w14:paraId="4598FF56" w14:textId="77777777" w:rsidR="00F32399" w:rsidRDefault="009B6CFD" w:rsidP="00F32399">
      <w:pPr>
        <w:pStyle w:val="ListParagraph"/>
        <w:numPr>
          <w:ilvl w:val="0"/>
          <w:numId w:val="9"/>
        </w:numPr>
        <w:rPr>
          <w:rFonts w:cstheme="minorHAnsi"/>
        </w:rPr>
      </w:pPr>
      <w:r w:rsidRPr="00EB6303">
        <w:rPr>
          <w:rFonts w:cstheme="minorHAnsi"/>
        </w:rPr>
        <w:t>What other research, observation, and partnership opportunities can be addressed within the framework of the RFORE concept?</w:t>
      </w:r>
    </w:p>
    <w:p w14:paraId="19885332" w14:textId="77777777" w:rsidR="00F32399" w:rsidRDefault="00F32399" w:rsidP="00F32399">
      <w:pPr>
        <w:pStyle w:val="ListParagraph"/>
        <w:rPr>
          <w:rFonts w:cstheme="minorHAnsi"/>
        </w:rPr>
      </w:pPr>
    </w:p>
    <w:p w14:paraId="1DEC6D8C" w14:textId="77777777" w:rsidR="00F32399" w:rsidRPr="00F32399" w:rsidRDefault="00F32399" w:rsidP="004308D6">
      <w:pPr>
        <w:pStyle w:val="ListParagraph"/>
        <w:ind w:left="0"/>
        <w:rPr>
          <w:rFonts w:cstheme="minorHAnsi"/>
        </w:rPr>
      </w:pPr>
      <w:r>
        <w:rPr>
          <w:rFonts w:cstheme="minorHAnsi"/>
        </w:rPr>
        <w:t>For those currently employing or planning to soon employ metocean monitoring programs for evaluation</w:t>
      </w:r>
      <w:r w:rsidR="004308D6">
        <w:rPr>
          <w:rFonts w:cstheme="minorHAnsi"/>
        </w:rPr>
        <w:t xml:space="preserve"> of</w:t>
      </w:r>
      <w:r>
        <w:rPr>
          <w:rFonts w:cstheme="minorHAnsi"/>
        </w:rPr>
        <w:t xml:space="preserve"> offshore wind </w:t>
      </w:r>
      <w:r w:rsidR="004308D6">
        <w:rPr>
          <w:rFonts w:cstheme="minorHAnsi"/>
        </w:rPr>
        <w:t xml:space="preserve">energy resources </w:t>
      </w:r>
      <w:r>
        <w:rPr>
          <w:rFonts w:cstheme="minorHAnsi"/>
        </w:rPr>
        <w:t>in the OCS:</w:t>
      </w:r>
      <w:r>
        <w:rPr>
          <w:rFonts w:cstheme="minorHAnsi"/>
        </w:rPr>
        <w:br/>
      </w:r>
    </w:p>
    <w:p w14:paraId="1233592C" w14:textId="77777777" w:rsidR="009B6CFD" w:rsidRDefault="009B6CFD" w:rsidP="009B6CFD">
      <w:pPr>
        <w:pStyle w:val="ListParagraph"/>
        <w:numPr>
          <w:ilvl w:val="0"/>
          <w:numId w:val="9"/>
        </w:numPr>
        <w:rPr>
          <w:rFonts w:cstheme="minorHAnsi"/>
        </w:rPr>
      </w:pPr>
      <w:r w:rsidRPr="00EB6303">
        <w:rPr>
          <w:rFonts w:cstheme="minorHAnsi"/>
        </w:rPr>
        <w:t>What partnerships is DOE in a unique position to foster to support new and planned off</w:t>
      </w:r>
      <w:r w:rsidR="00E17D5F">
        <w:rPr>
          <w:rFonts w:cstheme="minorHAnsi"/>
        </w:rPr>
        <w:t>shore met</w:t>
      </w:r>
      <w:r w:rsidRPr="00EB6303">
        <w:rPr>
          <w:rFonts w:cstheme="minorHAnsi"/>
        </w:rPr>
        <w:t>ocean monitoring programs?</w:t>
      </w:r>
    </w:p>
    <w:p w14:paraId="56F0A122" w14:textId="77777777" w:rsidR="00F32399" w:rsidRPr="00F32399" w:rsidRDefault="00F32399" w:rsidP="00F32399">
      <w:pPr>
        <w:pStyle w:val="ListParagraph"/>
        <w:numPr>
          <w:ilvl w:val="0"/>
          <w:numId w:val="9"/>
        </w:numPr>
        <w:rPr>
          <w:rFonts w:cstheme="minorHAnsi"/>
        </w:rPr>
      </w:pPr>
      <w:r>
        <w:rPr>
          <w:rFonts w:cstheme="minorHAnsi"/>
        </w:rPr>
        <w:t>How can high-quality coastal monitoring stations be used in tandem wi</w:t>
      </w:r>
      <w:r w:rsidR="00891184">
        <w:rPr>
          <w:rFonts w:cstheme="minorHAnsi"/>
        </w:rPr>
        <w:t>th new and planned offshore met</w:t>
      </w:r>
      <w:r>
        <w:rPr>
          <w:rFonts w:cstheme="minorHAnsi"/>
        </w:rPr>
        <w:t xml:space="preserve">ocean monitoring programs to </w:t>
      </w:r>
      <w:r w:rsidR="00891184">
        <w:rPr>
          <w:rFonts w:cstheme="minorHAnsi"/>
        </w:rPr>
        <w:t>further expand knowledge of met</w:t>
      </w:r>
      <w:r w:rsidR="004308D6">
        <w:rPr>
          <w:rFonts w:cstheme="minorHAnsi"/>
        </w:rPr>
        <w:t>ocean phenomen</w:t>
      </w:r>
      <w:r w:rsidR="00891184">
        <w:rPr>
          <w:rFonts w:cstheme="minorHAnsi"/>
        </w:rPr>
        <w:t xml:space="preserve">a </w:t>
      </w:r>
      <w:r>
        <w:rPr>
          <w:rFonts w:cstheme="minorHAnsi"/>
        </w:rPr>
        <w:t>as applicable to offshore wind energy technology?</w:t>
      </w:r>
    </w:p>
    <w:p w14:paraId="68627F5F" w14:textId="77777777" w:rsidR="00967BA7" w:rsidRDefault="00B332EF" w:rsidP="00967BA7">
      <w:pPr>
        <w:pStyle w:val="ListParagraph"/>
        <w:numPr>
          <w:ilvl w:val="0"/>
          <w:numId w:val="9"/>
        </w:numPr>
        <w:rPr>
          <w:rFonts w:cstheme="minorHAnsi"/>
        </w:rPr>
      </w:pPr>
      <w:r>
        <w:rPr>
          <w:rFonts w:cstheme="minorHAnsi"/>
        </w:rPr>
        <w:t>Within the possible partnership for a metocean monitoring program, what balance between proprietary data confidentiality and data sharing with the government for research purposes would be deemed appropriate?</w:t>
      </w:r>
    </w:p>
    <w:p w14:paraId="25BD608A" w14:textId="77777777" w:rsidR="009B6CFD" w:rsidRPr="00967BA7" w:rsidRDefault="00891184" w:rsidP="00967BA7">
      <w:pPr>
        <w:pStyle w:val="ListParagraph"/>
        <w:numPr>
          <w:ilvl w:val="0"/>
          <w:numId w:val="9"/>
        </w:numPr>
        <w:rPr>
          <w:rFonts w:cstheme="minorHAnsi"/>
        </w:rPr>
      </w:pPr>
      <w:r>
        <w:rPr>
          <w:rFonts w:cstheme="minorHAnsi"/>
        </w:rPr>
        <w:t>How can DOE and its partners be best suited to enable a foundational network of metocean observing systems from</w:t>
      </w:r>
      <w:r w:rsidRPr="00967BA7" w:rsidDel="00891184">
        <w:rPr>
          <w:rFonts w:cstheme="minorHAnsi"/>
        </w:rPr>
        <w:t xml:space="preserve"> </w:t>
      </w:r>
      <w:r w:rsidR="009B6CFD" w:rsidRPr="00967BA7">
        <w:rPr>
          <w:rFonts w:cstheme="minorHAnsi"/>
        </w:rPr>
        <w:t xml:space="preserve">the proposed or planned </w:t>
      </w:r>
      <w:r w:rsidR="00E17D5F">
        <w:rPr>
          <w:rFonts w:cstheme="minorHAnsi"/>
        </w:rPr>
        <w:t>metocean</w:t>
      </w:r>
      <w:r w:rsidR="009B6CFD" w:rsidRPr="00967BA7">
        <w:rPr>
          <w:rFonts w:cstheme="minorHAnsi"/>
        </w:rPr>
        <w:t xml:space="preserve"> monitoring program</w:t>
      </w:r>
      <w:r>
        <w:rPr>
          <w:rFonts w:cstheme="minorHAnsi"/>
        </w:rPr>
        <w:t>? How can such a network be used to</w:t>
      </w:r>
      <w:r w:rsidR="009B6CFD" w:rsidRPr="00967BA7">
        <w:rPr>
          <w:rFonts w:cstheme="minorHAnsi"/>
        </w:rPr>
        <w:t xml:space="preserve"> analyz</w:t>
      </w:r>
      <w:r>
        <w:rPr>
          <w:rFonts w:cstheme="minorHAnsi"/>
        </w:rPr>
        <w:t>e</w:t>
      </w:r>
      <w:r w:rsidR="009B6CFD" w:rsidRPr="00967BA7">
        <w:rPr>
          <w:rFonts w:cstheme="minorHAnsi"/>
        </w:rPr>
        <w:t xml:space="preserve"> near-shore and offshore meteorological conditions and provide opportunities for </w:t>
      </w:r>
      <w:r w:rsidR="009B6CFD" w:rsidRPr="009271B9">
        <w:rPr>
          <w:rFonts w:cstheme="minorHAnsi"/>
        </w:rPr>
        <w:t xml:space="preserve">improvement of </w:t>
      </w:r>
      <w:r w:rsidR="009B6CFD" w:rsidRPr="00967BA7">
        <w:rPr>
          <w:rFonts w:cstheme="minorHAnsi"/>
        </w:rPr>
        <w:t>observations and modeling of the offshore environment?</w:t>
      </w:r>
    </w:p>
    <w:p w14:paraId="6D2D5FBA" w14:textId="77777777" w:rsidR="009B6CFD" w:rsidRPr="00EB6303" w:rsidRDefault="009B6CFD" w:rsidP="009B6CFD">
      <w:pPr>
        <w:pStyle w:val="ListParagraph"/>
        <w:numPr>
          <w:ilvl w:val="0"/>
          <w:numId w:val="9"/>
        </w:numPr>
        <w:rPr>
          <w:rFonts w:cstheme="minorHAnsi"/>
        </w:rPr>
      </w:pPr>
      <w:r w:rsidRPr="00EB6303">
        <w:rPr>
          <w:rFonts w:cstheme="minorHAnsi"/>
        </w:rPr>
        <w:t>What offshore phenomena</w:t>
      </w:r>
      <w:r w:rsidR="00704C72">
        <w:rPr>
          <w:rFonts w:cstheme="minorHAnsi"/>
        </w:rPr>
        <w:t xml:space="preserve"> or c</w:t>
      </w:r>
      <w:r w:rsidR="00704C72" w:rsidRPr="00EB6303">
        <w:rPr>
          <w:rFonts w:cstheme="minorHAnsi"/>
        </w:rPr>
        <w:t xml:space="preserve">onditions </w:t>
      </w:r>
      <w:r w:rsidRPr="00EB6303">
        <w:rPr>
          <w:rFonts w:cstheme="minorHAnsi"/>
        </w:rPr>
        <w:t xml:space="preserve">would the resulting data from the </w:t>
      </w:r>
      <w:r w:rsidR="00E17D5F">
        <w:rPr>
          <w:rFonts w:cstheme="minorHAnsi"/>
        </w:rPr>
        <w:t>metocean</w:t>
      </w:r>
      <w:r w:rsidRPr="00EB6303">
        <w:rPr>
          <w:rFonts w:cstheme="minorHAnsi"/>
        </w:rPr>
        <w:t xml:space="preserve"> monitoring program be well suited for addressing?</w:t>
      </w:r>
    </w:p>
    <w:p w14:paraId="00BE5B5C" w14:textId="77777777" w:rsidR="003B3BF3" w:rsidRDefault="0092446A" w:rsidP="006814F8">
      <w:pPr>
        <w:rPr>
          <w:rFonts w:cstheme="minorHAnsi"/>
        </w:rPr>
      </w:pPr>
      <w:r w:rsidRPr="0092446A">
        <w:rPr>
          <w:rFonts w:cstheme="minorHAnsi"/>
        </w:rPr>
        <w:t>Regarding geotechnical and geophysical data for project site seabed geology and sediment properties characterization:</w:t>
      </w:r>
    </w:p>
    <w:p w14:paraId="21C38468" w14:textId="77777777" w:rsidR="0092446A" w:rsidRPr="0092446A" w:rsidRDefault="0092446A" w:rsidP="0092446A">
      <w:pPr>
        <w:numPr>
          <w:ilvl w:val="0"/>
          <w:numId w:val="13"/>
        </w:numPr>
        <w:rPr>
          <w:rFonts w:cstheme="minorHAnsi"/>
        </w:rPr>
      </w:pPr>
      <w:r w:rsidRPr="0092446A">
        <w:rPr>
          <w:rFonts w:cstheme="minorHAnsi"/>
        </w:rPr>
        <w:t xml:space="preserve">What are offshore wind industry data needs for sufficient characterization of offshore wind energy site bathymetry and seabed geology and sediment properties to ensure offshore wind turbine foundational stability and proper placement and installation of ancillary items such as transmission cable and substations?  </w:t>
      </w:r>
      <w:r w:rsidR="005303B3" w:rsidRPr="0092446A">
        <w:rPr>
          <w:rFonts w:cstheme="minorHAnsi"/>
        </w:rPr>
        <w:t>Does this</w:t>
      </w:r>
      <w:r w:rsidRPr="0092446A">
        <w:rPr>
          <w:rFonts w:cstheme="minorHAnsi"/>
        </w:rPr>
        <w:t xml:space="preserve"> data exist and is it publically</w:t>
      </w:r>
      <w:r w:rsidR="005303B3" w:rsidRPr="0092446A">
        <w:rPr>
          <w:rFonts w:cstheme="minorHAnsi"/>
        </w:rPr>
        <w:t xml:space="preserve"> available?</w:t>
      </w:r>
    </w:p>
    <w:p w14:paraId="64BB5529" w14:textId="77777777" w:rsidR="0092446A" w:rsidRPr="0092446A" w:rsidRDefault="0092446A" w:rsidP="0092446A">
      <w:pPr>
        <w:numPr>
          <w:ilvl w:val="0"/>
          <w:numId w:val="13"/>
        </w:numPr>
        <w:rPr>
          <w:rFonts w:cstheme="minorHAnsi"/>
        </w:rPr>
      </w:pPr>
      <w:r w:rsidRPr="0092446A">
        <w:rPr>
          <w:rFonts w:cstheme="minorHAnsi"/>
        </w:rPr>
        <w:t xml:space="preserve">What are offshore wind industry data needs for characterizing sediment interactions with offshore wind turbines and associated cables and substations (e.g. sediment transport and deposition and seabed scour)?  </w:t>
      </w:r>
      <w:r w:rsidR="005303B3" w:rsidRPr="0092446A">
        <w:rPr>
          <w:rFonts w:cstheme="minorHAnsi"/>
        </w:rPr>
        <w:t>Does th</w:t>
      </w:r>
      <w:r w:rsidRPr="0092446A">
        <w:rPr>
          <w:rFonts w:cstheme="minorHAnsi"/>
        </w:rPr>
        <w:t>is data exist and is it publical</w:t>
      </w:r>
      <w:r w:rsidR="005303B3" w:rsidRPr="0092446A">
        <w:rPr>
          <w:rFonts w:cstheme="minorHAnsi"/>
        </w:rPr>
        <w:t>ly available?</w:t>
      </w:r>
    </w:p>
    <w:p w14:paraId="01BEE0E6" w14:textId="77777777" w:rsidR="0092446A" w:rsidRPr="0092446A" w:rsidRDefault="0092446A" w:rsidP="0092446A">
      <w:pPr>
        <w:numPr>
          <w:ilvl w:val="0"/>
          <w:numId w:val="13"/>
        </w:numPr>
        <w:rPr>
          <w:rFonts w:cstheme="minorHAnsi"/>
        </w:rPr>
      </w:pPr>
      <w:r w:rsidRPr="0092446A">
        <w:rPr>
          <w:rFonts w:cstheme="minorHAnsi"/>
        </w:rPr>
        <w:lastRenderedPageBreak/>
        <w:t>What partnerships is DOE in a unique position to foster to support collection and dissemination of this data?</w:t>
      </w:r>
    </w:p>
    <w:p w14:paraId="12C68F01" w14:textId="77777777" w:rsidR="0092446A" w:rsidRPr="0092446A" w:rsidRDefault="0092446A" w:rsidP="0092446A">
      <w:pPr>
        <w:numPr>
          <w:ilvl w:val="0"/>
          <w:numId w:val="13"/>
        </w:numPr>
        <w:rPr>
          <w:rFonts w:cstheme="minorHAnsi"/>
        </w:rPr>
      </w:pPr>
      <w:r w:rsidRPr="0092446A">
        <w:rPr>
          <w:rFonts w:cstheme="minorHAnsi"/>
        </w:rPr>
        <w:t>What</w:t>
      </w:r>
      <w:r w:rsidR="007C24D9">
        <w:rPr>
          <w:rFonts w:cstheme="minorHAnsi"/>
        </w:rPr>
        <w:t xml:space="preserve"> are the current </w:t>
      </w:r>
      <w:r w:rsidRPr="0092446A">
        <w:rPr>
          <w:rFonts w:cstheme="minorHAnsi"/>
        </w:rPr>
        <w:t xml:space="preserve">technologies </w:t>
      </w:r>
      <w:r w:rsidR="007C24D9">
        <w:rPr>
          <w:rFonts w:cstheme="minorHAnsi"/>
        </w:rPr>
        <w:t>and best practices employed to obtain geophysical and geotechnical data necessary for offshore wind deployment?  What measurement technologies could be improved to make this information easier to obtain or to</w:t>
      </w:r>
      <w:r w:rsidRPr="0092446A">
        <w:rPr>
          <w:rFonts w:cstheme="minorHAnsi"/>
        </w:rPr>
        <w:t xml:space="preserve"> address gaps in </w:t>
      </w:r>
      <w:r w:rsidR="007C24D9">
        <w:rPr>
          <w:rFonts w:cstheme="minorHAnsi"/>
        </w:rPr>
        <w:t>information</w:t>
      </w:r>
      <w:r w:rsidRPr="0092446A">
        <w:rPr>
          <w:rFonts w:cstheme="minorHAnsi"/>
        </w:rPr>
        <w:t>?</w:t>
      </w:r>
    </w:p>
    <w:p w14:paraId="6668DCB9" w14:textId="77777777" w:rsidR="003B3BF3" w:rsidRPr="0092446A" w:rsidRDefault="0092446A" w:rsidP="0092446A">
      <w:pPr>
        <w:numPr>
          <w:ilvl w:val="0"/>
          <w:numId w:val="13"/>
        </w:numPr>
        <w:rPr>
          <w:rFonts w:cstheme="minorHAnsi"/>
        </w:rPr>
      </w:pPr>
      <w:r w:rsidRPr="0092446A">
        <w:rPr>
          <w:rFonts w:cstheme="minorHAnsi"/>
        </w:rPr>
        <w:t>What technologies could be employed to reduce the time and cost of geophysical and geotechnical site characterization?</w:t>
      </w:r>
    </w:p>
    <w:p w14:paraId="5FE8A15D" w14:textId="365B2F96" w:rsidR="00C23A86" w:rsidRPr="008C18D2" w:rsidRDefault="0039089F">
      <w:pPr>
        <w:rPr>
          <w:rStyle w:val="CharacterStyle1"/>
        </w:rPr>
      </w:pPr>
      <w:r>
        <w:rPr>
          <w:rStyle w:val="CharacterStyle1"/>
        </w:rPr>
        <w:t xml:space="preserve"> </w:t>
      </w:r>
    </w:p>
    <w:sectPr w:rsidR="00C23A86" w:rsidRPr="008C18D2" w:rsidSect="00B32F1E">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0B3D5" w14:textId="77777777" w:rsidR="00A475F7" w:rsidRDefault="00A475F7" w:rsidP="004666F0">
      <w:pPr>
        <w:spacing w:after="0" w:line="240" w:lineRule="auto"/>
      </w:pPr>
      <w:r>
        <w:separator/>
      </w:r>
    </w:p>
  </w:endnote>
  <w:endnote w:type="continuationSeparator" w:id="0">
    <w:p w14:paraId="4AE7C303" w14:textId="77777777" w:rsidR="00A475F7" w:rsidRDefault="00A475F7" w:rsidP="004666F0">
      <w:pPr>
        <w:spacing w:after="0" w:line="240" w:lineRule="auto"/>
      </w:pPr>
      <w:r>
        <w:continuationSeparator/>
      </w:r>
    </w:p>
  </w:endnote>
  <w:endnote w:type="continuationNotice" w:id="1">
    <w:p w14:paraId="53445037" w14:textId="77777777" w:rsidR="00A475F7" w:rsidRDefault="00A47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01318"/>
      <w:docPartObj>
        <w:docPartGallery w:val="Page Numbers (Bottom of Page)"/>
        <w:docPartUnique/>
      </w:docPartObj>
    </w:sdtPr>
    <w:sdtEndPr>
      <w:rPr>
        <w:noProof/>
      </w:rPr>
    </w:sdtEndPr>
    <w:sdtContent>
      <w:p w14:paraId="7A8345CC" w14:textId="77777777" w:rsidR="00A475F7" w:rsidRDefault="00A475F7" w:rsidP="00DC53F8">
        <w:pPr>
          <w:pStyle w:val="Footer"/>
          <w:jc w:val="right"/>
        </w:pPr>
        <w:r>
          <w:fldChar w:fldCharType="begin"/>
        </w:r>
        <w:r>
          <w:instrText xml:space="preserve"> PAGE   \* MERGEFORMAT </w:instrText>
        </w:r>
        <w:r>
          <w:fldChar w:fldCharType="separate"/>
        </w:r>
        <w:r w:rsidR="003C76C3">
          <w:rPr>
            <w:noProof/>
          </w:rPr>
          <w:t>3</w:t>
        </w:r>
        <w:r>
          <w:rPr>
            <w:noProof/>
          </w:rPr>
          <w:fldChar w:fldCharType="end"/>
        </w:r>
      </w:p>
    </w:sdtContent>
  </w:sdt>
  <w:p w14:paraId="19199B39" w14:textId="77777777" w:rsidR="00A475F7" w:rsidRDefault="00A47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BC36" w14:textId="77777777" w:rsidR="00A475F7" w:rsidRDefault="00A475F7" w:rsidP="004666F0">
      <w:pPr>
        <w:spacing w:after="0" w:line="240" w:lineRule="auto"/>
      </w:pPr>
      <w:r>
        <w:separator/>
      </w:r>
    </w:p>
  </w:footnote>
  <w:footnote w:type="continuationSeparator" w:id="0">
    <w:p w14:paraId="654D90BD" w14:textId="77777777" w:rsidR="00A475F7" w:rsidRDefault="00A475F7" w:rsidP="004666F0">
      <w:pPr>
        <w:spacing w:after="0" w:line="240" w:lineRule="auto"/>
      </w:pPr>
      <w:r>
        <w:continuationSeparator/>
      </w:r>
    </w:p>
  </w:footnote>
  <w:footnote w:type="continuationNotice" w:id="1">
    <w:p w14:paraId="535D05F7" w14:textId="77777777" w:rsidR="00A475F7" w:rsidRDefault="00A475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E9DE3" w14:textId="77777777" w:rsidR="00A475F7" w:rsidRDefault="00A47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261"/>
    <w:multiLevelType w:val="hybridMultilevel"/>
    <w:tmpl w:val="FCEE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F752B"/>
    <w:multiLevelType w:val="hybridMultilevel"/>
    <w:tmpl w:val="7DF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81765"/>
    <w:multiLevelType w:val="hybridMultilevel"/>
    <w:tmpl w:val="345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1105F"/>
    <w:multiLevelType w:val="hybridMultilevel"/>
    <w:tmpl w:val="8F5C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A3D22"/>
    <w:multiLevelType w:val="hybridMultilevel"/>
    <w:tmpl w:val="EC84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6545A"/>
    <w:multiLevelType w:val="hybridMultilevel"/>
    <w:tmpl w:val="CCB28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C7816"/>
    <w:multiLevelType w:val="hybridMultilevel"/>
    <w:tmpl w:val="8B20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85886"/>
    <w:multiLevelType w:val="multilevel"/>
    <w:tmpl w:val="A932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213E63"/>
    <w:multiLevelType w:val="hybridMultilevel"/>
    <w:tmpl w:val="B39AC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51E5C"/>
    <w:multiLevelType w:val="hybridMultilevel"/>
    <w:tmpl w:val="A276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61D76"/>
    <w:multiLevelType w:val="hybridMultilevel"/>
    <w:tmpl w:val="BB846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31DA6"/>
    <w:multiLevelType w:val="hybridMultilevel"/>
    <w:tmpl w:val="1DB05C24"/>
    <w:lvl w:ilvl="0" w:tplc="DAC2CF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F83623"/>
    <w:multiLevelType w:val="multilevel"/>
    <w:tmpl w:val="2E6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8"/>
  </w:num>
  <w:num w:numId="4">
    <w:abstractNumId w:val="0"/>
  </w:num>
  <w:num w:numId="5">
    <w:abstractNumId w:val="6"/>
  </w:num>
  <w:num w:numId="6">
    <w:abstractNumId w:val="2"/>
  </w:num>
  <w:num w:numId="7">
    <w:abstractNumId w:val="7"/>
  </w:num>
  <w:num w:numId="8">
    <w:abstractNumId w:val="12"/>
  </w:num>
  <w:num w:numId="9">
    <w:abstractNumId w:val="5"/>
  </w:num>
  <w:num w:numId="10">
    <w:abstractNumId w:val="10"/>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61"/>
    <w:rsid w:val="000042EC"/>
    <w:rsid w:val="00007B59"/>
    <w:rsid w:val="0001761B"/>
    <w:rsid w:val="0002130B"/>
    <w:rsid w:val="000275FA"/>
    <w:rsid w:val="00040917"/>
    <w:rsid w:val="0006057D"/>
    <w:rsid w:val="00063437"/>
    <w:rsid w:val="000637AE"/>
    <w:rsid w:val="0006703F"/>
    <w:rsid w:val="00072037"/>
    <w:rsid w:val="000753BF"/>
    <w:rsid w:val="00084A6E"/>
    <w:rsid w:val="0009059E"/>
    <w:rsid w:val="00092BA8"/>
    <w:rsid w:val="00092CD8"/>
    <w:rsid w:val="00097BBD"/>
    <w:rsid w:val="000A24B3"/>
    <w:rsid w:val="000A58C5"/>
    <w:rsid w:val="000B03AF"/>
    <w:rsid w:val="000B1C3A"/>
    <w:rsid w:val="000C435D"/>
    <w:rsid w:val="000C700C"/>
    <w:rsid w:val="000D115A"/>
    <w:rsid w:val="000D34E9"/>
    <w:rsid w:val="000D39A0"/>
    <w:rsid w:val="000D58E7"/>
    <w:rsid w:val="000E0416"/>
    <w:rsid w:val="000E0DED"/>
    <w:rsid w:val="000E1AC0"/>
    <w:rsid w:val="000E55CC"/>
    <w:rsid w:val="000F1B47"/>
    <w:rsid w:val="000F2AD4"/>
    <w:rsid w:val="00103FB7"/>
    <w:rsid w:val="001070F5"/>
    <w:rsid w:val="0011239D"/>
    <w:rsid w:val="001129DF"/>
    <w:rsid w:val="00113A33"/>
    <w:rsid w:val="00116F43"/>
    <w:rsid w:val="001242FA"/>
    <w:rsid w:val="00131799"/>
    <w:rsid w:val="001357B7"/>
    <w:rsid w:val="001368A9"/>
    <w:rsid w:val="00140AA2"/>
    <w:rsid w:val="0014360A"/>
    <w:rsid w:val="0015761E"/>
    <w:rsid w:val="00167C27"/>
    <w:rsid w:val="00172D06"/>
    <w:rsid w:val="00176D5D"/>
    <w:rsid w:val="00186423"/>
    <w:rsid w:val="00190777"/>
    <w:rsid w:val="001A7D10"/>
    <w:rsid w:val="001B6635"/>
    <w:rsid w:val="001D112E"/>
    <w:rsid w:val="001D6A8E"/>
    <w:rsid w:val="001E36BF"/>
    <w:rsid w:val="001E39EE"/>
    <w:rsid w:val="001E40B3"/>
    <w:rsid w:val="001F1BE8"/>
    <w:rsid w:val="001F1D2C"/>
    <w:rsid w:val="001F3359"/>
    <w:rsid w:val="001F5D7C"/>
    <w:rsid w:val="001F76DE"/>
    <w:rsid w:val="002102B5"/>
    <w:rsid w:val="00210E27"/>
    <w:rsid w:val="00215E46"/>
    <w:rsid w:val="00224024"/>
    <w:rsid w:val="00224036"/>
    <w:rsid w:val="00233644"/>
    <w:rsid w:val="00240684"/>
    <w:rsid w:val="00240EDA"/>
    <w:rsid w:val="002426B3"/>
    <w:rsid w:val="0025083C"/>
    <w:rsid w:val="002573A7"/>
    <w:rsid w:val="002620D2"/>
    <w:rsid w:val="002662C4"/>
    <w:rsid w:val="00267380"/>
    <w:rsid w:val="002701E9"/>
    <w:rsid w:val="002864BC"/>
    <w:rsid w:val="00287BD7"/>
    <w:rsid w:val="00287E98"/>
    <w:rsid w:val="002905D0"/>
    <w:rsid w:val="00293DAE"/>
    <w:rsid w:val="002956F3"/>
    <w:rsid w:val="002A06B0"/>
    <w:rsid w:val="002A3AF4"/>
    <w:rsid w:val="002A6B88"/>
    <w:rsid w:val="002C33F8"/>
    <w:rsid w:val="002C6354"/>
    <w:rsid w:val="002D664E"/>
    <w:rsid w:val="002F37C8"/>
    <w:rsid w:val="002F5E9D"/>
    <w:rsid w:val="003067C1"/>
    <w:rsid w:val="00313E4B"/>
    <w:rsid w:val="00316246"/>
    <w:rsid w:val="00316F26"/>
    <w:rsid w:val="00321654"/>
    <w:rsid w:val="003260E7"/>
    <w:rsid w:val="003276F8"/>
    <w:rsid w:val="00327724"/>
    <w:rsid w:val="00333AA2"/>
    <w:rsid w:val="00335521"/>
    <w:rsid w:val="0033588B"/>
    <w:rsid w:val="00341DB9"/>
    <w:rsid w:val="00343215"/>
    <w:rsid w:val="0034393F"/>
    <w:rsid w:val="00345655"/>
    <w:rsid w:val="00347EB5"/>
    <w:rsid w:val="00351A82"/>
    <w:rsid w:val="00354434"/>
    <w:rsid w:val="00363903"/>
    <w:rsid w:val="00367EAC"/>
    <w:rsid w:val="003746A1"/>
    <w:rsid w:val="00376033"/>
    <w:rsid w:val="0037778B"/>
    <w:rsid w:val="003806AF"/>
    <w:rsid w:val="00381207"/>
    <w:rsid w:val="00381CB5"/>
    <w:rsid w:val="00382F08"/>
    <w:rsid w:val="00386147"/>
    <w:rsid w:val="0039089F"/>
    <w:rsid w:val="00391AE7"/>
    <w:rsid w:val="003A1140"/>
    <w:rsid w:val="003A3E22"/>
    <w:rsid w:val="003A42B8"/>
    <w:rsid w:val="003A573B"/>
    <w:rsid w:val="003A7CD8"/>
    <w:rsid w:val="003B0CB4"/>
    <w:rsid w:val="003B181A"/>
    <w:rsid w:val="003B3A57"/>
    <w:rsid w:val="003B3BF3"/>
    <w:rsid w:val="003B4772"/>
    <w:rsid w:val="003C52CB"/>
    <w:rsid w:val="003C605F"/>
    <w:rsid w:val="003C6441"/>
    <w:rsid w:val="003C6972"/>
    <w:rsid w:val="003C76C3"/>
    <w:rsid w:val="003C7835"/>
    <w:rsid w:val="003E0C15"/>
    <w:rsid w:val="003E7F07"/>
    <w:rsid w:val="003F1E2C"/>
    <w:rsid w:val="003F3C0A"/>
    <w:rsid w:val="003F46F7"/>
    <w:rsid w:val="003F5A93"/>
    <w:rsid w:val="00413DEA"/>
    <w:rsid w:val="004153CD"/>
    <w:rsid w:val="00415CCF"/>
    <w:rsid w:val="00425E60"/>
    <w:rsid w:val="004308D6"/>
    <w:rsid w:val="00430EA9"/>
    <w:rsid w:val="0043644F"/>
    <w:rsid w:val="004458DA"/>
    <w:rsid w:val="00457DE3"/>
    <w:rsid w:val="00461127"/>
    <w:rsid w:val="00463088"/>
    <w:rsid w:val="004635D5"/>
    <w:rsid w:val="00464ECB"/>
    <w:rsid w:val="004666F0"/>
    <w:rsid w:val="004710DC"/>
    <w:rsid w:val="00471511"/>
    <w:rsid w:val="004759C0"/>
    <w:rsid w:val="00477E45"/>
    <w:rsid w:val="0049739A"/>
    <w:rsid w:val="004A1F70"/>
    <w:rsid w:val="004A4D78"/>
    <w:rsid w:val="004A5182"/>
    <w:rsid w:val="004A56D8"/>
    <w:rsid w:val="004B60A0"/>
    <w:rsid w:val="004D08B6"/>
    <w:rsid w:val="004D2407"/>
    <w:rsid w:val="004E3FCA"/>
    <w:rsid w:val="004F106B"/>
    <w:rsid w:val="004F3E0A"/>
    <w:rsid w:val="004F513F"/>
    <w:rsid w:val="0050051C"/>
    <w:rsid w:val="00504676"/>
    <w:rsid w:val="0050527B"/>
    <w:rsid w:val="00505A72"/>
    <w:rsid w:val="00507DF2"/>
    <w:rsid w:val="00510F06"/>
    <w:rsid w:val="00516F0F"/>
    <w:rsid w:val="00520A24"/>
    <w:rsid w:val="00526A6E"/>
    <w:rsid w:val="00527704"/>
    <w:rsid w:val="005303B3"/>
    <w:rsid w:val="00536A1C"/>
    <w:rsid w:val="00537DA2"/>
    <w:rsid w:val="00544B07"/>
    <w:rsid w:val="00544DE7"/>
    <w:rsid w:val="00547661"/>
    <w:rsid w:val="00547E38"/>
    <w:rsid w:val="00557DDF"/>
    <w:rsid w:val="0056235E"/>
    <w:rsid w:val="00573143"/>
    <w:rsid w:val="00573C64"/>
    <w:rsid w:val="00574D55"/>
    <w:rsid w:val="0058022A"/>
    <w:rsid w:val="00583263"/>
    <w:rsid w:val="00590664"/>
    <w:rsid w:val="005A231F"/>
    <w:rsid w:val="005A4DD6"/>
    <w:rsid w:val="005B56B3"/>
    <w:rsid w:val="005C14D4"/>
    <w:rsid w:val="005D0853"/>
    <w:rsid w:val="005D1B37"/>
    <w:rsid w:val="005D2869"/>
    <w:rsid w:val="005D6672"/>
    <w:rsid w:val="005E1159"/>
    <w:rsid w:val="006014DA"/>
    <w:rsid w:val="00604F62"/>
    <w:rsid w:val="00607283"/>
    <w:rsid w:val="00613B5C"/>
    <w:rsid w:val="0061599E"/>
    <w:rsid w:val="00615ED0"/>
    <w:rsid w:val="006202EB"/>
    <w:rsid w:val="00624E49"/>
    <w:rsid w:val="006260FC"/>
    <w:rsid w:val="006328EF"/>
    <w:rsid w:val="006432E4"/>
    <w:rsid w:val="00647ED4"/>
    <w:rsid w:val="00655C9C"/>
    <w:rsid w:val="006575E4"/>
    <w:rsid w:val="00661A32"/>
    <w:rsid w:val="00667BD7"/>
    <w:rsid w:val="00676208"/>
    <w:rsid w:val="00676AA4"/>
    <w:rsid w:val="006814F8"/>
    <w:rsid w:val="006866CB"/>
    <w:rsid w:val="006B060D"/>
    <w:rsid w:val="006B0620"/>
    <w:rsid w:val="006B066C"/>
    <w:rsid w:val="006B1E0C"/>
    <w:rsid w:val="006B2852"/>
    <w:rsid w:val="006B41A5"/>
    <w:rsid w:val="006B6BF9"/>
    <w:rsid w:val="006C19FE"/>
    <w:rsid w:val="006D0EA8"/>
    <w:rsid w:val="006D3AAE"/>
    <w:rsid w:val="006D6F3B"/>
    <w:rsid w:val="006E404C"/>
    <w:rsid w:val="006E6E3D"/>
    <w:rsid w:val="006F3038"/>
    <w:rsid w:val="006F4E28"/>
    <w:rsid w:val="00700AB6"/>
    <w:rsid w:val="0070139B"/>
    <w:rsid w:val="00704C72"/>
    <w:rsid w:val="00713E5A"/>
    <w:rsid w:val="00725707"/>
    <w:rsid w:val="007258D2"/>
    <w:rsid w:val="007376AA"/>
    <w:rsid w:val="00746D8E"/>
    <w:rsid w:val="00747AC3"/>
    <w:rsid w:val="007525EA"/>
    <w:rsid w:val="0075656F"/>
    <w:rsid w:val="00761133"/>
    <w:rsid w:val="00763060"/>
    <w:rsid w:val="007734FC"/>
    <w:rsid w:val="007814AF"/>
    <w:rsid w:val="00785E80"/>
    <w:rsid w:val="00787F44"/>
    <w:rsid w:val="007924C1"/>
    <w:rsid w:val="007A2DA5"/>
    <w:rsid w:val="007A5527"/>
    <w:rsid w:val="007A7B0C"/>
    <w:rsid w:val="007A7EE6"/>
    <w:rsid w:val="007B6C2A"/>
    <w:rsid w:val="007C0C72"/>
    <w:rsid w:val="007C24D9"/>
    <w:rsid w:val="007C2A4E"/>
    <w:rsid w:val="007C71C5"/>
    <w:rsid w:val="007C7AC9"/>
    <w:rsid w:val="007D24F2"/>
    <w:rsid w:val="007D4B9B"/>
    <w:rsid w:val="007E0962"/>
    <w:rsid w:val="007E3FAA"/>
    <w:rsid w:val="007E61A9"/>
    <w:rsid w:val="007F1BD8"/>
    <w:rsid w:val="007F34AB"/>
    <w:rsid w:val="007F75CD"/>
    <w:rsid w:val="007F7E52"/>
    <w:rsid w:val="00816CDF"/>
    <w:rsid w:val="008244B8"/>
    <w:rsid w:val="008255A7"/>
    <w:rsid w:val="008310BF"/>
    <w:rsid w:val="008316B5"/>
    <w:rsid w:val="008331F2"/>
    <w:rsid w:val="00833838"/>
    <w:rsid w:val="00837B69"/>
    <w:rsid w:val="008429B2"/>
    <w:rsid w:val="00850390"/>
    <w:rsid w:val="00851EEF"/>
    <w:rsid w:val="008520E5"/>
    <w:rsid w:val="0086733D"/>
    <w:rsid w:val="00867FCD"/>
    <w:rsid w:val="00870293"/>
    <w:rsid w:val="00872616"/>
    <w:rsid w:val="00882149"/>
    <w:rsid w:val="00884AFF"/>
    <w:rsid w:val="00891184"/>
    <w:rsid w:val="00891584"/>
    <w:rsid w:val="008936BC"/>
    <w:rsid w:val="008967B0"/>
    <w:rsid w:val="008A391C"/>
    <w:rsid w:val="008A468F"/>
    <w:rsid w:val="008A6EF6"/>
    <w:rsid w:val="008B4AFA"/>
    <w:rsid w:val="008C1767"/>
    <w:rsid w:val="008C18D2"/>
    <w:rsid w:val="008C7862"/>
    <w:rsid w:val="008E31B4"/>
    <w:rsid w:val="008E79A6"/>
    <w:rsid w:val="008F1430"/>
    <w:rsid w:val="008F2509"/>
    <w:rsid w:val="00900A63"/>
    <w:rsid w:val="009041DC"/>
    <w:rsid w:val="0091090A"/>
    <w:rsid w:val="00920997"/>
    <w:rsid w:val="0092446A"/>
    <w:rsid w:val="009271B9"/>
    <w:rsid w:val="00927DCB"/>
    <w:rsid w:val="00937474"/>
    <w:rsid w:val="009531D9"/>
    <w:rsid w:val="0095394B"/>
    <w:rsid w:val="00956168"/>
    <w:rsid w:val="009565EA"/>
    <w:rsid w:val="009648F8"/>
    <w:rsid w:val="00965014"/>
    <w:rsid w:val="00967BA7"/>
    <w:rsid w:val="0097462B"/>
    <w:rsid w:val="00974CA3"/>
    <w:rsid w:val="00975626"/>
    <w:rsid w:val="00985663"/>
    <w:rsid w:val="00985D3D"/>
    <w:rsid w:val="00993439"/>
    <w:rsid w:val="0099355F"/>
    <w:rsid w:val="0099665D"/>
    <w:rsid w:val="009A13D2"/>
    <w:rsid w:val="009A6B69"/>
    <w:rsid w:val="009B0A86"/>
    <w:rsid w:val="009B13CB"/>
    <w:rsid w:val="009B18AF"/>
    <w:rsid w:val="009B1904"/>
    <w:rsid w:val="009B4565"/>
    <w:rsid w:val="009B6CFD"/>
    <w:rsid w:val="009C1CED"/>
    <w:rsid w:val="009C1F10"/>
    <w:rsid w:val="009C470C"/>
    <w:rsid w:val="009C5AF0"/>
    <w:rsid w:val="009D0ADD"/>
    <w:rsid w:val="009D2E29"/>
    <w:rsid w:val="009D39C1"/>
    <w:rsid w:val="009E4ED9"/>
    <w:rsid w:val="009E70E1"/>
    <w:rsid w:val="00A00D42"/>
    <w:rsid w:val="00A02230"/>
    <w:rsid w:val="00A1060D"/>
    <w:rsid w:val="00A114BC"/>
    <w:rsid w:val="00A30140"/>
    <w:rsid w:val="00A372D2"/>
    <w:rsid w:val="00A37BDA"/>
    <w:rsid w:val="00A475F7"/>
    <w:rsid w:val="00A518A7"/>
    <w:rsid w:val="00A54458"/>
    <w:rsid w:val="00A61F4D"/>
    <w:rsid w:val="00A61FA4"/>
    <w:rsid w:val="00A731F2"/>
    <w:rsid w:val="00A73EDD"/>
    <w:rsid w:val="00A75254"/>
    <w:rsid w:val="00A81D71"/>
    <w:rsid w:val="00A83820"/>
    <w:rsid w:val="00A8540F"/>
    <w:rsid w:val="00A85EA5"/>
    <w:rsid w:val="00A941CA"/>
    <w:rsid w:val="00AA2C48"/>
    <w:rsid w:val="00AA2DE2"/>
    <w:rsid w:val="00AA3C40"/>
    <w:rsid w:val="00AC1025"/>
    <w:rsid w:val="00AC39AC"/>
    <w:rsid w:val="00AC5931"/>
    <w:rsid w:val="00AC683F"/>
    <w:rsid w:val="00AD2290"/>
    <w:rsid w:val="00AE011C"/>
    <w:rsid w:val="00AE0185"/>
    <w:rsid w:val="00AE277B"/>
    <w:rsid w:val="00AF37C0"/>
    <w:rsid w:val="00AF53F5"/>
    <w:rsid w:val="00B00830"/>
    <w:rsid w:val="00B03BCF"/>
    <w:rsid w:val="00B052CE"/>
    <w:rsid w:val="00B1183A"/>
    <w:rsid w:val="00B1355D"/>
    <w:rsid w:val="00B32F1E"/>
    <w:rsid w:val="00B332EF"/>
    <w:rsid w:val="00B44695"/>
    <w:rsid w:val="00B51E04"/>
    <w:rsid w:val="00B6079D"/>
    <w:rsid w:val="00B6176E"/>
    <w:rsid w:val="00B81E26"/>
    <w:rsid w:val="00B8210C"/>
    <w:rsid w:val="00B91BC1"/>
    <w:rsid w:val="00B957D8"/>
    <w:rsid w:val="00BA159B"/>
    <w:rsid w:val="00BB1D72"/>
    <w:rsid w:val="00BB3413"/>
    <w:rsid w:val="00BB3F68"/>
    <w:rsid w:val="00BB6DFA"/>
    <w:rsid w:val="00BC1784"/>
    <w:rsid w:val="00BC1788"/>
    <w:rsid w:val="00BC3A02"/>
    <w:rsid w:val="00BD0144"/>
    <w:rsid w:val="00BD7F66"/>
    <w:rsid w:val="00BE32D3"/>
    <w:rsid w:val="00BE52E0"/>
    <w:rsid w:val="00BF6B63"/>
    <w:rsid w:val="00C03424"/>
    <w:rsid w:val="00C050FC"/>
    <w:rsid w:val="00C101E5"/>
    <w:rsid w:val="00C1082C"/>
    <w:rsid w:val="00C1768E"/>
    <w:rsid w:val="00C23A86"/>
    <w:rsid w:val="00C24CB1"/>
    <w:rsid w:val="00C278B1"/>
    <w:rsid w:val="00C4120E"/>
    <w:rsid w:val="00C46E99"/>
    <w:rsid w:val="00C5097C"/>
    <w:rsid w:val="00C53C8B"/>
    <w:rsid w:val="00C5659F"/>
    <w:rsid w:val="00C67256"/>
    <w:rsid w:val="00C70EB3"/>
    <w:rsid w:val="00C732E5"/>
    <w:rsid w:val="00C81E8E"/>
    <w:rsid w:val="00C85295"/>
    <w:rsid w:val="00C860F8"/>
    <w:rsid w:val="00C8662C"/>
    <w:rsid w:val="00C97B86"/>
    <w:rsid w:val="00CA2A99"/>
    <w:rsid w:val="00CA59F5"/>
    <w:rsid w:val="00CB7C07"/>
    <w:rsid w:val="00CC3C30"/>
    <w:rsid w:val="00CC6B61"/>
    <w:rsid w:val="00CD55F6"/>
    <w:rsid w:val="00CD61EB"/>
    <w:rsid w:val="00CE39B1"/>
    <w:rsid w:val="00CF2112"/>
    <w:rsid w:val="00CF57FB"/>
    <w:rsid w:val="00CF65AB"/>
    <w:rsid w:val="00D024A1"/>
    <w:rsid w:val="00D04D20"/>
    <w:rsid w:val="00D07161"/>
    <w:rsid w:val="00D1530C"/>
    <w:rsid w:val="00D21C17"/>
    <w:rsid w:val="00D24B10"/>
    <w:rsid w:val="00D26329"/>
    <w:rsid w:val="00D308D8"/>
    <w:rsid w:val="00D3245E"/>
    <w:rsid w:val="00D40008"/>
    <w:rsid w:val="00D4040C"/>
    <w:rsid w:val="00D44DBF"/>
    <w:rsid w:val="00D558F8"/>
    <w:rsid w:val="00D628CC"/>
    <w:rsid w:val="00D63720"/>
    <w:rsid w:val="00D6784A"/>
    <w:rsid w:val="00D716E2"/>
    <w:rsid w:val="00D72F6B"/>
    <w:rsid w:val="00D773A1"/>
    <w:rsid w:val="00D92D96"/>
    <w:rsid w:val="00D936B2"/>
    <w:rsid w:val="00DA748E"/>
    <w:rsid w:val="00DC048E"/>
    <w:rsid w:val="00DC53F8"/>
    <w:rsid w:val="00DD6F54"/>
    <w:rsid w:val="00DE3D52"/>
    <w:rsid w:val="00DF28CF"/>
    <w:rsid w:val="00DF4F44"/>
    <w:rsid w:val="00E10440"/>
    <w:rsid w:val="00E117D0"/>
    <w:rsid w:val="00E17D5F"/>
    <w:rsid w:val="00E20357"/>
    <w:rsid w:val="00E27538"/>
    <w:rsid w:val="00E348B6"/>
    <w:rsid w:val="00E37149"/>
    <w:rsid w:val="00E42C5A"/>
    <w:rsid w:val="00E65A60"/>
    <w:rsid w:val="00E66468"/>
    <w:rsid w:val="00E77A97"/>
    <w:rsid w:val="00E82696"/>
    <w:rsid w:val="00E92401"/>
    <w:rsid w:val="00E93ABA"/>
    <w:rsid w:val="00EA6D99"/>
    <w:rsid w:val="00EA7CE1"/>
    <w:rsid w:val="00EB007D"/>
    <w:rsid w:val="00EB4E21"/>
    <w:rsid w:val="00EB6303"/>
    <w:rsid w:val="00EB6C51"/>
    <w:rsid w:val="00EC414D"/>
    <w:rsid w:val="00ED5AF5"/>
    <w:rsid w:val="00EF19D5"/>
    <w:rsid w:val="00EF3106"/>
    <w:rsid w:val="00F01160"/>
    <w:rsid w:val="00F066FC"/>
    <w:rsid w:val="00F14BB6"/>
    <w:rsid w:val="00F26262"/>
    <w:rsid w:val="00F32399"/>
    <w:rsid w:val="00F35167"/>
    <w:rsid w:val="00F400D4"/>
    <w:rsid w:val="00F446F0"/>
    <w:rsid w:val="00F57805"/>
    <w:rsid w:val="00F63CD4"/>
    <w:rsid w:val="00F6401A"/>
    <w:rsid w:val="00F6435A"/>
    <w:rsid w:val="00F75A8B"/>
    <w:rsid w:val="00F877EC"/>
    <w:rsid w:val="00F903FC"/>
    <w:rsid w:val="00F93485"/>
    <w:rsid w:val="00F95B51"/>
    <w:rsid w:val="00FA0FC9"/>
    <w:rsid w:val="00FB2A9E"/>
    <w:rsid w:val="00FB3964"/>
    <w:rsid w:val="00FC0DCD"/>
    <w:rsid w:val="00FC2804"/>
    <w:rsid w:val="00FE4EEB"/>
    <w:rsid w:val="00FE511D"/>
    <w:rsid w:val="00FF1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D0716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07161"/>
    <w:rPr>
      <w:sz w:val="20"/>
    </w:rPr>
  </w:style>
  <w:style w:type="paragraph" w:styleId="ListParagraph">
    <w:name w:val="List Paragraph"/>
    <w:basedOn w:val="Normal"/>
    <w:uiPriority w:val="34"/>
    <w:qFormat/>
    <w:rsid w:val="00BE52E0"/>
    <w:pPr>
      <w:ind w:left="720"/>
      <w:contextualSpacing/>
    </w:pPr>
  </w:style>
  <w:style w:type="character" w:styleId="Hyperlink">
    <w:name w:val="Hyperlink"/>
    <w:basedOn w:val="DefaultParagraphFont"/>
    <w:rsid w:val="008255A7"/>
    <w:rPr>
      <w:color w:val="0000FF"/>
      <w:u w:val="single"/>
    </w:rPr>
  </w:style>
  <w:style w:type="character" w:styleId="CommentReference">
    <w:name w:val="annotation reference"/>
    <w:basedOn w:val="DefaultParagraphFont"/>
    <w:uiPriority w:val="99"/>
    <w:semiHidden/>
    <w:unhideWhenUsed/>
    <w:rsid w:val="00190777"/>
    <w:rPr>
      <w:sz w:val="16"/>
      <w:szCs w:val="16"/>
    </w:rPr>
  </w:style>
  <w:style w:type="paragraph" w:customStyle="1" w:styleId="Default">
    <w:name w:val="Default"/>
    <w:rsid w:val="00B052CE"/>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3A573B"/>
    <w:pPr>
      <w:spacing w:line="240" w:lineRule="auto"/>
    </w:pPr>
    <w:rPr>
      <w:sz w:val="20"/>
      <w:szCs w:val="20"/>
    </w:rPr>
  </w:style>
  <w:style w:type="character" w:customStyle="1" w:styleId="CommentTextChar">
    <w:name w:val="Comment Text Char"/>
    <w:basedOn w:val="DefaultParagraphFont"/>
    <w:link w:val="CommentText"/>
    <w:uiPriority w:val="99"/>
    <w:semiHidden/>
    <w:rsid w:val="003A573B"/>
    <w:rPr>
      <w:sz w:val="20"/>
      <w:szCs w:val="20"/>
    </w:rPr>
  </w:style>
  <w:style w:type="paragraph" w:styleId="CommentSubject">
    <w:name w:val="annotation subject"/>
    <w:basedOn w:val="CommentText"/>
    <w:next w:val="CommentText"/>
    <w:link w:val="CommentSubjectChar"/>
    <w:uiPriority w:val="99"/>
    <w:semiHidden/>
    <w:unhideWhenUsed/>
    <w:rsid w:val="003A573B"/>
    <w:rPr>
      <w:b/>
      <w:bCs/>
    </w:rPr>
  </w:style>
  <w:style w:type="character" w:customStyle="1" w:styleId="CommentSubjectChar">
    <w:name w:val="Comment Subject Char"/>
    <w:basedOn w:val="CommentTextChar"/>
    <w:link w:val="CommentSubject"/>
    <w:uiPriority w:val="99"/>
    <w:semiHidden/>
    <w:rsid w:val="003A573B"/>
    <w:rPr>
      <w:b/>
      <w:bCs/>
      <w:sz w:val="20"/>
      <w:szCs w:val="20"/>
    </w:rPr>
  </w:style>
  <w:style w:type="paragraph" w:styleId="BalloonText">
    <w:name w:val="Balloon Text"/>
    <w:basedOn w:val="Normal"/>
    <w:link w:val="BalloonTextChar"/>
    <w:uiPriority w:val="99"/>
    <w:semiHidden/>
    <w:unhideWhenUsed/>
    <w:rsid w:val="003A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3B"/>
    <w:rPr>
      <w:rFonts w:ascii="Tahoma" w:hAnsi="Tahoma" w:cs="Tahoma"/>
      <w:sz w:val="16"/>
      <w:szCs w:val="16"/>
    </w:rPr>
  </w:style>
  <w:style w:type="paragraph" w:styleId="Header">
    <w:name w:val="header"/>
    <w:basedOn w:val="Normal"/>
    <w:link w:val="HeaderChar"/>
    <w:uiPriority w:val="99"/>
    <w:unhideWhenUsed/>
    <w:rsid w:val="0046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F0"/>
  </w:style>
  <w:style w:type="paragraph" w:styleId="Footer">
    <w:name w:val="footer"/>
    <w:basedOn w:val="Normal"/>
    <w:link w:val="FooterChar"/>
    <w:uiPriority w:val="99"/>
    <w:unhideWhenUsed/>
    <w:rsid w:val="0046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F0"/>
  </w:style>
  <w:style w:type="paragraph" w:styleId="NormalWeb">
    <w:name w:val="Normal (Web)"/>
    <w:basedOn w:val="Normal"/>
    <w:uiPriority w:val="99"/>
    <w:unhideWhenUsed/>
    <w:rsid w:val="009648F8"/>
    <w:pPr>
      <w:spacing w:after="180" w:line="336"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78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D0716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D07161"/>
    <w:rPr>
      <w:sz w:val="20"/>
    </w:rPr>
  </w:style>
  <w:style w:type="paragraph" w:styleId="ListParagraph">
    <w:name w:val="List Paragraph"/>
    <w:basedOn w:val="Normal"/>
    <w:uiPriority w:val="34"/>
    <w:qFormat/>
    <w:rsid w:val="00BE52E0"/>
    <w:pPr>
      <w:ind w:left="720"/>
      <w:contextualSpacing/>
    </w:pPr>
  </w:style>
  <w:style w:type="character" w:styleId="Hyperlink">
    <w:name w:val="Hyperlink"/>
    <w:basedOn w:val="DefaultParagraphFont"/>
    <w:rsid w:val="008255A7"/>
    <w:rPr>
      <w:color w:val="0000FF"/>
      <w:u w:val="single"/>
    </w:rPr>
  </w:style>
  <w:style w:type="character" w:styleId="CommentReference">
    <w:name w:val="annotation reference"/>
    <w:basedOn w:val="DefaultParagraphFont"/>
    <w:uiPriority w:val="99"/>
    <w:semiHidden/>
    <w:unhideWhenUsed/>
    <w:rsid w:val="00190777"/>
    <w:rPr>
      <w:sz w:val="16"/>
      <w:szCs w:val="16"/>
    </w:rPr>
  </w:style>
  <w:style w:type="paragraph" w:customStyle="1" w:styleId="Default">
    <w:name w:val="Default"/>
    <w:rsid w:val="00B052CE"/>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3A573B"/>
    <w:pPr>
      <w:spacing w:line="240" w:lineRule="auto"/>
    </w:pPr>
    <w:rPr>
      <w:sz w:val="20"/>
      <w:szCs w:val="20"/>
    </w:rPr>
  </w:style>
  <w:style w:type="character" w:customStyle="1" w:styleId="CommentTextChar">
    <w:name w:val="Comment Text Char"/>
    <w:basedOn w:val="DefaultParagraphFont"/>
    <w:link w:val="CommentText"/>
    <w:uiPriority w:val="99"/>
    <w:semiHidden/>
    <w:rsid w:val="003A573B"/>
    <w:rPr>
      <w:sz w:val="20"/>
      <w:szCs w:val="20"/>
    </w:rPr>
  </w:style>
  <w:style w:type="paragraph" w:styleId="CommentSubject">
    <w:name w:val="annotation subject"/>
    <w:basedOn w:val="CommentText"/>
    <w:next w:val="CommentText"/>
    <w:link w:val="CommentSubjectChar"/>
    <w:uiPriority w:val="99"/>
    <w:semiHidden/>
    <w:unhideWhenUsed/>
    <w:rsid w:val="003A573B"/>
    <w:rPr>
      <w:b/>
      <w:bCs/>
    </w:rPr>
  </w:style>
  <w:style w:type="character" w:customStyle="1" w:styleId="CommentSubjectChar">
    <w:name w:val="Comment Subject Char"/>
    <w:basedOn w:val="CommentTextChar"/>
    <w:link w:val="CommentSubject"/>
    <w:uiPriority w:val="99"/>
    <w:semiHidden/>
    <w:rsid w:val="003A573B"/>
    <w:rPr>
      <w:b/>
      <w:bCs/>
      <w:sz w:val="20"/>
      <w:szCs w:val="20"/>
    </w:rPr>
  </w:style>
  <w:style w:type="paragraph" w:styleId="BalloonText">
    <w:name w:val="Balloon Text"/>
    <w:basedOn w:val="Normal"/>
    <w:link w:val="BalloonTextChar"/>
    <w:uiPriority w:val="99"/>
    <w:semiHidden/>
    <w:unhideWhenUsed/>
    <w:rsid w:val="003A5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73B"/>
    <w:rPr>
      <w:rFonts w:ascii="Tahoma" w:hAnsi="Tahoma" w:cs="Tahoma"/>
      <w:sz w:val="16"/>
      <w:szCs w:val="16"/>
    </w:rPr>
  </w:style>
  <w:style w:type="paragraph" w:styleId="Header">
    <w:name w:val="header"/>
    <w:basedOn w:val="Normal"/>
    <w:link w:val="HeaderChar"/>
    <w:uiPriority w:val="99"/>
    <w:unhideWhenUsed/>
    <w:rsid w:val="0046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6F0"/>
  </w:style>
  <w:style w:type="paragraph" w:styleId="Footer">
    <w:name w:val="footer"/>
    <w:basedOn w:val="Normal"/>
    <w:link w:val="FooterChar"/>
    <w:uiPriority w:val="99"/>
    <w:unhideWhenUsed/>
    <w:rsid w:val="0046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6F0"/>
  </w:style>
  <w:style w:type="paragraph" w:styleId="NormalWeb">
    <w:name w:val="Normal (Web)"/>
    <w:basedOn w:val="Normal"/>
    <w:uiPriority w:val="99"/>
    <w:unhideWhenUsed/>
    <w:rsid w:val="009648F8"/>
    <w:pPr>
      <w:spacing w:after="180" w:line="336"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7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7009">
      <w:bodyDiv w:val="1"/>
      <w:marLeft w:val="0"/>
      <w:marRight w:val="0"/>
      <w:marTop w:val="0"/>
      <w:marBottom w:val="0"/>
      <w:divBdr>
        <w:top w:val="none" w:sz="0" w:space="0" w:color="auto"/>
        <w:left w:val="none" w:sz="0" w:space="0" w:color="auto"/>
        <w:bottom w:val="none" w:sz="0" w:space="0" w:color="auto"/>
        <w:right w:val="none" w:sz="0" w:space="0" w:color="auto"/>
      </w:divBdr>
      <w:divsChild>
        <w:div w:id="2033994033">
          <w:marLeft w:val="0"/>
          <w:marRight w:val="0"/>
          <w:marTop w:val="100"/>
          <w:marBottom w:val="100"/>
          <w:divBdr>
            <w:top w:val="none" w:sz="0" w:space="0" w:color="auto"/>
            <w:left w:val="none" w:sz="0" w:space="0" w:color="auto"/>
            <w:bottom w:val="none" w:sz="0" w:space="0" w:color="auto"/>
            <w:right w:val="none" w:sz="0" w:space="0" w:color="auto"/>
          </w:divBdr>
          <w:divsChild>
            <w:div w:id="755637036">
              <w:marLeft w:val="0"/>
              <w:marRight w:val="0"/>
              <w:marTop w:val="0"/>
              <w:marBottom w:val="0"/>
              <w:divBdr>
                <w:top w:val="none" w:sz="0" w:space="0" w:color="auto"/>
                <w:left w:val="none" w:sz="0" w:space="0" w:color="auto"/>
                <w:bottom w:val="none" w:sz="0" w:space="0" w:color="auto"/>
                <w:right w:val="none" w:sz="0" w:space="0" w:color="auto"/>
              </w:divBdr>
              <w:divsChild>
                <w:div w:id="19215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949">
      <w:bodyDiv w:val="1"/>
      <w:marLeft w:val="0"/>
      <w:marRight w:val="0"/>
      <w:marTop w:val="0"/>
      <w:marBottom w:val="0"/>
      <w:divBdr>
        <w:top w:val="none" w:sz="0" w:space="0" w:color="auto"/>
        <w:left w:val="none" w:sz="0" w:space="0" w:color="auto"/>
        <w:bottom w:val="none" w:sz="0" w:space="0" w:color="auto"/>
        <w:right w:val="none" w:sz="0" w:space="0" w:color="auto"/>
      </w:divBdr>
      <w:divsChild>
        <w:div w:id="2023389129">
          <w:marLeft w:val="0"/>
          <w:marRight w:val="0"/>
          <w:marTop w:val="100"/>
          <w:marBottom w:val="100"/>
          <w:divBdr>
            <w:top w:val="none" w:sz="0" w:space="0" w:color="auto"/>
            <w:left w:val="none" w:sz="0" w:space="0" w:color="auto"/>
            <w:bottom w:val="none" w:sz="0" w:space="0" w:color="auto"/>
            <w:right w:val="none" w:sz="0" w:space="0" w:color="auto"/>
          </w:divBdr>
          <w:divsChild>
            <w:div w:id="1572498893">
              <w:marLeft w:val="0"/>
              <w:marRight w:val="0"/>
              <w:marTop w:val="0"/>
              <w:marBottom w:val="0"/>
              <w:divBdr>
                <w:top w:val="none" w:sz="0" w:space="0" w:color="auto"/>
                <w:left w:val="none" w:sz="0" w:space="0" w:color="auto"/>
                <w:bottom w:val="none" w:sz="0" w:space="0" w:color="auto"/>
                <w:right w:val="none" w:sz="0" w:space="0" w:color="auto"/>
              </w:divBdr>
              <w:divsChild>
                <w:div w:id="9889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9247">
      <w:bodyDiv w:val="1"/>
      <w:marLeft w:val="0"/>
      <w:marRight w:val="0"/>
      <w:marTop w:val="0"/>
      <w:marBottom w:val="0"/>
      <w:divBdr>
        <w:top w:val="none" w:sz="0" w:space="0" w:color="auto"/>
        <w:left w:val="none" w:sz="0" w:space="0" w:color="auto"/>
        <w:bottom w:val="none" w:sz="0" w:space="0" w:color="auto"/>
        <w:right w:val="none" w:sz="0" w:space="0" w:color="auto"/>
      </w:divBdr>
      <w:divsChild>
        <w:div w:id="94794474">
          <w:marLeft w:val="0"/>
          <w:marRight w:val="0"/>
          <w:marTop w:val="100"/>
          <w:marBottom w:val="100"/>
          <w:divBdr>
            <w:top w:val="none" w:sz="0" w:space="0" w:color="auto"/>
            <w:left w:val="none" w:sz="0" w:space="0" w:color="auto"/>
            <w:bottom w:val="none" w:sz="0" w:space="0" w:color="auto"/>
            <w:right w:val="none" w:sz="0" w:space="0" w:color="auto"/>
          </w:divBdr>
          <w:divsChild>
            <w:div w:id="1103956255">
              <w:marLeft w:val="0"/>
              <w:marRight w:val="0"/>
              <w:marTop w:val="0"/>
              <w:marBottom w:val="0"/>
              <w:divBdr>
                <w:top w:val="none" w:sz="0" w:space="0" w:color="auto"/>
                <w:left w:val="none" w:sz="0" w:space="0" w:color="auto"/>
                <w:bottom w:val="none" w:sz="0" w:space="0" w:color="auto"/>
                <w:right w:val="none" w:sz="0" w:space="0" w:color="auto"/>
              </w:divBdr>
              <w:divsChild>
                <w:div w:id="11533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7564">
      <w:bodyDiv w:val="1"/>
      <w:marLeft w:val="0"/>
      <w:marRight w:val="0"/>
      <w:marTop w:val="0"/>
      <w:marBottom w:val="0"/>
      <w:divBdr>
        <w:top w:val="none" w:sz="0" w:space="0" w:color="auto"/>
        <w:left w:val="none" w:sz="0" w:space="0" w:color="auto"/>
        <w:bottom w:val="none" w:sz="0" w:space="0" w:color="auto"/>
        <w:right w:val="none" w:sz="0" w:space="0" w:color="auto"/>
      </w:divBdr>
      <w:divsChild>
        <w:div w:id="1504665427">
          <w:marLeft w:val="0"/>
          <w:marRight w:val="0"/>
          <w:marTop w:val="100"/>
          <w:marBottom w:val="100"/>
          <w:divBdr>
            <w:top w:val="none" w:sz="0" w:space="0" w:color="auto"/>
            <w:left w:val="none" w:sz="0" w:space="0" w:color="auto"/>
            <w:bottom w:val="none" w:sz="0" w:space="0" w:color="auto"/>
            <w:right w:val="none" w:sz="0" w:space="0" w:color="auto"/>
          </w:divBdr>
          <w:divsChild>
            <w:div w:id="1555508973">
              <w:marLeft w:val="0"/>
              <w:marRight w:val="0"/>
              <w:marTop w:val="0"/>
              <w:marBottom w:val="0"/>
              <w:divBdr>
                <w:top w:val="none" w:sz="0" w:space="0" w:color="auto"/>
                <w:left w:val="none" w:sz="0" w:space="0" w:color="auto"/>
                <w:bottom w:val="none" w:sz="0" w:space="0" w:color="auto"/>
                <w:right w:val="none" w:sz="0" w:space="0" w:color="auto"/>
              </w:divBdr>
              <w:divsChild>
                <w:div w:id="1156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www1.eere.energy.gov/water/pdfs/mappingandassessmen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maps.nrel.gov/mhk_atla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1.eere.energy.gov/water/" TargetMode="External"/><Relationship Id="rId25" Type="http://schemas.openxmlformats.org/officeDocument/2006/relationships/hyperlink" Target="http://science.energy.gov/sbir/funding-opportunities/" TargetMode="External"/><Relationship Id="rId2" Type="http://schemas.openxmlformats.org/officeDocument/2006/relationships/customXml" Target="../customXml/item2.xml"/><Relationship Id="rId16" Type="http://schemas.openxmlformats.org/officeDocument/2006/relationships/hyperlink" Target="http://www1.eere.energy.gov/wind/" TargetMode="External"/><Relationship Id="rId20" Type="http://schemas.openxmlformats.org/officeDocument/2006/relationships/hyperlink" Target="http://www1.eere.energy.gov/water/pdfs/102352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rants.gov/search/search.do;jsessionid=2DY8PQsPRtJQ1cxnPz7tK4BhQGXp6CfFfhz4yWZQGCh1XdLJdSKn!-213555334?oppId=148294&amp;mode=VIEW" TargetMode="External"/><Relationship Id="rId5" Type="http://schemas.openxmlformats.org/officeDocument/2006/relationships/customXml" Target="../customXml/item5.xml"/><Relationship Id="rId15" Type="http://schemas.openxmlformats.org/officeDocument/2006/relationships/hyperlink" Target="mailto:HAPHydroRFI@go.doe.gov" TargetMode="External"/><Relationship Id="rId23" Type="http://schemas.openxmlformats.org/officeDocument/2006/relationships/hyperlink" Target="http://www1.eere.energy.gov/wind/pdfs/national_offshore_wind_strategy.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maps.nrel.gov/mhk_atla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ource.Characterization@go.doe.gov" TargetMode="External"/><Relationship Id="rId22" Type="http://schemas.openxmlformats.org/officeDocument/2006/relationships/hyperlink" Target="http://www1.eere.energy.gov/wind/pdfs/mb_abstract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1FAE221B7E7408CEC78C2EFBB12E9" ma:contentTypeVersion="34" ma:contentTypeDescription="Create a new document." ma:contentTypeScope="" ma:versionID="2afe6b1b8c1344923739cc75bd52d2bb">
  <xsd:schema xmlns:xsd="http://www.w3.org/2001/XMLSchema" xmlns:xs="http://www.w3.org/2001/XMLSchema" xmlns:p="http://schemas.microsoft.com/office/2006/metadata/properties" xmlns:ns2="2014a59d-c596-480a-9f7c-d0ec843d0609" targetNamespace="http://schemas.microsoft.com/office/2006/metadata/properties" ma:root="true" ma:fieldsID="50b939713c782a47673c9f57a24994ea" ns2:_="">
    <xsd:import namespace="2014a59d-c596-480a-9f7c-d0ec843d0609"/>
    <xsd:element name="properties">
      <xsd:complexType>
        <xsd:sequence>
          <xsd:element name="documentManagement">
            <xsd:complexType>
              <xsd:all>
                <xsd:element ref="ns2:Perceived_x0020_Type" minOccurs="0"/>
                <xsd:element ref="ns2:File_x0020_System_x0020_Path" minOccurs="0"/>
                <xsd:element ref="ns2:Folder" minOccurs="0"/>
                <xsd:element ref="ns2:Folder_x0020_Name" minOccurs="0"/>
                <xsd:element ref="ns2:Folder_x0020_Path" minOccurs="0"/>
                <xsd:element ref="ns2:Filename" minOccurs="0"/>
                <xsd:element ref="ns2:Rating" minOccurs="0"/>
                <xsd:element ref="ns2:Date_x0020_Accessed" minOccurs="0"/>
                <xsd:element ref="ns2:Link_x0020_Status" minOccurs="0"/>
                <xsd:element ref="ns2:Computer" minOccurs="0"/>
                <xsd:element ref="ns2:File_x0020_Author" minOccurs="0"/>
                <xsd:element ref="ns2:PDF_x0020_Version" minOccurs="0"/>
                <xsd:element ref="ns2:PDF_x0020_Web_x0020_View" minOccurs="0"/>
                <xsd:element ref="ns2:Application" minOccurs="0"/>
                <xsd:element ref="ns2:PDF_x0020_Producer" minOccurs="0"/>
                <xsd:element ref="ns2:Program_x0020_Name" minOccurs="0"/>
                <xsd:element ref="ns2:Pages0" minOccurs="0"/>
                <xsd:element ref="ns2:Date_x0020_Last_x0020_Saved" minOccurs="0"/>
                <xsd:element ref="ns2:Content_x0020_Created" minOccurs="0"/>
                <xsd:element ref="ns2:Last_x0020_Printed" minOccurs="0"/>
                <xsd:element ref="ns2:Total_x0020_Editing_x0020_Time" minOccurs="0"/>
                <xsd:element ref="ns2:Word_x0020_Count" minOccurs="0"/>
                <xsd:element ref="ns2:Company" minOccurs="0"/>
                <xsd:element ref="ns2:Slides0" minOccurs="0"/>
                <xsd:element ref="ns2:Tags" minOccurs="0"/>
                <xsd:element ref="ns2:Dimensions" minOccurs="0"/>
                <xsd:element ref="ns2:Height" minOccurs="0"/>
                <xsd:element ref="ns2:Vertical_x0020_Resolution" minOccurs="0"/>
                <xsd:element ref="ns2:Width" minOccurs="0"/>
                <xsd:element ref="ns2:Horizontal_x0020_Resolution" minOccurs="0"/>
                <xsd:element ref="ns2:Bit_x0020_Depth"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a59d-c596-480a-9f7c-d0ec843d0609" elementFormDefault="qualified">
    <xsd:import namespace="http://schemas.microsoft.com/office/2006/documentManagement/types"/>
    <xsd:import namespace="http://schemas.microsoft.com/office/infopath/2007/PartnerControls"/>
    <xsd:element name="Perceived_x0020_Type" ma:index="8" nillable="true" ma:displayName="Perceived Type" ma:internalName="Perceived_x0020_Type">
      <xsd:simpleType>
        <xsd:restriction base="dms:Text"/>
      </xsd:simpleType>
    </xsd:element>
    <xsd:element name="File_x0020_System_x0020_Path" ma:index="9" nillable="true" ma:displayName="File System Path" ma:internalName="File_x0020_System_x0020_Path">
      <xsd:simpleType>
        <xsd:restriction base="dms:Text"/>
      </xsd:simpleType>
    </xsd:element>
    <xsd:element name="Folder" ma:index="10" nillable="true" ma:displayName="Folder" ma:internalName="Folder">
      <xsd:simpleType>
        <xsd:restriction base="dms:Text"/>
      </xsd:simpleType>
    </xsd:element>
    <xsd:element name="Folder_x0020_Name" ma:index="11" nillable="true" ma:displayName="Folder Name" ma:internalName="Folder_x0020_Name">
      <xsd:simpleType>
        <xsd:restriction base="dms:Text"/>
      </xsd:simpleType>
    </xsd:element>
    <xsd:element name="Folder_x0020_Path" ma:index="12" nillable="true" ma:displayName="Folder Path" ma:internalName="Folder_x0020_Path">
      <xsd:simpleType>
        <xsd:restriction base="dms:Text"/>
      </xsd:simpleType>
    </xsd:element>
    <xsd:element name="Filename" ma:index="13" nillable="true" ma:displayName="Filename" ma:internalName="Filename">
      <xsd:simpleType>
        <xsd:restriction base="dms:Text"/>
      </xsd:simpleType>
    </xsd:element>
    <xsd:element name="Rating" ma:index="14" nillable="true" ma:displayName="Rating" ma:internalName="Rating">
      <xsd:simpleType>
        <xsd:restriction base="dms:Text"/>
      </xsd:simpleType>
    </xsd:element>
    <xsd:element name="Date_x0020_Accessed" ma:index="15" nillable="true" ma:displayName="Date Accessed" ma:internalName="Date_x0020_Accessed">
      <xsd:simpleType>
        <xsd:restriction base="dms:Text"/>
      </xsd:simpleType>
    </xsd:element>
    <xsd:element name="Link_x0020_Status" ma:index="16" nillable="true" ma:displayName="Link Status" ma:internalName="Link_x0020_Status">
      <xsd:simpleType>
        <xsd:restriction base="dms:Text"/>
      </xsd:simpleType>
    </xsd:element>
    <xsd:element name="Computer" ma:index="17" nillable="true" ma:displayName="Computer" ma:internalName="Computer">
      <xsd:simpleType>
        <xsd:restriction base="dms:Text"/>
      </xsd:simpleType>
    </xsd:element>
    <xsd:element name="File_x0020_Author" ma:index="20" nillable="true" ma:displayName="File Author" ma:internalName="File_x0020_Author">
      <xsd:simpleType>
        <xsd:restriction base="dms:Text"/>
      </xsd:simpleType>
    </xsd:element>
    <xsd:element name="PDF_x0020_Version" ma:index="21" nillable="true" ma:displayName="PDF Version" ma:internalName="PDF_x0020_Version">
      <xsd:simpleType>
        <xsd:restriction base="dms:Text"/>
      </xsd:simpleType>
    </xsd:element>
    <xsd:element name="PDF_x0020_Web_x0020_View" ma:index="22" nillable="true" ma:displayName="PDF Web View" ma:internalName="PDF_x0020_Web_x0020_View">
      <xsd:simpleType>
        <xsd:restriction base="dms:Text"/>
      </xsd:simpleType>
    </xsd:element>
    <xsd:element name="Application" ma:index="23" nillable="true" ma:displayName="Application" ma:internalName="Application">
      <xsd:simpleType>
        <xsd:restriction base="dms:Text"/>
      </xsd:simpleType>
    </xsd:element>
    <xsd:element name="PDF_x0020_Producer" ma:index="24" nillable="true" ma:displayName="PDF Producer" ma:internalName="PDF_x0020_Producer">
      <xsd:simpleType>
        <xsd:restriction base="dms:Text"/>
      </xsd:simpleType>
    </xsd:element>
    <xsd:element name="Program_x0020_Name" ma:index="25" nillable="true" ma:displayName="Program Name" ma:internalName="Program_x0020_Name">
      <xsd:simpleType>
        <xsd:restriction base="dms:Text"/>
      </xsd:simpleType>
    </xsd:element>
    <xsd:element name="Pages0" ma:index="26" nillable="true" ma:displayName="Pages" ma:internalName="Pages0">
      <xsd:simpleType>
        <xsd:restriction base="dms:Text"/>
      </xsd:simpleType>
    </xsd:element>
    <xsd:element name="Date_x0020_Last_x0020_Saved" ma:index="27" nillable="true" ma:displayName="Date Last Saved" ma:internalName="Date_x0020_Last_x0020_Saved">
      <xsd:simpleType>
        <xsd:restriction base="dms:Text"/>
      </xsd:simpleType>
    </xsd:element>
    <xsd:element name="Content_x0020_Created" ma:index="28" nillable="true" ma:displayName="Content Created" ma:internalName="Content_x0020_Created">
      <xsd:simpleType>
        <xsd:restriction base="dms:Text"/>
      </xsd:simpleType>
    </xsd:element>
    <xsd:element name="Last_x0020_Printed" ma:index="29" nillable="true" ma:displayName="Last Printed" ma:internalName="Last_x0020_Printed">
      <xsd:simpleType>
        <xsd:restriction base="dms:Text"/>
      </xsd:simpleType>
    </xsd:element>
    <xsd:element name="Total_x0020_Editing_x0020_Time" ma:index="30" nillable="true" ma:displayName="Total Editing Time" ma:internalName="Total_x0020_Editing_x0020_Time">
      <xsd:simpleType>
        <xsd:restriction base="dms:Text"/>
      </xsd:simpleType>
    </xsd:element>
    <xsd:element name="Word_x0020_Count" ma:index="31" nillable="true" ma:displayName="Word Count" ma:internalName="Word_x0020_Count">
      <xsd:simpleType>
        <xsd:restriction base="dms:Text"/>
      </xsd:simpleType>
    </xsd:element>
    <xsd:element name="Company" ma:index="32" nillable="true" ma:displayName="Company" ma:internalName="Company">
      <xsd:simpleType>
        <xsd:restriction base="dms:Text"/>
      </xsd:simpleType>
    </xsd:element>
    <xsd:element name="Slides0" ma:index="33" nillable="true" ma:displayName="Slides" ma:internalName="Slides0">
      <xsd:simpleType>
        <xsd:restriction base="dms:Text"/>
      </xsd:simpleType>
    </xsd:element>
    <xsd:element name="Tags" ma:index="34" nillable="true" ma:displayName="Tags" ma:internalName="Tags">
      <xsd:simpleType>
        <xsd:restriction base="dms:Text"/>
      </xsd:simpleType>
    </xsd:element>
    <xsd:element name="Dimensions" ma:index="35" nillable="true" ma:displayName="Dimensions" ma:internalName="Dimensions">
      <xsd:simpleType>
        <xsd:restriction base="dms:Text"/>
      </xsd:simpleType>
    </xsd:element>
    <xsd:element name="Height" ma:index="36" nillable="true" ma:displayName="Height" ma:internalName="Height">
      <xsd:simpleType>
        <xsd:restriction base="dms:Text"/>
      </xsd:simpleType>
    </xsd:element>
    <xsd:element name="Vertical_x0020_Resolution" ma:index="37" nillable="true" ma:displayName="Vertical Resolution" ma:internalName="Vertical_x0020_Resolution">
      <xsd:simpleType>
        <xsd:restriction base="dms:Text"/>
      </xsd:simpleType>
    </xsd:element>
    <xsd:element name="Width" ma:index="38" nillable="true" ma:displayName="Width" ma:internalName="Width">
      <xsd:simpleType>
        <xsd:restriction base="dms:Text"/>
      </xsd:simpleType>
    </xsd:element>
    <xsd:element name="Horizontal_x0020_Resolution" ma:index="39" nillable="true" ma:displayName="Horizontal Resolution" ma:internalName="Horizontal_x0020_Resolution">
      <xsd:simpleType>
        <xsd:restriction base="dms:Text"/>
      </xsd:simpleType>
    </xsd:element>
    <xsd:element name="Bit_x0020_Depth" ma:index="40" nillable="true" ma:displayName="Bit Depth" ma:internalName="Bit_x0020_Depth">
      <xsd:simpleType>
        <xsd:restriction base="dms:Text"/>
      </xsd:simpleType>
    </xsd:element>
    <xsd:element name="Category" ma:index="41" nillable="true" ma:displayName="Category" ma:internalName="Categor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9" ma:displayName="Subject"/>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mensions xmlns="2014a59d-c596-480a-9f7c-d0ec843d0609" xsi:nil="true"/>
    <PDF_x0020_Version xmlns="2014a59d-c596-480a-9f7c-d0ec843d0609" xsi:nil="true"/>
    <PDF_x0020_Producer xmlns="2014a59d-c596-480a-9f7c-d0ec843d0609" xsi:nil="true"/>
    <Horizontal_x0020_Resolution xmlns="2014a59d-c596-480a-9f7c-d0ec843d0609" xsi:nil="true"/>
    <Content_x0020_Created xmlns="2014a59d-c596-480a-9f7c-d0ec843d0609" xsi:nil="true"/>
    <Word_x0020_Count xmlns="2014a59d-c596-480a-9f7c-d0ec843d0609" xsi:nil="true"/>
    <Company xmlns="2014a59d-c596-480a-9f7c-d0ec843d0609" xsi:nil="true"/>
    <Folder xmlns="2014a59d-c596-480a-9f7c-d0ec843d0609" xsi:nil="true"/>
    <Rating xmlns="2014a59d-c596-480a-9f7c-d0ec843d0609" xsi:nil="true"/>
    <PDF_x0020_Web_x0020_View xmlns="2014a59d-c596-480a-9f7c-d0ec843d0609" xsi:nil="true"/>
    <Pages0 xmlns="2014a59d-c596-480a-9f7c-d0ec843d0609" xsi:nil="true"/>
    <Height xmlns="2014a59d-c596-480a-9f7c-d0ec843d0609" xsi:nil="true"/>
    <Vertical_x0020_Resolution xmlns="2014a59d-c596-480a-9f7c-d0ec843d0609" xsi:nil="true"/>
    <Category xmlns="2014a59d-c596-480a-9f7c-d0ec843d0609" xsi:nil="true"/>
    <Date_x0020_Accessed xmlns="2014a59d-c596-480a-9f7c-d0ec843d0609" xsi:nil="true"/>
    <Slides0 xmlns="2014a59d-c596-480a-9f7c-d0ec843d0609" xsi:nil="true"/>
    <Folder_x0020_Name xmlns="2014a59d-c596-480a-9f7c-d0ec843d0609" xsi:nil="true"/>
    <Link_x0020_Status xmlns="2014a59d-c596-480a-9f7c-d0ec843d0609" xsi:nil="true"/>
    <Tags xmlns="2014a59d-c596-480a-9f7c-d0ec843d0609" xsi:nil="true"/>
    <Width xmlns="2014a59d-c596-480a-9f7c-d0ec843d0609" xsi:nil="true"/>
    <File_x0020_System_x0020_Path xmlns="2014a59d-c596-480a-9f7c-d0ec843d0609" xsi:nil="true"/>
    <Folder_x0020_Path xmlns="2014a59d-c596-480a-9f7c-d0ec843d0609" xsi:nil="true"/>
    <Perceived_x0020_Type xmlns="2014a59d-c596-480a-9f7c-d0ec843d0609" xsi:nil="true"/>
    <Application xmlns="2014a59d-c596-480a-9f7c-d0ec843d0609" xsi:nil="true"/>
    <Bit_x0020_Depth xmlns="2014a59d-c596-480a-9f7c-d0ec843d0609" xsi:nil="true"/>
    <File_x0020_Author xmlns="2014a59d-c596-480a-9f7c-d0ec843d0609" xsi:nil="true"/>
    <Last_x0020_Printed xmlns="2014a59d-c596-480a-9f7c-d0ec843d0609" xsi:nil="true"/>
    <Filename xmlns="2014a59d-c596-480a-9f7c-d0ec843d0609" xsi:nil="true"/>
    <Computer xmlns="2014a59d-c596-480a-9f7c-d0ec843d0609" xsi:nil="true"/>
    <Date_x0020_Last_x0020_Saved xmlns="2014a59d-c596-480a-9f7c-d0ec843d0609" xsi:nil="true"/>
    <Program_x0020_Name xmlns="2014a59d-c596-480a-9f7c-d0ec843d0609" xsi:nil="true"/>
    <Total_x0020_Editing_x0020_Time xmlns="2014a59d-c596-480a-9f7c-d0ec843d06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7755-2D27-4671-BCF6-6D9C515DC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a59d-c596-480a-9f7c-d0ec843d0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A4E9E-A880-44CC-983D-55DA1BF42475}">
  <ds:schemaRefs>
    <ds:schemaRef ds:uri="http://purl.org/dc/terms/"/>
    <ds:schemaRef ds:uri="http://purl.org/dc/dcmitype/"/>
    <ds:schemaRef ds:uri="http://schemas.microsoft.com/office/2006/documentManagement/types"/>
    <ds:schemaRef ds:uri="http://purl.org/dc/elements/1.1/"/>
    <ds:schemaRef ds:uri="http://www.w3.org/XML/1998/namespace"/>
    <ds:schemaRef ds:uri="2014a59d-c596-480a-9f7c-d0ec843d060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88C9510-8929-4B55-B2C2-85D3EE77A5A4}">
  <ds:schemaRefs>
    <ds:schemaRef ds:uri="http://schemas.microsoft.com/sharepoint/v3/contenttype/forms"/>
  </ds:schemaRefs>
</ds:datastoreItem>
</file>

<file path=customXml/itemProps4.xml><?xml version="1.0" encoding="utf-8"?>
<ds:datastoreItem xmlns:ds="http://schemas.openxmlformats.org/officeDocument/2006/customXml" ds:itemID="{0C547028-228E-45DF-8493-57BFF7840DFD}">
  <ds:schemaRefs>
    <ds:schemaRef ds:uri="http://schemas.openxmlformats.org/officeDocument/2006/bibliography"/>
  </ds:schemaRefs>
</ds:datastoreItem>
</file>

<file path=customXml/itemProps5.xml><?xml version="1.0" encoding="utf-8"?>
<ds:datastoreItem xmlns:ds="http://schemas.openxmlformats.org/officeDocument/2006/customXml" ds:itemID="{F6CFC9B6-65CF-4C5B-BFD4-AB4EA8E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Stone, Kristen</cp:lastModifiedBy>
  <cp:revision>2</cp:revision>
  <cp:lastPrinted>2012-05-04T15:43:00Z</cp:lastPrinted>
  <dcterms:created xsi:type="dcterms:W3CDTF">2012-08-01T18:22:00Z</dcterms:created>
  <dcterms:modified xsi:type="dcterms:W3CDTF">2012-08-01T18:22:00Z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0x0101000A91FAE221B7E7408CEC78C2EFBB12E9</vt:lpwstr>
  </property>
</Properties>
</file>