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5D437" w14:textId="77777777" w:rsidR="00F2386A" w:rsidRDefault="00F2386A" w:rsidP="00BF3DE3">
      <w:pPr>
        <w:jc w:val="center"/>
        <w:rPr>
          <w:rStyle w:val="Style3"/>
        </w:rPr>
      </w:pPr>
      <w:r>
        <w:rPr>
          <w:rStyle w:val="Style3"/>
        </w:rPr>
        <w:t>Department of Energy (DOE)</w:t>
      </w:r>
    </w:p>
    <w:p w14:paraId="6DCB161F" w14:textId="17E8504E" w:rsidR="00F2386A" w:rsidRDefault="00F2386A" w:rsidP="009C6820">
      <w:pPr>
        <w:jc w:val="center"/>
        <w:rPr>
          <w:rStyle w:val="Style3"/>
        </w:rPr>
      </w:pPr>
      <w:r>
        <w:rPr>
          <w:rStyle w:val="Style3"/>
        </w:rPr>
        <w:t>Office of Energy Efficiency and Renewable Energy (EERE)</w:t>
      </w:r>
      <w:r w:rsidR="005D2391">
        <w:rPr>
          <w:rStyle w:val="Style3"/>
        </w:rPr>
        <w:t xml:space="preserve"> and Office of Indian Energy Policy and Programs (IE)</w:t>
      </w:r>
    </w:p>
    <w:p w14:paraId="231CA2CB" w14:textId="77777777" w:rsidR="00F2386A" w:rsidRDefault="00F2386A" w:rsidP="009C6820">
      <w:pPr>
        <w:jc w:val="center"/>
        <w:rPr>
          <w:rStyle w:val="Style3"/>
        </w:rPr>
      </w:pPr>
    </w:p>
    <w:p w14:paraId="1C9DFF38" w14:textId="4342CA5B" w:rsidR="00394550" w:rsidRPr="008858B4" w:rsidRDefault="005737F1" w:rsidP="009C6820">
      <w:pPr>
        <w:jc w:val="center"/>
        <w:rPr>
          <w:b/>
          <w:smallCaps/>
          <w:sz w:val="36"/>
          <w:szCs w:val="36"/>
        </w:rPr>
      </w:pPr>
      <w:sdt>
        <w:sdtPr>
          <w:rPr>
            <w:rStyle w:val="Style3"/>
          </w:rPr>
          <w:id w:val="1205370818"/>
          <w:lock w:val="sdtLocked"/>
          <w:placeholder>
            <w:docPart w:val="78681B275C8344EFB7B150874E0C7E59"/>
          </w:placeholder>
          <w:text w:multiLine="1"/>
        </w:sdtPr>
        <w:sdtEndPr>
          <w:rPr>
            <w:rStyle w:val="DefaultParagraphFont"/>
            <w:b w:val="0"/>
            <w:smallCaps/>
            <w:color w:val="FF0000"/>
            <w:sz w:val="24"/>
            <w:szCs w:val="36"/>
          </w:rPr>
        </w:sdtEndPr>
        <w:sdtContent>
          <w:r w:rsidR="00FE2B81" w:rsidDel="00262F41">
            <w:rPr>
              <w:rStyle w:val="Style3"/>
            </w:rPr>
            <w:t>Remote Alaska Communities Energy Efficiency Competition – Implementation Phase (RACEE Phase 3)</w:t>
          </w:r>
          <w:r w:rsidR="006F1245">
            <w:rPr>
              <w:smallCaps/>
              <w:color w:val="FF0000"/>
              <w:szCs w:val="36"/>
            </w:rPr>
            <w:t xml:space="preserve"> </w:t>
          </w:r>
        </w:sdtContent>
      </w:sdt>
    </w:p>
    <w:p w14:paraId="7454C708" w14:textId="77777777" w:rsidR="00394550" w:rsidRPr="008858B4" w:rsidRDefault="00394550" w:rsidP="008858B4"/>
    <w:p w14:paraId="736466E1" w14:textId="7459E21E" w:rsidR="00394550" w:rsidRPr="008858B4" w:rsidRDefault="00394550" w:rsidP="008858B4">
      <w:pPr>
        <w:rPr>
          <w:b/>
          <w:sz w:val="28"/>
          <w:szCs w:val="28"/>
        </w:rPr>
      </w:pPr>
      <w:r w:rsidRPr="008858B4">
        <w:rPr>
          <w:b/>
          <w:sz w:val="28"/>
          <w:szCs w:val="28"/>
        </w:rPr>
        <w:t xml:space="preserve">Funding Opportunity Announcement (FOA) Number: </w:t>
      </w:r>
      <w:r w:rsidR="0000759E">
        <w:rPr>
          <w:b/>
          <w:sz w:val="28"/>
          <w:szCs w:val="28"/>
        </w:rPr>
        <w:t>DE-FOA-</w:t>
      </w:r>
      <w:sdt>
        <w:sdtPr>
          <w:rPr>
            <w:rStyle w:val="14Bold"/>
          </w:rPr>
          <w:id w:val="-1963489560"/>
          <w:lock w:val="sdtLocked"/>
          <w:placeholder>
            <w:docPart w:val="D3A8D50B46C74AE5BF3098B8CB9EF521"/>
          </w:placeholder>
          <w:text/>
        </w:sdtPr>
        <w:sdtEndPr>
          <w:rPr>
            <w:rStyle w:val="14Bold"/>
          </w:rPr>
        </w:sdtEndPr>
        <w:sdtContent>
          <w:r w:rsidR="00FE2B81" w:rsidDel="00262F41">
            <w:rPr>
              <w:rStyle w:val="14Bold"/>
            </w:rPr>
            <w:t>0001567</w:t>
          </w:r>
        </w:sdtContent>
      </w:sdt>
    </w:p>
    <w:p w14:paraId="6DCBB202" w14:textId="3915869F" w:rsidR="00394550" w:rsidRPr="008858B4" w:rsidRDefault="00394550" w:rsidP="008858B4">
      <w:pPr>
        <w:rPr>
          <w:b/>
          <w:sz w:val="28"/>
          <w:szCs w:val="28"/>
        </w:rPr>
      </w:pPr>
      <w:r w:rsidRPr="008858B4">
        <w:rPr>
          <w:b/>
          <w:sz w:val="28"/>
          <w:szCs w:val="28"/>
        </w:rPr>
        <w:t xml:space="preserve">FOA Type: </w:t>
      </w:r>
      <w:r w:rsidR="005737F1">
        <w:rPr>
          <w:b/>
          <w:sz w:val="28"/>
          <w:szCs w:val="28"/>
        </w:rPr>
        <w:t>Modification 0001</w:t>
      </w:r>
      <w:bookmarkStart w:id="0" w:name="_GoBack"/>
      <w:bookmarkEnd w:id="0"/>
    </w:p>
    <w:p w14:paraId="3A78E2B3" w14:textId="374489AB" w:rsidR="00394550" w:rsidRPr="008858B4" w:rsidRDefault="00394550" w:rsidP="008858B4">
      <w:r w:rsidRPr="008858B4">
        <w:rPr>
          <w:b/>
          <w:sz w:val="28"/>
          <w:szCs w:val="28"/>
        </w:rPr>
        <w:t xml:space="preserve">CFDA Number: </w:t>
      </w:r>
      <w:sdt>
        <w:sdtPr>
          <w:rPr>
            <w:rStyle w:val="14Bold"/>
          </w:rPr>
          <w:id w:val="-642587158"/>
          <w:lock w:val="sdtLocked"/>
          <w:placeholder>
            <w:docPart w:val="272DDCF2FAF04D38A829A2678A3E4305"/>
          </w:placeholder>
          <w:text/>
        </w:sdtPr>
        <w:sdtEndPr>
          <w:rPr>
            <w:rStyle w:val="DefaultParagraphFont"/>
            <w:b w:val="0"/>
            <w:sz w:val="24"/>
            <w:szCs w:val="28"/>
          </w:rPr>
        </w:sdtEndPr>
        <w:sdtContent>
          <w:r w:rsidR="00FE2B81" w:rsidDel="00262F41">
            <w:rPr>
              <w:rStyle w:val="14Bold"/>
            </w:rPr>
            <w:t>81.087</w:t>
          </w:r>
        </w:sdtContent>
      </w:sdt>
    </w:p>
    <w:p w14:paraId="4A9DBD20" w14:textId="77777777" w:rsidR="00394550" w:rsidRPr="008858B4" w:rsidRDefault="00394550" w:rsidP="008858B4"/>
    <w:tbl>
      <w:tblPr>
        <w:tblStyle w:val="TableGrid"/>
        <w:tblW w:w="0" w:type="auto"/>
        <w:jc w:val="center"/>
        <w:tblLook w:val="04A0" w:firstRow="1" w:lastRow="0" w:firstColumn="1" w:lastColumn="0" w:noHBand="0" w:noVBand="1"/>
      </w:tblPr>
      <w:tblGrid>
        <w:gridCol w:w="6678"/>
        <w:gridCol w:w="1896"/>
      </w:tblGrid>
      <w:tr w:rsidR="00394550" w:rsidRPr="008858B4" w14:paraId="32D8D394" w14:textId="77777777" w:rsidTr="006A24B8">
        <w:trPr>
          <w:jc w:val="center"/>
        </w:trPr>
        <w:tc>
          <w:tcPr>
            <w:tcW w:w="6678" w:type="dxa"/>
          </w:tcPr>
          <w:p w14:paraId="206D5523" w14:textId="77777777" w:rsidR="00394550" w:rsidRPr="008858B4" w:rsidRDefault="00394550" w:rsidP="008858B4">
            <w:pPr>
              <w:rPr>
                <w:b/>
                <w:sz w:val="21"/>
                <w:szCs w:val="21"/>
              </w:rPr>
            </w:pPr>
            <w:r w:rsidRPr="008858B4">
              <w:rPr>
                <w:b/>
                <w:sz w:val="21"/>
                <w:szCs w:val="21"/>
              </w:rPr>
              <w:t>FOA Issue Date:</w:t>
            </w:r>
          </w:p>
        </w:tc>
        <w:tc>
          <w:tcPr>
            <w:tcW w:w="1890" w:type="dxa"/>
          </w:tcPr>
          <w:p w14:paraId="1D67D165" w14:textId="7C5B2813" w:rsidR="00394550" w:rsidRPr="00F71724" w:rsidRDefault="007E5A86" w:rsidP="00EA1A6C">
            <w:pPr>
              <w:rPr>
                <w:sz w:val="21"/>
                <w:szCs w:val="21"/>
              </w:rPr>
            </w:pPr>
            <w:r w:rsidRPr="00F95624">
              <w:rPr>
                <w:sz w:val="21"/>
                <w:szCs w:val="21"/>
              </w:rPr>
              <w:t>June 6, 2016</w:t>
            </w:r>
          </w:p>
        </w:tc>
      </w:tr>
      <w:tr w:rsidR="00394550" w:rsidRPr="008858B4" w14:paraId="35A86946" w14:textId="77777777" w:rsidTr="006A24B8">
        <w:trPr>
          <w:jc w:val="center"/>
        </w:trPr>
        <w:tc>
          <w:tcPr>
            <w:tcW w:w="6678" w:type="dxa"/>
          </w:tcPr>
          <w:p w14:paraId="084A2F9E" w14:textId="501D5F88" w:rsidR="00394550" w:rsidRPr="008858B4" w:rsidRDefault="00394550" w:rsidP="006B24E2">
            <w:pPr>
              <w:rPr>
                <w:b/>
                <w:sz w:val="21"/>
                <w:szCs w:val="21"/>
              </w:rPr>
            </w:pPr>
            <w:r w:rsidRPr="008858B4">
              <w:rPr>
                <w:b/>
                <w:sz w:val="21"/>
                <w:szCs w:val="21"/>
              </w:rPr>
              <w:t xml:space="preserve">Informational </w:t>
            </w:r>
            <w:r w:rsidR="006B24E2">
              <w:rPr>
                <w:b/>
                <w:sz w:val="21"/>
                <w:szCs w:val="21"/>
              </w:rPr>
              <w:t>Conference Call</w:t>
            </w:r>
            <w:r w:rsidRPr="008858B4">
              <w:rPr>
                <w:b/>
                <w:sz w:val="21"/>
                <w:szCs w:val="21"/>
              </w:rPr>
              <w:t>:</w:t>
            </w:r>
          </w:p>
        </w:tc>
        <w:tc>
          <w:tcPr>
            <w:tcW w:w="1890" w:type="dxa"/>
          </w:tcPr>
          <w:p w14:paraId="21117453" w14:textId="3F2878A7" w:rsidR="00394550" w:rsidRPr="007E5A86" w:rsidRDefault="00792007" w:rsidP="00554146">
            <w:pPr>
              <w:rPr>
                <w:sz w:val="21"/>
                <w:szCs w:val="21"/>
              </w:rPr>
            </w:pPr>
            <w:r w:rsidRPr="00D26977">
              <w:rPr>
                <w:sz w:val="21"/>
                <w:szCs w:val="21"/>
              </w:rPr>
              <w:t xml:space="preserve">June </w:t>
            </w:r>
            <w:r w:rsidR="00554146" w:rsidRPr="00D26977">
              <w:rPr>
                <w:sz w:val="21"/>
                <w:szCs w:val="21"/>
              </w:rPr>
              <w:t>9</w:t>
            </w:r>
            <w:r w:rsidRPr="00D26977">
              <w:rPr>
                <w:sz w:val="21"/>
                <w:szCs w:val="21"/>
              </w:rPr>
              <w:t>, 2016</w:t>
            </w:r>
          </w:p>
        </w:tc>
      </w:tr>
      <w:tr w:rsidR="00394550" w:rsidRPr="008858B4" w14:paraId="057EDC53" w14:textId="77777777" w:rsidTr="006A24B8">
        <w:trPr>
          <w:jc w:val="center"/>
        </w:trPr>
        <w:tc>
          <w:tcPr>
            <w:tcW w:w="6678" w:type="dxa"/>
          </w:tcPr>
          <w:p w14:paraId="20424CD2" w14:textId="77777777" w:rsidR="00394550" w:rsidRPr="00BD663F" w:rsidRDefault="00394550" w:rsidP="008858B4">
            <w:pPr>
              <w:rPr>
                <w:b/>
                <w:sz w:val="21"/>
                <w:szCs w:val="21"/>
                <w:highlight w:val="yellow"/>
              </w:rPr>
            </w:pPr>
            <w:r w:rsidRPr="00BD663F">
              <w:rPr>
                <w:b/>
                <w:sz w:val="21"/>
                <w:szCs w:val="21"/>
                <w:highlight w:val="yellow"/>
              </w:rPr>
              <w:t>Submission Deadline for Full Applications:</w:t>
            </w:r>
          </w:p>
        </w:tc>
        <w:tc>
          <w:tcPr>
            <w:tcW w:w="1890" w:type="dxa"/>
          </w:tcPr>
          <w:p w14:paraId="60ADE1BA" w14:textId="77777777" w:rsidR="00394550" w:rsidRPr="00BD663F" w:rsidRDefault="00BD663F" w:rsidP="008858B4">
            <w:pPr>
              <w:rPr>
                <w:sz w:val="21"/>
                <w:szCs w:val="21"/>
                <w:highlight w:val="yellow"/>
              </w:rPr>
            </w:pPr>
            <w:r w:rsidRPr="00BD663F">
              <w:rPr>
                <w:sz w:val="21"/>
                <w:szCs w:val="21"/>
                <w:highlight w:val="yellow"/>
              </w:rPr>
              <w:t>September 6, 2016</w:t>
            </w:r>
          </w:p>
          <w:p w14:paraId="2A89DA0D" w14:textId="6AE9DEB3" w:rsidR="00BD663F" w:rsidRPr="00BD663F" w:rsidRDefault="00496A44" w:rsidP="008858B4">
            <w:pPr>
              <w:rPr>
                <w:sz w:val="21"/>
                <w:szCs w:val="21"/>
                <w:highlight w:val="yellow"/>
              </w:rPr>
            </w:pPr>
            <w:r>
              <w:rPr>
                <w:sz w:val="21"/>
                <w:szCs w:val="21"/>
                <w:highlight w:val="yellow"/>
              </w:rPr>
              <w:t>5pm AD</w:t>
            </w:r>
          </w:p>
        </w:tc>
      </w:tr>
      <w:tr w:rsidR="00394550" w:rsidRPr="008858B4" w14:paraId="2CD3DDCC" w14:textId="77777777" w:rsidTr="006A24B8">
        <w:trPr>
          <w:jc w:val="center"/>
        </w:trPr>
        <w:tc>
          <w:tcPr>
            <w:tcW w:w="6678" w:type="dxa"/>
          </w:tcPr>
          <w:p w14:paraId="7A4D9AA0" w14:textId="09B98938" w:rsidR="00394550" w:rsidRPr="008858B4" w:rsidRDefault="00394550" w:rsidP="008858B4">
            <w:pPr>
              <w:rPr>
                <w:b/>
                <w:sz w:val="21"/>
                <w:szCs w:val="21"/>
              </w:rPr>
            </w:pPr>
            <w:r w:rsidRPr="008858B4">
              <w:rPr>
                <w:b/>
                <w:sz w:val="21"/>
                <w:szCs w:val="21"/>
              </w:rPr>
              <w:t xml:space="preserve">Expected Date for </w:t>
            </w:r>
            <w:r w:rsidR="00BB3ABE">
              <w:rPr>
                <w:b/>
                <w:sz w:val="21"/>
                <w:szCs w:val="21"/>
              </w:rPr>
              <w:t>DOE</w:t>
            </w:r>
            <w:r w:rsidRPr="008858B4">
              <w:rPr>
                <w:b/>
                <w:sz w:val="21"/>
                <w:szCs w:val="21"/>
              </w:rPr>
              <w:t xml:space="preserve"> Selection Notifications:</w:t>
            </w:r>
          </w:p>
        </w:tc>
        <w:tc>
          <w:tcPr>
            <w:tcW w:w="1890" w:type="dxa"/>
          </w:tcPr>
          <w:p w14:paraId="0E31F014" w14:textId="2BB0CA8C" w:rsidR="00394550" w:rsidRPr="008858B4" w:rsidRDefault="005D2391" w:rsidP="00D93C0F">
            <w:pPr>
              <w:rPr>
                <w:sz w:val="21"/>
                <w:szCs w:val="21"/>
              </w:rPr>
            </w:pPr>
            <w:r>
              <w:rPr>
                <w:sz w:val="21"/>
                <w:szCs w:val="21"/>
              </w:rPr>
              <w:t>October</w:t>
            </w:r>
            <w:r w:rsidR="00D93C0F">
              <w:rPr>
                <w:sz w:val="21"/>
                <w:szCs w:val="21"/>
              </w:rPr>
              <w:t>/November</w:t>
            </w:r>
            <w:r>
              <w:rPr>
                <w:sz w:val="21"/>
                <w:szCs w:val="21"/>
              </w:rPr>
              <w:t xml:space="preserve"> 2016</w:t>
            </w:r>
          </w:p>
        </w:tc>
      </w:tr>
      <w:tr w:rsidR="00394550" w:rsidRPr="008858B4" w14:paraId="30626BEE" w14:textId="77777777" w:rsidTr="006A24B8">
        <w:trPr>
          <w:jc w:val="center"/>
        </w:trPr>
        <w:tc>
          <w:tcPr>
            <w:tcW w:w="6678" w:type="dxa"/>
          </w:tcPr>
          <w:p w14:paraId="56F0AD3B" w14:textId="77777777" w:rsidR="00394550" w:rsidRPr="008858B4" w:rsidRDefault="00394550" w:rsidP="008858B4">
            <w:pPr>
              <w:rPr>
                <w:b/>
                <w:sz w:val="21"/>
                <w:szCs w:val="21"/>
              </w:rPr>
            </w:pPr>
            <w:r w:rsidRPr="008858B4">
              <w:rPr>
                <w:b/>
                <w:sz w:val="21"/>
                <w:szCs w:val="21"/>
              </w:rPr>
              <w:t>Expected Timeframe for Award Negotiations</w:t>
            </w:r>
          </w:p>
        </w:tc>
        <w:tc>
          <w:tcPr>
            <w:tcW w:w="1890" w:type="dxa"/>
          </w:tcPr>
          <w:p w14:paraId="6A328D44" w14:textId="42E1962B" w:rsidR="00394550" w:rsidRPr="008858B4" w:rsidRDefault="005D2391" w:rsidP="008858B4">
            <w:pPr>
              <w:rPr>
                <w:sz w:val="21"/>
                <w:szCs w:val="21"/>
              </w:rPr>
            </w:pPr>
            <w:r>
              <w:rPr>
                <w:sz w:val="21"/>
                <w:szCs w:val="21"/>
              </w:rPr>
              <w:t>November 2016 -January 2017</w:t>
            </w:r>
          </w:p>
        </w:tc>
      </w:tr>
    </w:tbl>
    <w:p w14:paraId="4AD35776" w14:textId="77777777" w:rsidR="00394550" w:rsidRPr="008858B4" w:rsidRDefault="00394550" w:rsidP="008858B4"/>
    <w:p w14:paraId="5D3FD411" w14:textId="77777777" w:rsidR="00394550" w:rsidRPr="008858B4" w:rsidRDefault="00394550" w:rsidP="008858B4"/>
    <w:p w14:paraId="74B76F42" w14:textId="77777777" w:rsidR="00394550" w:rsidRPr="008858B4" w:rsidRDefault="00394550" w:rsidP="008858B4">
      <w:pPr>
        <w:pStyle w:val="ListParagraph"/>
        <w:numPr>
          <w:ilvl w:val="0"/>
          <w:numId w:val="1"/>
        </w:numPr>
      </w:pPr>
      <w:r w:rsidRPr="008858B4">
        <w:t xml:space="preserve">To apply to this FOA, applicants must register with and submit application materials through EERE Exchange at </w:t>
      </w:r>
      <w:hyperlink r:id="rId12" w:history="1">
        <w:r w:rsidRPr="008858B4">
          <w:rPr>
            <w:rStyle w:val="Hyperlink"/>
          </w:rPr>
          <w:t>https://eere-Exchange.energy.gov</w:t>
        </w:r>
      </w:hyperlink>
      <w:r w:rsidRPr="008858B4">
        <w:t xml:space="preserve">, EERE’s online application portal. </w:t>
      </w:r>
    </w:p>
    <w:p w14:paraId="3C342413" w14:textId="77777777" w:rsidR="00394550" w:rsidRPr="008858B4" w:rsidRDefault="00394550" w:rsidP="008858B4"/>
    <w:p w14:paraId="3758B25D" w14:textId="0139CC7A" w:rsidR="00394550" w:rsidRPr="008858B4" w:rsidRDefault="00394550" w:rsidP="008858B4">
      <w:pPr>
        <w:pStyle w:val="ListParagraph"/>
        <w:numPr>
          <w:ilvl w:val="0"/>
          <w:numId w:val="1"/>
        </w:numPr>
      </w:pPr>
      <w:r w:rsidRPr="008858B4">
        <w:t xml:space="preserve">Applicants must designate primary and backup points-of-contact in EERE Exchange with whom </w:t>
      </w:r>
      <w:r w:rsidR="005D2391">
        <w:t>DOE</w:t>
      </w:r>
      <w:r w:rsidR="005D2391" w:rsidRPr="008858B4">
        <w:t xml:space="preserve"> </w:t>
      </w:r>
      <w:r w:rsidRPr="008858B4">
        <w:t>will communicate to conduct award negotiations. If an application is selected for award negotiations, it is not a commitment to issue an award. It is imperative that the applicant/selectee be responsive during award negotiations and meet negotiation deadlines. Failure to do so may result in cancelation of further award negotiations and rescission of the Selection.</w:t>
      </w:r>
    </w:p>
    <w:p w14:paraId="60BF5BDF" w14:textId="77777777" w:rsidR="00394550" w:rsidRPr="008858B4" w:rsidRDefault="00394550" w:rsidP="008858B4"/>
    <w:p w14:paraId="4959CF3F" w14:textId="1385DCEB" w:rsidR="00702CDB" w:rsidRDefault="00702CDB" w:rsidP="00DB65B8">
      <w:pPr>
        <w:jc w:val="center"/>
      </w:pPr>
    </w:p>
    <w:p w14:paraId="4432B4A9" w14:textId="77777777" w:rsidR="00CE0F84" w:rsidRDefault="00CE0F84"/>
    <w:p w14:paraId="6B32A700" w14:textId="77777777" w:rsidR="00CE0F84" w:rsidRDefault="00CE0F84">
      <w:r>
        <w:br w:type="page"/>
      </w:r>
    </w:p>
    <w:p w14:paraId="379F667F" w14:textId="77777777" w:rsidR="00CE0F84" w:rsidRPr="008858B4" w:rsidRDefault="00CE0F84" w:rsidP="00CE0F84">
      <w:pPr>
        <w:rPr>
          <w:szCs w:val="24"/>
        </w:rPr>
      </w:pPr>
    </w:p>
    <w:p w14:paraId="792BE6FB" w14:textId="7724E329" w:rsidR="00CE0F84" w:rsidRPr="008858B4" w:rsidRDefault="00CE0F84" w:rsidP="00CE0F84">
      <w:pPr>
        <w:rPr>
          <w:szCs w:val="24"/>
        </w:rPr>
      </w:pPr>
      <w:r w:rsidRPr="008858B4">
        <w:rPr>
          <w:szCs w:val="24"/>
        </w:rPr>
        <w:t xml:space="preserve">All modifications to the Funding Opportunity Announcement are </w:t>
      </w:r>
      <w:r w:rsidR="007074BC">
        <w:rPr>
          <w:szCs w:val="24"/>
        </w:rPr>
        <w:t>highlighted in yellow in t</w:t>
      </w:r>
      <w:r w:rsidRPr="008858B4">
        <w:rPr>
          <w:szCs w:val="24"/>
        </w:rPr>
        <w:t>he body of the FOA.</w:t>
      </w:r>
    </w:p>
    <w:p w14:paraId="24492B03" w14:textId="77777777" w:rsidR="00CE0F84" w:rsidRPr="008858B4" w:rsidRDefault="00CE0F84" w:rsidP="00CE0F84">
      <w:pPr>
        <w:rPr>
          <w:szCs w:val="24"/>
        </w:rPr>
      </w:pPr>
    </w:p>
    <w:tbl>
      <w:tblPr>
        <w:tblStyle w:val="TableGrid"/>
        <w:tblW w:w="0" w:type="auto"/>
        <w:tblLook w:val="04A0" w:firstRow="1" w:lastRow="0" w:firstColumn="1" w:lastColumn="0" w:noHBand="0" w:noVBand="1"/>
      </w:tblPr>
      <w:tblGrid>
        <w:gridCol w:w="1343"/>
        <w:gridCol w:w="1431"/>
        <w:gridCol w:w="6576"/>
      </w:tblGrid>
      <w:tr w:rsidR="00CE0F84" w:rsidRPr="00146141" w14:paraId="7BD9FB27" w14:textId="77777777" w:rsidTr="00720892">
        <w:tc>
          <w:tcPr>
            <w:tcW w:w="1368" w:type="dxa"/>
            <w:shd w:val="clear" w:color="auto" w:fill="C6D9F1" w:themeFill="text2" w:themeFillTint="33"/>
          </w:tcPr>
          <w:p w14:paraId="2603E76F" w14:textId="77777777" w:rsidR="00CE0F84" w:rsidRPr="00146141" w:rsidRDefault="00CE0F84" w:rsidP="00720892">
            <w:pPr>
              <w:rPr>
                <w:b/>
                <w:szCs w:val="24"/>
              </w:rPr>
            </w:pPr>
            <w:r w:rsidRPr="00146141">
              <w:rPr>
                <w:b/>
                <w:szCs w:val="24"/>
              </w:rPr>
              <w:t>Mod. No.</w:t>
            </w:r>
          </w:p>
        </w:tc>
        <w:tc>
          <w:tcPr>
            <w:tcW w:w="1440" w:type="dxa"/>
            <w:shd w:val="clear" w:color="auto" w:fill="C6D9F1" w:themeFill="text2" w:themeFillTint="33"/>
          </w:tcPr>
          <w:p w14:paraId="7ED262E4" w14:textId="77777777" w:rsidR="00CE0F84" w:rsidRPr="00146141" w:rsidRDefault="00CE0F84" w:rsidP="00720892">
            <w:pPr>
              <w:rPr>
                <w:b/>
                <w:szCs w:val="24"/>
              </w:rPr>
            </w:pPr>
            <w:r w:rsidRPr="00146141">
              <w:rPr>
                <w:b/>
                <w:szCs w:val="24"/>
              </w:rPr>
              <w:t>Date</w:t>
            </w:r>
          </w:p>
        </w:tc>
        <w:tc>
          <w:tcPr>
            <w:tcW w:w="6768" w:type="dxa"/>
            <w:shd w:val="clear" w:color="auto" w:fill="C6D9F1" w:themeFill="text2" w:themeFillTint="33"/>
          </w:tcPr>
          <w:p w14:paraId="6828AF4D" w14:textId="77777777" w:rsidR="00CE0F84" w:rsidRPr="00146141" w:rsidRDefault="00CE0F84" w:rsidP="00720892">
            <w:pPr>
              <w:rPr>
                <w:b/>
                <w:szCs w:val="24"/>
              </w:rPr>
            </w:pPr>
            <w:r w:rsidRPr="00146141">
              <w:rPr>
                <w:b/>
                <w:szCs w:val="24"/>
              </w:rPr>
              <w:t>Description of Modification</w:t>
            </w:r>
          </w:p>
        </w:tc>
      </w:tr>
      <w:tr w:rsidR="00CE0F84" w:rsidRPr="008858B4" w14:paraId="320829C9" w14:textId="77777777" w:rsidTr="00720892">
        <w:trPr>
          <w:trHeight w:val="1124"/>
        </w:trPr>
        <w:tc>
          <w:tcPr>
            <w:tcW w:w="1368" w:type="dxa"/>
          </w:tcPr>
          <w:p w14:paraId="748513BB" w14:textId="7F06500A" w:rsidR="00CE0F84" w:rsidRPr="00BD663F" w:rsidRDefault="00BD663F" w:rsidP="00720892">
            <w:pPr>
              <w:rPr>
                <w:sz w:val="21"/>
                <w:szCs w:val="21"/>
                <w:highlight w:val="yellow"/>
              </w:rPr>
            </w:pPr>
            <w:r w:rsidRPr="00BD663F">
              <w:rPr>
                <w:sz w:val="21"/>
                <w:szCs w:val="21"/>
                <w:highlight w:val="yellow"/>
              </w:rPr>
              <w:t>0001</w:t>
            </w:r>
          </w:p>
        </w:tc>
        <w:tc>
          <w:tcPr>
            <w:tcW w:w="1440" w:type="dxa"/>
          </w:tcPr>
          <w:p w14:paraId="3052E3D9" w14:textId="30399D8C" w:rsidR="00CE0F84" w:rsidRPr="00BD663F" w:rsidRDefault="00BD663F" w:rsidP="00720892">
            <w:pPr>
              <w:rPr>
                <w:sz w:val="21"/>
                <w:szCs w:val="21"/>
                <w:highlight w:val="yellow"/>
              </w:rPr>
            </w:pPr>
            <w:r w:rsidRPr="00BD663F">
              <w:rPr>
                <w:sz w:val="21"/>
                <w:szCs w:val="21"/>
                <w:highlight w:val="yellow"/>
              </w:rPr>
              <w:t>09/01/2016</w:t>
            </w:r>
          </w:p>
        </w:tc>
        <w:tc>
          <w:tcPr>
            <w:tcW w:w="6768" w:type="dxa"/>
          </w:tcPr>
          <w:p w14:paraId="616A2132" w14:textId="77777777" w:rsidR="00BD663F" w:rsidRPr="00BD663F" w:rsidRDefault="00BD663F" w:rsidP="00BD663F">
            <w:pPr>
              <w:rPr>
                <w:sz w:val="21"/>
                <w:szCs w:val="21"/>
                <w:highlight w:val="yellow"/>
              </w:rPr>
            </w:pPr>
            <w:r w:rsidRPr="00BD663F">
              <w:rPr>
                <w:sz w:val="21"/>
                <w:szCs w:val="21"/>
                <w:highlight w:val="yellow"/>
              </w:rPr>
              <w:t>DATE CHANGES:</w:t>
            </w:r>
          </w:p>
          <w:p w14:paraId="3F8868EF" w14:textId="449ACEE7" w:rsidR="00BD663F" w:rsidRPr="00BD663F" w:rsidRDefault="00BD663F" w:rsidP="00BD663F">
            <w:pPr>
              <w:pStyle w:val="ListParagraph"/>
              <w:numPr>
                <w:ilvl w:val="0"/>
                <w:numId w:val="107"/>
              </w:numPr>
              <w:rPr>
                <w:sz w:val="21"/>
                <w:szCs w:val="21"/>
                <w:highlight w:val="yellow"/>
              </w:rPr>
            </w:pPr>
            <w:r w:rsidRPr="00BD663F">
              <w:rPr>
                <w:sz w:val="21"/>
                <w:szCs w:val="21"/>
                <w:highlight w:val="yellow"/>
              </w:rPr>
              <w:t xml:space="preserve">Submission Deadline for Full Applications: Changed from August 31, 2016 to September 6, 2016 </w:t>
            </w:r>
            <w:r w:rsidR="006019DF">
              <w:rPr>
                <w:sz w:val="21"/>
                <w:szCs w:val="21"/>
                <w:highlight w:val="yellow"/>
              </w:rPr>
              <w:t>5:00pm AD</w:t>
            </w:r>
          </w:p>
          <w:p w14:paraId="76FBB97F" w14:textId="77777777" w:rsidR="00CE0F84" w:rsidRPr="00BD663F" w:rsidRDefault="00CE0F84" w:rsidP="00720892">
            <w:pPr>
              <w:rPr>
                <w:sz w:val="21"/>
                <w:szCs w:val="21"/>
                <w:highlight w:val="yellow"/>
              </w:rPr>
            </w:pPr>
          </w:p>
        </w:tc>
      </w:tr>
      <w:tr w:rsidR="00CE0F84" w:rsidRPr="008858B4" w14:paraId="0CBF3091" w14:textId="77777777" w:rsidTr="00720892">
        <w:trPr>
          <w:trHeight w:val="1484"/>
        </w:trPr>
        <w:tc>
          <w:tcPr>
            <w:tcW w:w="1368" w:type="dxa"/>
          </w:tcPr>
          <w:p w14:paraId="7E37C62E" w14:textId="77777777" w:rsidR="00CE0F84" w:rsidRPr="008858B4" w:rsidRDefault="00CE0F84" w:rsidP="00720892">
            <w:pPr>
              <w:rPr>
                <w:sz w:val="21"/>
                <w:szCs w:val="21"/>
              </w:rPr>
            </w:pPr>
          </w:p>
        </w:tc>
        <w:tc>
          <w:tcPr>
            <w:tcW w:w="1440" w:type="dxa"/>
          </w:tcPr>
          <w:p w14:paraId="3CBABB76" w14:textId="77777777" w:rsidR="00CE0F84" w:rsidRPr="008858B4" w:rsidRDefault="00CE0F84" w:rsidP="00720892">
            <w:pPr>
              <w:rPr>
                <w:sz w:val="21"/>
                <w:szCs w:val="21"/>
              </w:rPr>
            </w:pPr>
          </w:p>
        </w:tc>
        <w:tc>
          <w:tcPr>
            <w:tcW w:w="6768" w:type="dxa"/>
          </w:tcPr>
          <w:p w14:paraId="62B6754F" w14:textId="77777777" w:rsidR="00CE0F84" w:rsidRPr="008858B4" w:rsidRDefault="00CE0F84" w:rsidP="00720892">
            <w:pPr>
              <w:rPr>
                <w:sz w:val="21"/>
                <w:szCs w:val="21"/>
              </w:rPr>
            </w:pPr>
          </w:p>
        </w:tc>
      </w:tr>
      <w:tr w:rsidR="00CE0F84" w:rsidRPr="008858B4" w14:paraId="056F5692" w14:textId="77777777" w:rsidTr="00720892">
        <w:trPr>
          <w:trHeight w:val="1376"/>
        </w:trPr>
        <w:tc>
          <w:tcPr>
            <w:tcW w:w="1368" w:type="dxa"/>
          </w:tcPr>
          <w:p w14:paraId="1DB6EE7D" w14:textId="77777777" w:rsidR="00CE0F84" w:rsidRPr="008858B4" w:rsidRDefault="00CE0F84" w:rsidP="00720892">
            <w:pPr>
              <w:rPr>
                <w:sz w:val="21"/>
                <w:szCs w:val="21"/>
              </w:rPr>
            </w:pPr>
          </w:p>
        </w:tc>
        <w:tc>
          <w:tcPr>
            <w:tcW w:w="1440" w:type="dxa"/>
          </w:tcPr>
          <w:p w14:paraId="0DE7F3A6" w14:textId="77777777" w:rsidR="00CE0F84" w:rsidRPr="008858B4" w:rsidRDefault="00CE0F84" w:rsidP="00720892">
            <w:pPr>
              <w:rPr>
                <w:sz w:val="21"/>
                <w:szCs w:val="21"/>
              </w:rPr>
            </w:pPr>
          </w:p>
        </w:tc>
        <w:tc>
          <w:tcPr>
            <w:tcW w:w="6768" w:type="dxa"/>
          </w:tcPr>
          <w:p w14:paraId="167AF0AA" w14:textId="77777777" w:rsidR="00CE0F84" w:rsidRPr="008858B4" w:rsidRDefault="00CE0F84" w:rsidP="00720892">
            <w:pPr>
              <w:rPr>
                <w:sz w:val="21"/>
                <w:szCs w:val="21"/>
              </w:rPr>
            </w:pPr>
          </w:p>
        </w:tc>
      </w:tr>
    </w:tbl>
    <w:p w14:paraId="1B58C3FB" w14:textId="77777777" w:rsidR="00CE0F84" w:rsidRPr="008858B4" w:rsidRDefault="00CE0F84" w:rsidP="00CE0F84"/>
    <w:p w14:paraId="37633CB7" w14:textId="77777777" w:rsidR="00CE0F84" w:rsidRPr="008858B4" w:rsidRDefault="00CE0F84" w:rsidP="00CE0F84"/>
    <w:p w14:paraId="751D0BB9" w14:textId="77777777" w:rsidR="00CE0F84" w:rsidRPr="008858B4" w:rsidRDefault="00CE0F84" w:rsidP="00CE0F84"/>
    <w:p w14:paraId="7657B0D7" w14:textId="77777777" w:rsidR="00CE0F84" w:rsidRPr="008858B4" w:rsidRDefault="00CE0F84" w:rsidP="00CE0F84"/>
    <w:p w14:paraId="1D281308" w14:textId="77777777" w:rsidR="00CE0F84" w:rsidRPr="008858B4" w:rsidRDefault="00CE0F84" w:rsidP="00CE0F84"/>
    <w:p w14:paraId="256ED52D" w14:textId="77777777" w:rsidR="00CE0F84" w:rsidRPr="008858B4" w:rsidRDefault="00CE0F84" w:rsidP="00CE0F84"/>
    <w:p w14:paraId="27F4ECD3" w14:textId="77777777" w:rsidR="00CE0F84" w:rsidRPr="008858B4" w:rsidRDefault="00CE0F84" w:rsidP="00CE0F84"/>
    <w:p w14:paraId="71CADD2E" w14:textId="68499DAB" w:rsidR="00D61D41" w:rsidRDefault="00702CDB">
      <w:pPr>
        <w:sectPr w:rsidR="00D61D41" w:rsidSect="00001947">
          <w:headerReference w:type="default" r:id="rId13"/>
          <w:footerReference w:type="default" r:id="rId14"/>
          <w:pgSz w:w="12240" w:h="15840"/>
          <w:pgMar w:top="1440" w:right="1440" w:bottom="1440" w:left="1440" w:header="720" w:footer="720" w:gutter="0"/>
          <w:pgNumType w:fmt="lowerRoman" w:start="1"/>
          <w:cols w:space="720"/>
          <w:docGrid w:linePitch="360"/>
        </w:sectPr>
      </w:pPr>
      <w:r>
        <w:br w:type="page"/>
      </w:r>
    </w:p>
    <w:p w14:paraId="03FCF987" w14:textId="77777777" w:rsidR="006A24B8" w:rsidRPr="00B27CEA" w:rsidRDefault="006A24B8" w:rsidP="00DB65B8">
      <w:pPr>
        <w:jc w:val="center"/>
        <w:rPr>
          <w:b/>
          <w:sz w:val="36"/>
          <w:szCs w:val="36"/>
        </w:rPr>
      </w:pPr>
      <w:r w:rsidRPr="00B27CEA">
        <w:rPr>
          <w:b/>
          <w:sz w:val="36"/>
          <w:szCs w:val="36"/>
        </w:rPr>
        <w:t>Table of Contents</w:t>
      </w:r>
    </w:p>
    <w:p w14:paraId="1AFD6C70" w14:textId="77777777" w:rsidR="006A24B8" w:rsidRPr="008858B4" w:rsidRDefault="006A24B8" w:rsidP="008858B4"/>
    <w:p w14:paraId="1C0312DB" w14:textId="77777777" w:rsidR="00F95624" w:rsidRDefault="006A24B8" w:rsidP="00F95624">
      <w:pPr>
        <w:pStyle w:val="TOC1"/>
        <w:rPr>
          <w:rFonts w:eastAsiaTheme="minorEastAsia"/>
          <w:noProof/>
          <w:sz w:val="22"/>
          <w:szCs w:val="22"/>
        </w:rPr>
      </w:pPr>
      <w:r w:rsidRPr="008858B4">
        <w:fldChar w:fldCharType="begin"/>
      </w:r>
      <w:r w:rsidRPr="008858B4">
        <w:instrText xml:space="preserve"> TOC \h \z \t "FOA Template Style 1,1,FOA Template Style 2,2,FOA Template Style 3,3,FOA Template Header 1,1" </w:instrText>
      </w:r>
      <w:r w:rsidRPr="008858B4">
        <w:fldChar w:fldCharType="separate"/>
      </w:r>
      <w:hyperlink w:anchor="_Toc452638290" w:history="1">
        <w:r w:rsidR="00F95624" w:rsidRPr="00531796">
          <w:rPr>
            <w:rStyle w:val="Hyperlink"/>
            <w:noProof/>
          </w:rPr>
          <w:t>I.</w:t>
        </w:r>
        <w:r w:rsidR="00F95624">
          <w:rPr>
            <w:rFonts w:eastAsiaTheme="minorEastAsia"/>
            <w:noProof/>
            <w:sz w:val="22"/>
            <w:szCs w:val="22"/>
          </w:rPr>
          <w:tab/>
        </w:r>
        <w:r w:rsidR="00F95624" w:rsidRPr="00531796">
          <w:rPr>
            <w:rStyle w:val="Hyperlink"/>
            <w:noProof/>
          </w:rPr>
          <w:t>Funding Opportunity Description</w:t>
        </w:r>
        <w:r w:rsidR="00F95624">
          <w:rPr>
            <w:noProof/>
            <w:webHidden/>
          </w:rPr>
          <w:tab/>
        </w:r>
        <w:r w:rsidR="00F95624">
          <w:rPr>
            <w:noProof/>
            <w:webHidden/>
          </w:rPr>
          <w:fldChar w:fldCharType="begin"/>
        </w:r>
        <w:r w:rsidR="00F95624">
          <w:rPr>
            <w:noProof/>
            <w:webHidden/>
          </w:rPr>
          <w:instrText xml:space="preserve"> PAGEREF _Toc452638290 \h </w:instrText>
        </w:r>
        <w:r w:rsidR="00F95624">
          <w:rPr>
            <w:noProof/>
            <w:webHidden/>
          </w:rPr>
        </w:r>
        <w:r w:rsidR="00F95624">
          <w:rPr>
            <w:noProof/>
            <w:webHidden/>
          </w:rPr>
          <w:fldChar w:fldCharType="separate"/>
        </w:r>
        <w:r w:rsidR="00F95624">
          <w:rPr>
            <w:noProof/>
            <w:webHidden/>
          </w:rPr>
          <w:t>5</w:t>
        </w:r>
        <w:r w:rsidR="00F95624">
          <w:rPr>
            <w:noProof/>
            <w:webHidden/>
          </w:rPr>
          <w:fldChar w:fldCharType="end"/>
        </w:r>
      </w:hyperlink>
    </w:p>
    <w:p w14:paraId="3CF725F7" w14:textId="77777777" w:rsidR="00F95624" w:rsidRDefault="005737F1">
      <w:pPr>
        <w:pStyle w:val="TOC2"/>
        <w:rPr>
          <w:rFonts w:eastAsiaTheme="minorEastAsia"/>
          <w:noProof/>
          <w:sz w:val="22"/>
          <w:szCs w:val="22"/>
        </w:rPr>
      </w:pPr>
      <w:hyperlink w:anchor="_Toc452638291" w:history="1">
        <w:r w:rsidR="00F95624" w:rsidRPr="00531796">
          <w:rPr>
            <w:rStyle w:val="Hyperlink"/>
            <w:smallCaps/>
            <w:noProof/>
          </w:rPr>
          <w:t>A.</w:t>
        </w:r>
        <w:r w:rsidR="00F95624">
          <w:rPr>
            <w:rFonts w:eastAsiaTheme="minorEastAsia"/>
            <w:noProof/>
            <w:sz w:val="22"/>
            <w:szCs w:val="22"/>
          </w:rPr>
          <w:tab/>
        </w:r>
        <w:r w:rsidR="00F95624" w:rsidRPr="00531796">
          <w:rPr>
            <w:rStyle w:val="Hyperlink"/>
            <w:noProof/>
          </w:rPr>
          <w:t>Description/Background</w:t>
        </w:r>
        <w:r w:rsidR="00F95624">
          <w:rPr>
            <w:noProof/>
            <w:webHidden/>
          </w:rPr>
          <w:tab/>
        </w:r>
        <w:r w:rsidR="00F95624">
          <w:rPr>
            <w:noProof/>
            <w:webHidden/>
          </w:rPr>
          <w:fldChar w:fldCharType="begin"/>
        </w:r>
        <w:r w:rsidR="00F95624">
          <w:rPr>
            <w:noProof/>
            <w:webHidden/>
          </w:rPr>
          <w:instrText xml:space="preserve"> PAGEREF _Toc452638291 \h </w:instrText>
        </w:r>
        <w:r w:rsidR="00F95624">
          <w:rPr>
            <w:noProof/>
            <w:webHidden/>
          </w:rPr>
        </w:r>
        <w:r w:rsidR="00F95624">
          <w:rPr>
            <w:noProof/>
            <w:webHidden/>
          </w:rPr>
          <w:fldChar w:fldCharType="separate"/>
        </w:r>
        <w:r w:rsidR="00F95624">
          <w:rPr>
            <w:noProof/>
            <w:webHidden/>
          </w:rPr>
          <w:t>5</w:t>
        </w:r>
        <w:r w:rsidR="00F95624">
          <w:rPr>
            <w:noProof/>
            <w:webHidden/>
          </w:rPr>
          <w:fldChar w:fldCharType="end"/>
        </w:r>
      </w:hyperlink>
    </w:p>
    <w:p w14:paraId="7078365D" w14:textId="77777777" w:rsidR="00F95624" w:rsidRDefault="005737F1">
      <w:pPr>
        <w:pStyle w:val="TOC2"/>
        <w:rPr>
          <w:rFonts w:eastAsiaTheme="minorEastAsia"/>
          <w:noProof/>
          <w:sz w:val="22"/>
          <w:szCs w:val="22"/>
        </w:rPr>
      </w:pPr>
      <w:hyperlink w:anchor="_Toc452638292" w:history="1">
        <w:r w:rsidR="00F95624" w:rsidRPr="00531796">
          <w:rPr>
            <w:rStyle w:val="Hyperlink"/>
            <w:smallCaps/>
            <w:noProof/>
          </w:rPr>
          <w:t>B.</w:t>
        </w:r>
        <w:r w:rsidR="00F95624">
          <w:rPr>
            <w:rFonts w:eastAsiaTheme="minorEastAsia"/>
            <w:noProof/>
            <w:sz w:val="22"/>
            <w:szCs w:val="22"/>
          </w:rPr>
          <w:tab/>
        </w:r>
        <w:r w:rsidR="00F95624" w:rsidRPr="00531796">
          <w:rPr>
            <w:rStyle w:val="Hyperlink"/>
            <w:noProof/>
          </w:rPr>
          <w:t>Technical Areas of Interest</w:t>
        </w:r>
        <w:r w:rsidR="00F95624">
          <w:rPr>
            <w:noProof/>
            <w:webHidden/>
          </w:rPr>
          <w:tab/>
        </w:r>
        <w:r w:rsidR="00F95624">
          <w:rPr>
            <w:noProof/>
            <w:webHidden/>
          </w:rPr>
          <w:fldChar w:fldCharType="begin"/>
        </w:r>
        <w:r w:rsidR="00F95624">
          <w:rPr>
            <w:noProof/>
            <w:webHidden/>
          </w:rPr>
          <w:instrText xml:space="preserve"> PAGEREF _Toc452638292 \h </w:instrText>
        </w:r>
        <w:r w:rsidR="00F95624">
          <w:rPr>
            <w:noProof/>
            <w:webHidden/>
          </w:rPr>
        </w:r>
        <w:r w:rsidR="00F95624">
          <w:rPr>
            <w:noProof/>
            <w:webHidden/>
          </w:rPr>
          <w:fldChar w:fldCharType="separate"/>
        </w:r>
        <w:r w:rsidR="00F95624">
          <w:rPr>
            <w:noProof/>
            <w:webHidden/>
          </w:rPr>
          <w:t>6</w:t>
        </w:r>
        <w:r w:rsidR="00F95624">
          <w:rPr>
            <w:noProof/>
            <w:webHidden/>
          </w:rPr>
          <w:fldChar w:fldCharType="end"/>
        </w:r>
      </w:hyperlink>
    </w:p>
    <w:p w14:paraId="4ECA927C" w14:textId="77777777" w:rsidR="00F95624" w:rsidRDefault="005737F1">
      <w:pPr>
        <w:pStyle w:val="TOC2"/>
        <w:rPr>
          <w:rFonts w:eastAsiaTheme="minorEastAsia"/>
          <w:noProof/>
          <w:sz w:val="22"/>
          <w:szCs w:val="22"/>
        </w:rPr>
      </w:pPr>
      <w:hyperlink w:anchor="_Toc452638293" w:history="1">
        <w:r w:rsidR="00F95624" w:rsidRPr="00531796">
          <w:rPr>
            <w:rStyle w:val="Hyperlink"/>
            <w:smallCaps/>
            <w:noProof/>
          </w:rPr>
          <w:t>C.</w:t>
        </w:r>
        <w:r w:rsidR="00F95624">
          <w:rPr>
            <w:rFonts w:eastAsiaTheme="minorEastAsia"/>
            <w:noProof/>
            <w:sz w:val="22"/>
            <w:szCs w:val="22"/>
          </w:rPr>
          <w:tab/>
        </w:r>
        <w:r w:rsidR="00F95624" w:rsidRPr="00531796">
          <w:rPr>
            <w:rStyle w:val="Hyperlink"/>
            <w:noProof/>
          </w:rPr>
          <w:t>Applications Specifically Not of Interest</w:t>
        </w:r>
        <w:r w:rsidR="00F95624">
          <w:rPr>
            <w:noProof/>
            <w:webHidden/>
          </w:rPr>
          <w:tab/>
        </w:r>
        <w:r w:rsidR="00F95624">
          <w:rPr>
            <w:noProof/>
            <w:webHidden/>
          </w:rPr>
          <w:fldChar w:fldCharType="begin"/>
        </w:r>
        <w:r w:rsidR="00F95624">
          <w:rPr>
            <w:noProof/>
            <w:webHidden/>
          </w:rPr>
          <w:instrText xml:space="preserve"> PAGEREF _Toc452638293 \h </w:instrText>
        </w:r>
        <w:r w:rsidR="00F95624">
          <w:rPr>
            <w:noProof/>
            <w:webHidden/>
          </w:rPr>
        </w:r>
        <w:r w:rsidR="00F95624">
          <w:rPr>
            <w:noProof/>
            <w:webHidden/>
          </w:rPr>
          <w:fldChar w:fldCharType="separate"/>
        </w:r>
        <w:r w:rsidR="00F95624">
          <w:rPr>
            <w:noProof/>
            <w:webHidden/>
          </w:rPr>
          <w:t>10</w:t>
        </w:r>
        <w:r w:rsidR="00F95624">
          <w:rPr>
            <w:noProof/>
            <w:webHidden/>
          </w:rPr>
          <w:fldChar w:fldCharType="end"/>
        </w:r>
      </w:hyperlink>
    </w:p>
    <w:p w14:paraId="4C626CE6" w14:textId="77777777" w:rsidR="00F95624" w:rsidRDefault="005737F1">
      <w:pPr>
        <w:pStyle w:val="TOC2"/>
        <w:rPr>
          <w:rFonts w:eastAsiaTheme="minorEastAsia"/>
          <w:noProof/>
          <w:sz w:val="22"/>
          <w:szCs w:val="22"/>
        </w:rPr>
      </w:pPr>
      <w:hyperlink w:anchor="_Toc452638294" w:history="1">
        <w:r w:rsidR="00F95624" w:rsidRPr="00531796">
          <w:rPr>
            <w:rStyle w:val="Hyperlink"/>
            <w:smallCaps/>
            <w:noProof/>
          </w:rPr>
          <w:t>D.</w:t>
        </w:r>
        <w:r w:rsidR="00F95624">
          <w:rPr>
            <w:rFonts w:eastAsiaTheme="minorEastAsia"/>
            <w:noProof/>
            <w:sz w:val="22"/>
            <w:szCs w:val="22"/>
          </w:rPr>
          <w:tab/>
        </w:r>
        <w:r w:rsidR="00F95624" w:rsidRPr="00531796">
          <w:rPr>
            <w:rStyle w:val="Hyperlink"/>
            <w:noProof/>
          </w:rPr>
          <w:t xml:space="preserve">Authorizing Statutes </w:t>
        </w:r>
        <w:r w:rsidR="00F95624">
          <w:rPr>
            <w:noProof/>
            <w:webHidden/>
          </w:rPr>
          <w:tab/>
        </w:r>
        <w:r w:rsidR="00F95624">
          <w:rPr>
            <w:noProof/>
            <w:webHidden/>
          </w:rPr>
          <w:fldChar w:fldCharType="begin"/>
        </w:r>
        <w:r w:rsidR="00F95624">
          <w:rPr>
            <w:noProof/>
            <w:webHidden/>
          </w:rPr>
          <w:instrText xml:space="preserve"> PAGEREF _Toc452638294 \h </w:instrText>
        </w:r>
        <w:r w:rsidR="00F95624">
          <w:rPr>
            <w:noProof/>
            <w:webHidden/>
          </w:rPr>
        </w:r>
        <w:r w:rsidR="00F95624">
          <w:rPr>
            <w:noProof/>
            <w:webHidden/>
          </w:rPr>
          <w:fldChar w:fldCharType="separate"/>
        </w:r>
        <w:r w:rsidR="00F95624">
          <w:rPr>
            <w:noProof/>
            <w:webHidden/>
          </w:rPr>
          <w:t>11</w:t>
        </w:r>
        <w:r w:rsidR="00F95624">
          <w:rPr>
            <w:noProof/>
            <w:webHidden/>
          </w:rPr>
          <w:fldChar w:fldCharType="end"/>
        </w:r>
      </w:hyperlink>
    </w:p>
    <w:p w14:paraId="76F882D3" w14:textId="77777777" w:rsidR="00F95624" w:rsidRDefault="005737F1" w:rsidP="00F95624">
      <w:pPr>
        <w:pStyle w:val="TOC1"/>
        <w:rPr>
          <w:rFonts w:eastAsiaTheme="minorEastAsia"/>
          <w:noProof/>
          <w:sz w:val="22"/>
          <w:szCs w:val="22"/>
        </w:rPr>
      </w:pPr>
      <w:hyperlink w:anchor="_Toc452638295" w:history="1">
        <w:r w:rsidR="00F95624" w:rsidRPr="00531796">
          <w:rPr>
            <w:rStyle w:val="Hyperlink"/>
            <w:noProof/>
          </w:rPr>
          <w:t>II.</w:t>
        </w:r>
        <w:r w:rsidR="00F95624">
          <w:rPr>
            <w:rFonts w:eastAsiaTheme="minorEastAsia"/>
            <w:noProof/>
            <w:sz w:val="22"/>
            <w:szCs w:val="22"/>
          </w:rPr>
          <w:tab/>
        </w:r>
        <w:r w:rsidR="00F95624" w:rsidRPr="00531796">
          <w:rPr>
            <w:rStyle w:val="Hyperlink"/>
            <w:noProof/>
          </w:rPr>
          <w:t>Award Information</w:t>
        </w:r>
        <w:r w:rsidR="00F95624">
          <w:rPr>
            <w:noProof/>
            <w:webHidden/>
          </w:rPr>
          <w:tab/>
        </w:r>
        <w:r w:rsidR="00F95624">
          <w:rPr>
            <w:noProof/>
            <w:webHidden/>
          </w:rPr>
          <w:fldChar w:fldCharType="begin"/>
        </w:r>
        <w:r w:rsidR="00F95624">
          <w:rPr>
            <w:noProof/>
            <w:webHidden/>
          </w:rPr>
          <w:instrText xml:space="preserve"> PAGEREF _Toc452638295 \h </w:instrText>
        </w:r>
        <w:r w:rsidR="00F95624">
          <w:rPr>
            <w:noProof/>
            <w:webHidden/>
          </w:rPr>
        </w:r>
        <w:r w:rsidR="00F95624">
          <w:rPr>
            <w:noProof/>
            <w:webHidden/>
          </w:rPr>
          <w:fldChar w:fldCharType="separate"/>
        </w:r>
        <w:r w:rsidR="00F95624">
          <w:rPr>
            <w:noProof/>
            <w:webHidden/>
          </w:rPr>
          <w:t>11</w:t>
        </w:r>
        <w:r w:rsidR="00F95624">
          <w:rPr>
            <w:noProof/>
            <w:webHidden/>
          </w:rPr>
          <w:fldChar w:fldCharType="end"/>
        </w:r>
      </w:hyperlink>
    </w:p>
    <w:p w14:paraId="36BFDF99" w14:textId="77777777" w:rsidR="00F95624" w:rsidRDefault="005737F1">
      <w:pPr>
        <w:pStyle w:val="TOC2"/>
        <w:rPr>
          <w:rFonts w:eastAsiaTheme="minorEastAsia"/>
          <w:noProof/>
          <w:sz w:val="22"/>
          <w:szCs w:val="22"/>
        </w:rPr>
      </w:pPr>
      <w:hyperlink w:anchor="_Toc452638296" w:history="1">
        <w:r w:rsidR="00F95624" w:rsidRPr="00531796">
          <w:rPr>
            <w:rStyle w:val="Hyperlink"/>
            <w:smallCaps/>
            <w:noProof/>
          </w:rPr>
          <w:t>A.</w:t>
        </w:r>
        <w:r w:rsidR="00F95624">
          <w:rPr>
            <w:rFonts w:eastAsiaTheme="minorEastAsia"/>
            <w:noProof/>
            <w:sz w:val="22"/>
            <w:szCs w:val="22"/>
          </w:rPr>
          <w:tab/>
        </w:r>
        <w:r w:rsidR="00F95624" w:rsidRPr="00531796">
          <w:rPr>
            <w:rStyle w:val="Hyperlink"/>
            <w:noProof/>
          </w:rPr>
          <w:t>Award Overview</w:t>
        </w:r>
        <w:r w:rsidR="00F95624">
          <w:rPr>
            <w:noProof/>
            <w:webHidden/>
          </w:rPr>
          <w:tab/>
        </w:r>
        <w:r w:rsidR="00F95624">
          <w:rPr>
            <w:noProof/>
            <w:webHidden/>
          </w:rPr>
          <w:fldChar w:fldCharType="begin"/>
        </w:r>
        <w:r w:rsidR="00F95624">
          <w:rPr>
            <w:noProof/>
            <w:webHidden/>
          </w:rPr>
          <w:instrText xml:space="preserve"> PAGEREF _Toc452638296 \h </w:instrText>
        </w:r>
        <w:r w:rsidR="00F95624">
          <w:rPr>
            <w:noProof/>
            <w:webHidden/>
          </w:rPr>
        </w:r>
        <w:r w:rsidR="00F95624">
          <w:rPr>
            <w:noProof/>
            <w:webHidden/>
          </w:rPr>
          <w:fldChar w:fldCharType="separate"/>
        </w:r>
        <w:r w:rsidR="00F95624">
          <w:rPr>
            <w:noProof/>
            <w:webHidden/>
          </w:rPr>
          <w:t>11</w:t>
        </w:r>
        <w:r w:rsidR="00F95624">
          <w:rPr>
            <w:noProof/>
            <w:webHidden/>
          </w:rPr>
          <w:fldChar w:fldCharType="end"/>
        </w:r>
      </w:hyperlink>
    </w:p>
    <w:p w14:paraId="79F1CFAA" w14:textId="77777777" w:rsidR="00F95624" w:rsidRDefault="005737F1">
      <w:pPr>
        <w:pStyle w:val="TOC3"/>
        <w:rPr>
          <w:rFonts w:eastAsiaTheme="minorEastAsia"/>
          <w:iCs w:val="0"/>
          <w:noProof/>
          <w:sz w:val="22"/>
          <w:szCs w:val="22"/>
        </w:rPr>
      </w:pPr>
      <w:hyperlink w:anchor="_Toc452638297" w:history="1">
        <w:r w:rsidR="00F95624" w:rsidRPr="00531796">
          <w:rPr>
            <w:rStyle w:val="Hyperlink"/>
            <w:noProof/>
          </w:rPr>
          <w:t>i.</w:t>
        </w:r>
        <w:r w:rsidR="00F95624">
          <w:rPr>
            <w:rFonts w:eastAsiaTheme="minorEastAsia"/>
            <w:iCs w:val="0"/>
            <w:noProof/>
            <w:sz w:val="22"/>
            <w:szCs w:val="22"/>
          </w:rPr>
          <w:tab/>
        </w:r>
        <w:r w:rsidR="00F95624" w:rsidRPr="00531796">
          <w:rPr>
            <w:rStyle w:val="Hyperlink"/>
            <w:noProof/>
          </w:rPr>
          <w:t>Estimated Funding</w:t>
        </w:r>
        <w:r w:rsidR="00F95624">
          <w:rPr>
            <w:noProof/>
            <w:webHidden/>
          </w:rPr>
          <w:tab/>
        </w:r>
        <w:r w:rsidR="00F95624">
          <w:rPr>
            <w:noProof/>
            <w:webHidden/>
          </w:rPr>
          <w:fldChar w:fldCharType="begin"/>
        </w:r>
        <w:r w:rsidR="00F95624">
          <w:rPr>
            <w:noProof/>
            <w:webHidden/>
          </w:rPr>
          <w:instrText xml:space="preserve"> PAGEREF _Toc452638297 \h </w:instrText>
        </w:r>
        <w:r w:rsidR="00F95624">
          <w:rPr>
            <w:noProof/>
            <w:webHidden/>
          </w:rPr>
        </w:r>
        <w:r w:rsidR="00F95624">
          <w:rPr>
            <w:noProof/>
            <w:webHidden/>
          </w:rPr>
          <w:fldChar w:fldCharType="separate"/>
        </w:r>
        <w:r w:rsidR="00F95624">
          <w:rPr>
            <w:noProof/>
            <w:webHidden/>
          </w:rPr>
          <w:t>11</w:t>
        </w:r>
        <w:r w:rsidR="00F95624">
          <w:rPr>
            <w:noProof/>
            <w:webHidden/>
          </w:rPr>
          <w:fldChar w:fldCharType="end"/>
        </w:r>
      </w:hyperlink>
    </w:p>
    <w:p w14:paraId="4CB899DA" w14:textId="77777777" w:rsidR="00F95624" w:rsidRDefault="005737F1">
      <w:pPr>
        <w:pStyle w:val="TOC3"/>
        <w:rPr>
          <w:rFonts w:eastAsiaTheme="minorEastAsia"/>
          <w:iCs w:val="0"/>
          <w:noProof/>
          <w:sz w:val="22"/>
          <w:szCs w:val="22"/>
        </w:rPr>
      </w:pPr>
      <w:hyperlink w:anchor="_Toc452638298" w:history="1">
        <w:r w:rsidR="00F95624" w:rsidRPr="00531796">
          <w:rPr>
            <w:rStyle w:val="Hyperlink"/>
            <w:noProof/>
          </w:rPr>
          <w:t>ii.</w:t>
        </w:r>
        <w:r w:rsidR="00F95624">
          <w:rPr>
            <w:rFonts w:eastAsiaTheme="minorEastAsia"/>
            <w:iCs w:val="0"/>
            <w:noProof/>
            <w:sz w:val="22"/>
            <w:szCs w:val="22"/>
          </w:rPr>
          <w:tab/>
        </w:r>
        <w:r w:rsidR="00F95624" w:rsidRPr="00531796">
          <w:rPr>
            <w:rStyle w:val="Hyperlink"/>
            <w:noProof/>
          </w:rPr>
          <w:t>Period of Performance</w:t>
        </w:r>
        <w:r w:rsidR="00F95624">
          <w:rPr>
            <w:noProof/>
            <w:webHidden/>
          </w:rPr>
          <w:tab/>
        </w:r>
        <w:r w:rsidR="00F95624">
          <w:rPr>
            <w:noProof/>
            <w:webHidden/>
          </w:rPr>
          <w:fldChar w:fldCharType="begin"/>
        </w:r>
        <w:r w:rsidR="00F95624">
          <w:rPr>
            <w:noProof/>
            <w:webHidden/>
          </w:rPr>
          <w:instrText xml:space="preserve"> PAGEREF _Toc452638298 \h </w:instrText>
        </w:r>
        <w:r w:rsidR="00F95624">
          <w:rPr>
            <w:noProof/>
            <w:webHidden/>
          </w:rPr>
        </w:r>
        <w:r w:rsidR="00F95624">
          <w:rPr>
            <w:noProof/>
            <w:webHidden/>
          </w:rPr>
          <w:fldChar w:fldCharType="separate"/>
        </w:r>
        <w:r w:rsidR="00F95624">
          <w:rPr>
            <w:noProof/>
            <w:webHidden/>
          </w:rPr>
          <w:t>11</w:t>
        </w:r>
        <w:r w:rsidR="00F95624">
          <w:rPr>
            <w:noProof/>
            <w:webHidden/>
          </w:rPr>
          <w:fldChar w:fldCharType="end"/>
        </w:r>
      </w:hyperlink>
    </w:p>
    <w:p w14:paraId="60F32C04" w14:textId="77777777" w:rsidR="00F95624" w:rsidRDefault="005737F1">
      <w:pPr>
        <w:pStyle w:val="TOC3"/>
        <w:rPr>
          <w:rFonts w:eastAsiaTheme="minorEastAsia"/>
          <w:iCs w:val="0"/>
          <w:noProof/>
          <w:sz w:val="22"/>
          <w:szCs w:val="22"/>
        </w:rPr>
      </w:pPr>
      <w:hyperlink w:anchor="_Toc452638299" w:history="1">
        <w:r w:rsidR="00F95624" w:rsidRPr="00531796">
          <w:rPr>
            <w:rStyle w:val="Hyperlink"/>
            <w:noProof/>
          </w:rPr>
          <w:t>iii.</w:t>
        </w:r>
        <w:r w:rsidR="00F95624">
          <w:rPr>
            <w:rFonts w:eastAsiaTheme="minorEastAsia"/>
            <w:iCs w:val="0"/>
            <w:noProof/>
            <w:sz w:val="22"/>
            <w:szCs w:val="22"/>
          </w:rPr>
          <w:tab/>
        </w:r>
        <w:r w:rsidR="00F95624" w:rsidRPr="00531796">
          <w:rPr>
            <w:rStyle w:val="Hyperlink"/>
            <w:noProof/>
          </w:rPr>
          <w:t>New Applications Only</w:t>
        </w:r>
        <w:r w:rsidR="00F95624">
          <w:rPr>
            <w:noProof/>
            <w:webHidden/>
          </w:rPr>
          <w:tab/>
        </w:r>
        <w:r w:rsidR="00F95624">
          <w:rPr>
            <w:noProof/>
            <w:webHidden/>
          </w:rPr>
          <w:fldChar w:fldCharType="begin"/>
        </w:r>
        <w:r w:rsidR="00F95624">
          <w:rPr>
            <w:noProof/>
            <w:webHidden/>
          </w:rPr>
          <w:instrText xml:space="preserve"> PAGEREF _Toc452638299 \h </w:instrText>
        </w:r>
        <w:r w:rsidR="00F95624">
          <w:rPr>
            <w:noProof/>
            <w:webHidden/>
          </w:rPr>
        </w:r>
        <w:r w:rsidR="00F95624">
          <w:rPr>
            <w:noProof/>
            <w:webHidden/>
          </w:rPr>
          <w:fldChar w:fldCharType="separate"/>
        </w:r>
        <w:r w:rsidR="00F95624">
          <w:rPr>
            <w:noProof/>
            <w:webHidden/>
          </w:rPr>
          <w:t>11</w:t>
        </w:r>
        <w:r w:rsidR="00F95624">
          <w:rPr>
            <w:noProof/>
            <w:webHidden/>
          </w:rPr>
          <w:fldChar w:fldCharType="end"/>
        </w:r>
      </w:hyperlink>
    </w:p>
    <w:p w14:paraId="6BEC7DE7" w14:textId="77777777" w:rsidR="00F95624" w:rsidRDefault="005737F1">
      <w:pPr>
        <w:pStyle w:val="TOC2"/>
        <w:rPr>
          <w:rFonts w:eastAsiaTheme="minorEastAsia"/>
          <w:noProof/>
          <w:sz w:val="22"/>
          <w:szCs w:val="22"/>
        </w:rPr>
      </w:pPr>
      <w:hyperlink w:anchor="_Toc452638300" w:history="1">
        <w:r w:rsidR="00F95624" w:rsidRPr="00531796">
          <w:rPr>
            <w:rStyle w:val="Hyperlink"/>
            <w:smallCaps/>
            <w:noProof/>
          </w:rPr>
          <w:t>B.</w:t>
        </w:r>
        <w:r w:rsidR="00F95624">
          <w:rPr>
            <w:rFonts w:eastAsiaTheme="minorEastAsia"/>
            <w:noProof/>
            <w:sz w:val="22"/>
            <w:szCs w:val="22"/>
          </w:rPr>
          <w:tab/>
        </w:r>
        <w:r w:rsidR="00F95624" w:rsidRPr="00531796">
          <w:rPr>
            <w:rStyle w:val="Hyperlink"/>
            <w:noProof/>
          </w:rPr>
          <w:t>DOE Funding Agreements</w:t>
        </w:r>
        <w:r w:rsidR="00F95624">
          <w:rPr>
            <w:noProof/>
            <w:webHidden/>
          </w:rPr>
          <w:tab/>
        </w:r>
        <w:r w:rsidR="00F95624">
          <w:rPr>
            <w:noProof/>
            <w:webHidden/>
          </w:rPr>
          <w:fldChar w:fldCharType="begin"/>
        </w:r>
        <w:r w:rsidR="00F95624">
          <w:rPr>
            <w:noProof/>
            <w:webHidden/>
          </w:rPr>
          <w:instrText xml:space="preserve"> PAGEREF _Toc452638300 \h </w:instrText>
        </w:r>
        <w:r w:rsidR="00F95624">
          <w:rPr>
            <w:noProof/>
            <w:webHidden/>
          </w:rPr>
        </w:r>
        <w:r w:rsidR="00F95624">
          <w:rPr>
            <w:noProof/>
            <w:webHidden/>
          </w:rPr>
          <w:fldChar w:fldCharType="separate"/>
        </w:r>
        <w:r w:rsidR="00F95624">
          <w:rPr>
            <w:noProof/>
            <w:webHidden/>
          </w:rPr>
          <w:t>11</w:t>
        </w:r>
        <w:r w:rsidR="00F95624">
          <w:rPr>
            <w:noProof/>
            <w:webHidden/>
          </w:rPr>
          <w:fldChar w:fldCharType="end"/>
        </w:r>
      </w:hyperlink>
    </w:p>
    <w:p w14:paraId="6AA6E8B2" w14:textId="77777777" w:rsidR="00F95624" w:rsidRDefault="005737F1">
      <w:pPr>
        <w:pStyle w:val="TOC3"/>
        <w:rPr>
          <w:rFonts w:eastAsiaTheme="minorEastAsia"/>
          <w:iCs w:val="0"/>
          <w:noProof/>
          <w:sz w:val="22"/>
          <w:szCs w:val="22"/>
        </w:rPr>
      </w:pPr>
      <w:hyperlink w:anchor="_Toc452638301" w:history="1">
        <w:r w:rsidR="00F95624" w:rsidRPr="00531796">
          <w:rPr>
            <w:rStyle w:val="Hyperlink"/>
            <w:noProof/>
          </w:rPr>
          <w:t>i.</w:t>
        </w:r>
        <w:r w:rsidR="00F95624">
          <w:rPr>
            <w:rFonts w:eastAsiaTheme="minorEastAsia"/>
            <w:iCs w:val="0"/>
            <w:noProof/>
            <w:sz w:val="22"/>
            <w:szCs w:val="22"/>
          </w:rPr>
          <w:tab/>
        </w:r>
        <w:r w:rsidR="00F95624" w:rsidRPr="00531796">
          <w:rPr>
            <w:rStyle w:val="Hyperlink"/>
            <w:noProof/>
          </w:rPr>
          <w:t>Cooperative Agreements</w:t>
        </w:r>
        <w:r w:rsidR="00F95624">
          <w:rPr>
            <w:noProof/>
            <w:webHidden/>
          </w:rPr>
          <w:tab/>
        </w:r>
        <w:r w:rsidR="00F95624">
          <w:rPr>
            <w:noProof/>
            <w:webHidden/>
          </w:rPr>
          <w:fldChar w:fldCharType="begin"/>
        </w:r>
        <w:r w:rsidR="00F95624">
          <w:rPr>
            <w:noProof/>
            <w:webHidden/>
          </w:rPr>
          <w:instrText xml:space="preserve"> PAGEREF _Toc452638301 \h </w:instrText>
        </w:r>
        <w:r w:rsidR="00F95624">
          <w:rPr>
            <w:noProof/>
            <w:webHidden/>
          </w:rPr>
        </w:r>
        <w:r w:rsidR="00F95624">
          <w:rPr>
            <w:noProof/>
            <w:webHidden/>
          </w:rPr>
          <w:fldChar w:fldCharType="separate"/>
        </w:r>
        <w:r w:rsidR="00F95624">
          <w:rPr>
            <w:noProof/>
            <w:webHidden/>
          </w:rPr>
          <w:t>11</w:t>
        </w:r>
        <w:r w:rsidR="00F95624">
          <w:rPr>
            <w:noProof/>
            <w:webHidden/>
          </w:rPr>
          <w:fldChar w:fldCharType="end"/>
        </w:r>
      </w:hyperlink>
    </w:p>
    <w:p w14:paraId="2039F684" w14:textId="77777777" w:rsidR="00F95624" w:rsidRDefault="005737F1">
      <w:pPr>
        <w:pStyle w:val="TOC3"/>
        <w:rPr>
          <w:rFonts w:eastAsiaTheme="minorEastAsia"/>
          <w:iCs w:val="0"/>
          <w:noProof/>
          <w:sz w:val="22"/>
          <w:szCs w:val="22"/>
        </w:rPr>
      </w:pPr>
      <w:hyperlink w:anchor="_Toc452638302" w:history="1">
        <w:r w:rsidR="00F95624" w:rsidRPr="00531796">
          <w:rPr>
            <w:rStyle w:val="Hyperlink"/>
            <w:noProof/>
          </w:rPr>
          <w:t>ii.</w:t>
        </w:r>
        <w:r w:rsidR="00F95624">
          <w:rPr>
            <w:rFonts w:eastAsiaTheme="minorEastAsia"/>
            <w:iCs w:val="0"/>
            <w:noProof/>
            <w:sz w:val="22"/>
            <w:szCs w:val="22"/>
          </w:rPr>
          <w:tab/>
        </w:r>
        <w:r w:rsidR="00F95624" w:rsidRPr="00531796">
          <w:rPr>
            <w:rStyle w:val="Hyperlink"/>
            <w:noProof/>
          </w:rPr>
          <w:t>Funding Agreements with FFRDCs</w:t>
        </w:r>
        <w:r w:rsidR="00F95624">
          <w:rPr>
            <w:noProof/>
            <w:webHidden/>
          </w:rPr>
          <w:tab/>
        </w:r>
        <w:r w:rsidR="00F95624">
          <w:rPr>
            <w:noProof/>
            <w:webHidden/>
          </w:rPr>
          <w:fldChar w:fldCharType="begin"/>
        </w:r>
        <w:r w:rsidR="00F95624">
          <w:rPr>
            <w:noProof/>
            <w:webHidden/>
          </w:rPr>
          <w:instrText xml:space="preserve"> PAGEREF _Toc452638302 \h </w:instrText>
        </w:r>
        <w:r w:rsidR="00F95624">
          <w:rPr>
            <w:noProof/>
            <w:webHidden/>
          </w:rPr>
        </w:r>
        <w:r w:rsidR="00F95624">
          <w:rPr>
            <w:noProof/>
            <w:webHidden/>
          </w:rPr>
          <w:fldChar w:fldCharType="separate"/>
        </w:r>
        <w:r w:rsidR="00F95624">
          <w:rPr>
            <w:noProof/>
            <w:webHidden/>
          </w:rPr>
          <w:t>12</w:t>
        </w:r>
        <w:r w:rsidR="00F95624">
          <w:rPr>
            <w:noProof/>
            <w:webHidden/>
          </w:rPr>
          <w:fldChar w:fldCharType="end"/>
        </w:r>
      </w:hyperlink>
    </w:p>
    <w:p w14:paraId="6AB2F779" w14:textId="77777777" w:rsidR="00F95624" w:rsidRDefault="005737F1">
      <w:pPr>
        <w:pStyle w:val="TOC3"/>
        <w:rPr>
          <w:rFonts w:eastAsiaTheme="minorEastAsia"/>
          <w:iCs w:val="0"/>
          <w:noProof/>
          <w:sz w:val="22"/>
          <w:szCs w:val="22"/>
        </w:rPr>
      </w:pPr>
      <w:hyperlink w:anchor="_Toc452638303" w:history="1">
        <w:r w:rsidR="00F95624" w:rsidRPr="00531796">
          <w:rPr>
            <w:rStyle w:val="Hyperlink"/>
            <w:noProof/>
          </w:rPr>
          <w:t>iii.</w:t>
        </w:r>
        <w:r w:rsidR="00F95624">
          <w:rPr>
            <w:rFonts w:eastAsiaTheme="minorEastAsia"/>
            <w:iCs w:val="0"/>
            <w:noProof/>
            <w:sz w:val="22"/>
            <w:szCs w:val="22"/>
          </w:rPr>
          <w:tab/>
        </w:r>
        <w:r w:rsidR="00F95624" w:rsidRPr="00531796">
          <w:rPr>
            <w:rStyle w:val="Hyperlink"/>
            <w:noProof/>
          </w:rPr>
          <w:t>Grants</w:t>
        </w:r>
        <w:r w:rsidR="00F95624">
          <w:rPr>
            <w:noProof/>
            <w:webHidden/>
          </w:rPr>
          <w:tab/>
        </w:r>
        <w:r w:rsidR="00F95624">
          <w:rPr>
            <w:noProof/>
            <w:webHidden/>
          </w:rPr>
          <w:fldChar w:fldCharType="begin"/>
        </w:r>
        <w:r w:rsidR="00F95624">
          <w:rPr>
            <w:noProof/>
            <w:webHidden/>
          </w:rPr>
          <w:instrText xml:space="preserve"> PAGEREF _Toc452638303 \h </w:instrText>
        </w:r>
        <w:r w:rsidR="00F95624">
          <w:rPr>
            <w:noProof/>
            <w:webHidden/>
          </w:rPr>
        </w:r>
        <w:r w:rsidR="00F95624">
          <w:rPr>
            <w:noProof/>
            <w:webHidden/>
          </w:rPr>
          <w:fldChar w:fldCharType="separate"/>
        </w:r>
        <w:r w:rsidR="00F95624">
          <w:rPr>
            <w:noProof/>
            <w:webHidden/>
          </w:rPr>
          <w:t>12</w:t>
        </w:r>
        <w:r w:rsidR="00F95624">
          <w:rPr>
            <w:noProof/>
            <w:webHidden/>
          </w:rPr>
          <w:fldChar w:fldCharType="end"/>
        </w:r>
      </w:hyperlink>
    </w:p>
    <w:p w14:paraId="6ECCCEC5" w14:textId="77777777" w:rsidR="00F95624" w:rsidRDefault="005737F1">
      <w:pPr>
        <w:pStyle w:val="TOC3"/>
        <w:rPr>
          <w:rFonts w:eastAsiaTheme="minorEastAsia"/>
          <w:iCs w:val="0"/>
          <w:noProof/>
          <w:sz w:val="22"/>
          <w:szCs w:val="22"/>
        </w:rPr>
      </w:pPr>
      <w:hyperlink w:anchor="_Toc452638304" w:history="1">
        <w:r w:rsidR="00F95624" w:rsidRPr="00531796">
          <w:rPr>
            <w:rStyle w:val="Hyperlink"/>
            <w:noProof/>
          </w:rPr>
          <w:t>iv.</w:t>
        </w:r>
        <w:r w:rsidR="00F95624">
          <w:rPr>
            <w:rFonts w:eastAsiaTheme="minorEastAsia"/>
            <w:iCs w:val="0"/>
            <w:noProof/>
            <w:sz w:val="22"/>
            <w:szCs w:val="22"/>
          </w:rPr>
          <w:tab/>
        </w:r>
        <w:r w:rsidR="00F95624" w:rsidRPr="00531796">
          <w:rPr>
            <w:rStyle w:val="Hyperlink"/>
            <w:noProof/>
          </w:rPr>
          <w:t>Technology Investment Agreements</w:t>
        </w:r>
        <w:r w:rsidR="00F95624">
          <w:rPr>
            <w:noProof/>
            <w:webHidden/>
          </w:rPr>
          <w:tab/>
        </w:r>
        <w:r w:rsidR="00F95624">
          <w:rPr>
            <w:noProof/>
            <w:webHidden/>
          </w:rPr>
          <w:fldChar w:fldCharType="begin"/>
        </w:r>
        <w:r w:rsidR="00F95624">
          <w:rPr>
            <w:noProof/>
            <w:webHidden/>
          </w:rPr>
          <w:instrText xml:space="preserve"> PAGEREF _Toc452638304 \h </w:instrText>
        </w:r>
        <w:r w:rsidR="00F95624">
          <w:rPr>
            <w:noProof/>
            <w:webHidden/>
          </w:rPr>
        </w:r>
        <w:r w:rsidR="00F95624">
          <w:rPr>
            <w:noProof/>
            <w:webHidden/>
          </w:rPr>
          <w:fldChar w:fldCharType="separate"/>
        </w:r>
        <w:r w:rsidR="00F95624">
          <w:rPr>
            <w:noProof/>
            <w:webHidden/>
          </w:rPr>
          <w:t>12</w:t>
        </w:r>
        <w:r w:rsidR="00F95624">
          <w:rPr>
            <w:noProof/>
            <w:webHidden/>
          </w:rPr>
          <w:fldChar w:fldCharType="end"/>
        </w:r>
      </w:hyperlink>
    </w:p>
    <w:p w14:paraId="42255866" w14:textId="77777777" w:rsidR="00F95624" w:rsidRDefault="005737F1" w:rsidP="00F95624">
      <w:pPr>
        <w:pStyle w:val="TOC1"/>
        <w:rPr>
          <w:rFonts w:eastAsiaTheme="minorEastAsia"/>
          <w:noProof/>
          <w:sz w:val="22"/>
          <w:szCs w:val="22"/>
        </w:rPr>
      </w:pPr>
      <w:hyperlink w:anchor="_Toc452638305" w:history="1">
        <w:r w:rsidR="00F95624" w:rsidRPr="00531796">
          <w:rPr>
            <w:rStyle w:val="Hyperlink"/>
            <w:noProof/>
          </w:rPr>
          <w:t>III.</w:t>
        </w:r>
        <w:r w:rsidR="00F95624">
          <w:rPr>
            <w:rFonts w:eastAsiaTheme="minorEastAsia"/>
            <w:noProof/>
            <w:sz w:val="22"/>
            <w:szCs w:val="22"/>
          </w:rPr>
          <w:tab/>
        </w:r>
        <w:r w:rsidR="00F95624" w:rsidRPr="00531796">
          <w:rPr>
            <w:rStyle w:val="Hyperlink"/>
            <w:noProof/>
          </w:rPr>
          <w:t>Eligibility Information</w:t>
        </w:r>
        <w:r w:rsidR="00F95624">
          <w:rPr>
            <w:noProof/>
            <w:webHidden/>
          </w:rPr>
          <w:tab/>
        </w:r>
        <w:r w:rsidR="00F95624">
          <w:rPr>
            <w:noProof/>
            <w:webHidden/>
          </w:rPr>
          <w:fldChar w:fldCharType="begin"/>
        </w:r>
        <w:r w:rsidR="00F95624">
          <w:rPr>
            <w:noProof/>
            <w:webHidden/>
          </w:rPr>
          <w:instrText xml:space="preserve"> PAGEREF _Toc452638305 \h </w:instrText>
        </w:r>
        <w:r w:rsidR="00F95624">
          <w:rPr>
            <w:noProof/>
            <w:webHidden/>
          </w:rPr>
        </w:r>
        <w:r w:rsidR="00F95624">
          <w:rPr>
            <w:noProof/>
            <w:webHidden/>
          </w:rPr>
          <w:fldChar w:fldCharType="separate"/>
        </w:r>
        <w:r w:rsidR="00F95624">
          <w:rPr>
            <w:noProof/>
            <w:webHidden/>
          </w:rPr>
          <w:t>13</w:t>
        </w:r>
        <w:r w:rsidR="00F95624">
          <w:rPr>
            <w:noProof/>
            <w:webHidden/>
          </w:rPr>
          <w:fldChar w:fldCharType="end"/>
        </w:r>
      </w:hyperlink>
    </w:p>
    <w:p w14:paraId="2DBD0C36" w14:textId="77777777" w:rsidR="00F95624" w:rsidRDefault="005737F1">
      <w:pPr>
        <w:pStyle w:val="TOC2"/>
        <w:rPr>
          <w:rFonts w:eastAsiaTheme="minorEastAsia"/>
          <w:noProof/>
          <w:sz w:val="22"/>
          <w:szCs w:val="22"/>
        </w:rPr>
      </w:pPr>
      <w:hyperlink w:anchor="_Toc452638306" w:history="1">
        <w:r w:rsidR="00F95624" w:rsidRPr="00531796">
          <w:rPr>
            <w:rStyle w:val="Hyperlink"/>
            <w:smallCaps/>
            <w:noProof/>
          </w:rPr>
          <w:t>A.</w:t>
        </w:r>
        <w:r w:rsidR="00F95624">
          <w:rPr>
            <w:rFonts w:eastAsiaTheme="minorEastAsia"/>
            <w:noProof/>
            <w:sz w:val="22"/>
            <w:szCs w:val="22"/>
          </w:rPr>
          <w:tab/>
        </w:r>
        <w:r w:rsidR="00F95624" w:rsidRPr="00531796">
          <w:rPr>
            <w:rStyle w:val="Hyperlink"/>
            <w:noProof/>
          </w:rPr>
          <w:t>Eligible Applicants</w:t>
        </w:r>
        <w:r w:rsidR="00F95624">
          <w:rPr>
            <w:noProof/>
            <w:webHidden/>
          </w:rPr>
          <w:tab/>
        </w:r>
        <w:r w:rsidR="00F95624">
          <w:rPr>
            <w:noProof/>
            <w:webHidden/>
          </w:rPr>
          <w:fldChar w:fldCharType="begin"/>
        </w:r>
        <w:r w:rsidR="00F95624">
          <w:rPr>
            <w:noProof/>
            <w:webHidden/>
          </w:rPr>
          <w:instrText xml:space="preserve"> PAGEREF _Toc452638306 \h </w:instrText>
        </w:r>
        <w:r w:rsidR="00F95624">
          <w:rPr>
            <w:noProof/>
            <w:webHidden/>
          </w:rPr>
        </w:r>
        <w:r w:rsidR="00F95624">
          <w:rPr>
            <w:noProof/>
            <w:webHidden/>
          </w:rPr>
          <w:fldChar w:fldCharType="separate"/>
        </w:r>
        <w:r w:rsidR="00F95624">
          <w:rPr>
            <w:noProof/>
            <w:webHidden/>
          </w:rPr>
          <w:t>14</w:t>
        </w:r>
        <w:r w:rsidR="00F95624">
          <w:rPr>
            <w:noProof/>
            <w:webHidden/>
          </w:rPr>
          <w:fldChar w:fldCharType="end"/>
        </w:r>
      </w:hyperlink>
    </w:p>
    <w:p w14:paraId="488A2E36" w14:textId="77777777" w:rsidR="00F95624" w:rsidRDefault="005737F1">
      <w:pPr>
        <w:pStyle w:val="TOC3"/>
        <w:rPr>
          <w:rFonts w:eastAsiaTheme="minorEastAsia"/>
          <w:iCs w:val="0"/>
          <w:noProof/>
          <w:sz w:val="22"/>
          <w:szCs w:val="22"/>
        </w:rPr>
      </w:pPr>
      <w:hyperlink w:anchor="_Toc452638307" w:history="1">
        <w:r w:rsidR="00F95624" w:rsidRPr="00531796">
          <w:rPr>
            <w:rStyle w:val="Hyperlink"/>
            <w:noProof/>
          </w:rPr>
          <w:t>Individuals</w:t>
        </w:r>
        <w:r w:rsidR="00F95624">
          <w:rPr>
            <w:noProof/>
            <w:webHidden/>
          </w:rPr>
          <w:tab/>
        </w:r>
        <w:r w:rsidR="00F95624">
          <w:rPr>
            <w:noProof/>
            <w:webHidden/>
          </w:rPr>
          <w:fldChar w:fldCharType="begin"/>
        </w:r>
        <w:r w:rsidR="00F95624">
          <w:rPr>
            <w:noProof/>
            <w:webHidden/>
          </w:rPr>
          <w:instrText xml:space="preserve"> PAGEREF _Toc452638307 \h </w:instrText>
        </w:r>
        <w:r w:rsidR="00F95624">
          <w:rPr>
            <w:noProof/>
            <w:webHidden/>
          </w:rPr>
        </w:r>
        <w:r w:rsidR="00F95624">
          <w:rPr>
            <w:noProof/>
            <w:webHidden/>
          </w:rPr>
          <w:fldChar w:fldCharType="separate"/>
        </w:r>
        <w:r w:rsidR="00F95624">
          <w:rPr>
            <w:noProof/>
            <w:webHidden/>
          </w:rPr>
          <w:t>14</w:t>
        </w:r>
        <w:r w:rsidR="00F95624">
          <w:rPr>
            <w:noProof/>
            <w:webHidden/>
          </w:rPr>
          <w:fldChar w:fldCharType="end"/>
        </w:r>
      </w:hyperlink>
    </w:p>
    <w:p w14:paraId="781BA91A" w14:textId="77777777" w:rsidR="00F95624" w:rsidRDefault="005737F1">
      <w:pPr>
        <w:pStyle w:val="TOC3"/>
        <w:rPr>
          <w:rFonts w:eastAsiaTheme="minorEastAsia"/>
          <w:iCs w:val="0"/>
          <w:noProof/>
          <w:sz w:val="22"/>
          <w:szCs w:val="22"/>
        </w:rPr>
      </w:pPr>
      <w:hyperlink w:anchor="_Toc452638308" w:history="1">
        <w:r w:rsidR="00F95624" w:rsidRPr="00531796">
          <w:rPr>
            <w:rStyle w:val="Hyperlink"/>
            <w:noProof/>
          </w:rPr>
          <w:t>Domestic Entities</w:t>
        </w:r>
        <w:r w:rsidR="00F95624">
          <w:rPr>
            <w:noProof/>
            <w:webHidden/>
          </w:rPr>
          <w:tab/>
        </w:r>
        <w:r w:rsidR="00F95624">
          <w:rPr>
            <w:noProof/>
            <w:webHidden/>
          </w:rPr>
          <w:fldChar w:fldCharType="begin"/>
        </w:r>
        <w:r w:rsidR="00F95624">
          <w:rPr>
            <w:noProof/>
            <w:webHidden/>
          </w:rPr>
          <w:instrText xml:space="preserve"> PAGEREF _Toc452638308 \h </w:instrText>
        </w:r>
        <w:r w:rsidR="00F95624">
          <w:rPr>
            <w:noProof/>
            <w:webHidden/>
          </w:rPr>
        </w:r>
        <w:r w:rsidR="00F95624">
          <w:rPr>
            <w:noProof/>
            <w:webHidden/>
          </w:rPr>
          <w:fldChar w:fldCharType="separate"/>
        </w:r>
        <w:r w:rsidR="00F95624">
          <w:rPr>
            <w:noProof/>
            <w:webHidden/>
          </w:rPr>
          <w:t>14</w:t>
        </w:r>
        <w:r w:rsidR="00F95624">
          <w:rPr>
            <w:noProof/>
            <w:webHidden/>
          </w:rPr>
          <w:fldChar w:fldCharType="end"/>
        </w:r>
      </w:hyperlink>
    </w:p>
    <w:p w14:paraId="58334254" w14:textId="77777777" w:rsidR="00F95624" w:rsidRDefault="005737F1">
      <w:pPr>
        <w:pStyle w:val="TOC3"/>
        <w:rPr>
          <w:rFonts w:eastAsiaTheme="minorEastAsia"/>
          <w:iCs w:val="0"/>
          <w:noProof/>
          <w:sz w:val="22"/>
          <w:szCs w:val="22"/>
        </w:rPr>
      </w:pPr>
      <w:hyperlink w:anchor="_Toc452638309" w:history="1">
        <w:r w:rsidR="00F95624" w:rsidRPr="00531796">
          <w:rPr>
            <w:rStyle w:val="Hyperlink"/>
            <w:noProof/>
          </w:rPr>
          <w:t>Foreign Entities</w:t>
        </w:r>
        <w:r w:rsidR="00F95624">
          <w:rPr>
            <w:noProof/>
            <w:webHidden/>
          </w:rPr>
          <w:tab/>
        </w:r>
        <w:r w:rsidR="00F95624">
          <w:rPr>
            <w:noProof/>
            <w:webHidden/>
          </w:rPr>
          <w:fldChar w:fldCharType="begin"/>
        </w:r>
        <w:r w:rsidR="00F95624">
          <w:rPr>
            <w:noProof/>
            <w:webHidden/>
          </w:rPr>
          <w:instrText xml:space="preserve"> PAGEREF _Toc452638309 \h </w:instrText>
        </w:r>
        <w:r w:rsidR="00F95624">
          <w:rPr>
            <w:noProof/>
            <w:webHidden/>
          </w:rPr>
        </w:r>
        <w:r w:rsidR="00F95624">
          <w:rPr>
            <w:noProof/>
            <w:webHidden/>
          </w:rPr>
          <w:fldChar w:fldCharType="separate"/>
        </w:r>
        <w:r w:rsidR="00F95624">
          <w:rPr>
            <w:noProof/>
            <w:webHidden/>
          </w:rPr>
          <w:t>14</w:t>
        </w:r>
        <w:r w:rsidR="00F95624">
          <w:rPr>
            <w:noProof/>
            <w:webHidden/>
          </w:rPr>
          <w:fldChar w:fldCharType="end"/>
        </w:r>
      </w:hyperlink>
    </w:p>
    <w:p w14:paraId="41848255" w14:textId="77777777" w:rsidR="00F95624" w:rsidRDefault="005737F1">
      <w:pPr>
        <w:pStyle w:val="TOC3"/>
        <w:rPr>
          <w:rFonts w:eastAsiaTheme="minorEastAsia"/>
          <w:iCs w:val="0"/>
          <w:noProof/>
          <w:sz w:val="22"/>
          <w:szCs w:val="22"/>
        </w:rPr>
      </w:pPr>
      <w:hyperlink w:anchor="_Toc452638310" w:history="1">
        <w:r w:rsidR="00F95624" w:rsidRPr="00531796">
          <w:rPr>
            <w:rStyle w:val="Hyperlink"/>
            <w:noProof/>
          </w:rPr>
          <w:t>Unincorporated Consortia</w:t>
        </w:r>
        <w:r w:rsidR="00F95624">
          <w:rPr>
            <w:noProof/>
            <w:webHidden/>
          </w:rPr>
          <w:tab/>
        </w:r>
        <w:r w:rsidR="00F95624">
          <w:rPr>
            <w:noProof/>
            <w:webHidden/>
          </w:rPr>
          <w:fldChar w:fldCharType="begin"/>
        </w:r>
        <w:r w:rsidR="00F95624">
          <w:rPr>
            <w:noProof/>
            <w:webHidden/>
          </w:rPr>
          <w:instrText xml:space="preserve"> PAGEREF _Toc452638310 \h </w:instrText>
        </w:r>
        <w:r w:rsidR="00F95624">
          <w:rPr>
            <w:noProof/>
            <w:webHidden/>
          </w:rPr>
        </w:r>
        <w:r w:rsidR="00F95624">
          <w:rPr>
            <w:noProof/>
            <w:webHidden/>
          </w:rPr>
          <w:fldChar w:fldCharType="separate"/>
        </w:r>
        <w:r w:rsidR="00F95624">
          <w:rPr>
            <w:noProof/>
            <w:webHidden/>
          </w:rPr>
          <w:t>15</w:t>
        </w:r>
        <w:r w:rsidR="00F95624">
          <w:rPr>
            <w:noProof/>
            <w:webHidden/>
          </w:rPr>
          <w:fldChar w:fldCharType="end"/>
        </w:r>
      </w:hyperlink>
    </w:p>
    <w:p w14:paraId="1388CD59" w14:textId="77777777" w:rsidR="00F95624" w:rsidRDefault="005737F1">
      <w:pPr>
        <w:pStyle w:val="TOC2"/>
        <w:rPr>
          <w:rFonts w:eastAsiaTheme="minorEastAsia"/>
          <w:noProof/>
          <w:sz w:val="22"/>
          <w:szCs w:val="22"/>
        </w:rPr>
      </w:pPr>
      <w:hyperlink w:anchor="_Toc452638311" w:history="1">
        <w:r w:rsidR="00F95624" w:rsidRPr="00531796">
          <w:rPr>
            <w:rStyle w:val="Hyperlink"/>
            <w:smallCaps/>
            <w:noProof/>
          </w:rPr>
          <w:t>B.</w:t>
        </w:r>
        <w:r w:rsidR="00F95624">
          <w:rPr>
            <w:rFonts w:eastAsiaTheme="minorEastAsia"/>
            <w:noProof/>
            <w:sz w:val="22"/>
            <w:szCs w:val="22"/>
          </w:rPr>
          <w:tab/>
        </w:r>
        <w:r w:rsidR="00F95624" w:rsidRPr="00531796">
          <w:rPr>
            <w:rStyle w:val="Hyperlink"/>
            <w:noProof/>
          </w:rPr>
          <w:t>Special Funding Eligibility for Indian Tribes</w:t>
        </w:r>
        <w:r w:rsidR="00F95624">
          <w:rPr>
            <w:noProof/>
            <w:webHidden/>
          </w:rPr>
          <w:tab/>
        </w:r>
        <w:r w:rsidR="00F95624">
          <w:rPr>
            <w:noProof/>
            <w:webHidden/>
          </w:rPr>
          <w:fldChar w:fldCharType="begin"/>
        </w:r>
        <w:r w:rsidR="00F95624">
          <w:rPr>
            <w:noProof/>
            <w:webHidden/>
          </w:rPr>
          <w:instrText xml:space="preserve"> PAGEREF _Toc452638311 \h </w:instrText>
        </w:r>
        <w:r w:rsidR="00F95624">
          <w:rPr>
            <w:noProof/>
            <w:webHidden/>
          </w:rPr>
        </w:r>
        <w:r w:rsidR="00F95624">
          <w:rPr>
            <w:noProof/>
            <w:webHidden/>
          </w:rPr>
          <w:fldChar w:fldCharType="separate"/>
        </w:r>
        <w:r w:rsidR="00F95624">
          <w:rPr>
            <w:noProof/>
            <w:webHidden/>
          </w:rPr>
          <w:t>15</w:t>
        </w:r>
        <w:r w:rsidR="00F95624">
          <w:rPr>
            <w:noProof/>
            <w:webHidden/>
          </w:rPr>
          <w:fldChar w:fldCharType="end"/>
        </w:r>
      </w:hyperlink>
    </w:p>
    <w:p w14:paraId="023A9A57" w14:textId="77777777" w:rsidR="00F95624" w:rsidRDefault="005737F1">
      <w:pPr>
        <w:pStyle w:val="TOC2"/>
        <w:rPr>
          <w:rFonts w:eastAsiaTheme="minorEastAsia"/>
          <w:noProof/>
          <w:sz w:val="22"/>
          <w:szCs w:val="22"/>
        </w:rPr>
      </w:pPr>
      <w:hyperlink w:anchor="_Toc452638312" w:history="1">
        <w:r w:rsidR="00F95624" w:rsidRPr="00531796">
          <w:rPr>
            <w:rStyle w:val="Hyperlink"/>
            <w:smallCaps/>
            <w:noProof/>
          </w:rPr>
          <w:t>C.</w:t>
        </w:r>
        <w:r w:rsidR="00F95624">
          <w:rPr>
            <w:rFonts w:eastAsiaTheme="minorEastAsia"/>
            <w:noProof/>
            <w:sz w:val="22"/>
            <w:szCs w:val="22"/>
          </w:rPr>
          <w:tab/>
        </w:r>
        <w:r w:rsidR="00F95624" w:rsidRPr="00531796">
          <w:rPr>
            <w:rStyle w:val="Hyperlink"/>
            <w:noProof/>
          </w:rPr>
          <w:t>Cost Sharing</w:t>
        </w:r>
        <w:r w:rsidR="00F95624">
          <w:rPr>
            <w:noProof/>
            <w:webHidden/>
          </w:rPr>
          <w:tab/>
        </w:r>
        <w:r w:rsidR="00F95624">
          <w:rPr>
            <w:noProof/>
            <w:webHidden/>
          </w:rPr>
          <w:fldChar w:fldCharType="begin"/>
        </w:r>
        <w:r w:rsidR="00F95624">
          <w:rPr>
            <w:noProof/>
            <w:webHidden/>
          </w:rPr>
          <w:instrText xml:space="preserve"> PAGEREF _Toc452638312 \h </w:instrText>
        </w:r>
        <w:r w:rsidR="00F95624">
          <w:rPr>
            <w:noProof/>
            <w:webHidden/>
          </w:rPr>
        </w:r>
        <w:r w:rsidR="00F95624">
          <w:rPr>
            <w:noProof/>
            <w:webHidden/>
          </w:rPr>
          <w:fldChar w:fldCharType="separate"/>
        </w:r>
        <w:r w:rsidR="00F95624">
          <w:rPr>
            <w:noProof/>
            <w:webHidden/>
          </w:rPr>
          <w:t>17</w:t>
        </w:r>
        <w:r w:rsidR="00F95624">
          <w:rPr>
            <w:noProof/>
            <w:webHidden/>
          </w:rPr>
          <w:fldChar w:fldCharType="end"/>
        </w:r>
      </w:hyperlink>
    </w:p>
    <w:p w14:paraId="1D3FA844" w14:textId="77777777" w:rsidR="00F95624" w:rsidRDefault="005737F1">
      <w:pPr>
        <w:pStyle w:val="TOC3"/>
        <w:rPr>
          <w:rFonts w:eastAsiaTheme="minorEastAsia"/>
          <w:iCs w:val="0"/>
          <w:noProof/>
          <w:sz w:val="22"/>
          <w:szCs w:val="22"/>
        </w:rPr>
      </w:pPr>
      <w:hyperlink w:anchor="_Toc452638313" w:history="1">
        <w:r w:rsidR="00F95624" w:rsidRPr="00531796">
          <w:rPr>
            <w:rStyle w:val="Hyperlink"/>
            <w:noProof/>
          </w:rPr>
          <w:t>i.</w:t>
        </w:r>
        <w:r w:rsidR="00F95624">
          <w:rPr>
            <w:rFonts w:eastAsiaTheme="minorEastAsia"/>
            <w:iCs w:val="0"/>
            <w:noProof/>
            <w:sz w:val="22"/>
            <w:szCs w:val="22"/>
          </w:rPr>
          <w:tab/>
        </w:r>
        <w:r w:rsidR="00F95624" w:rsidRPr="00531796">
          <w:rPr>
            <w:rStyle w:val="Hyperlink"/>
            <w:noProof/>
          </w:rPr>
          <w:t>Legal Responsibility</w:t>
        </w:r>
        <w:r w:rsidR="00F95624">
          <w:rPr>
            <w:noProof/>
            <w:webHidden/>
          </w:rPr>
          <w:tab/>
        </w:r>
        <w:r w:rsidR="00F95624">
          <w:rPr>
            <w:noProof/>
            <w:webHidden/>
          </w:rPr>
          <w:fldChar w:fldCharType="begin"/>
        </w:r>
        <w:r w:rsidR="00F95624">
          <w:rPr>
            <w:noProof/>
            <w:webHidden/>
          </w:rPr>
          <w:instrText xml:space="preserve"> PAGEREF _Toc452638313 \h </w:instrText>
        </w:r>
        <w:r w:rsidR="00F95624">
          <w:rPr>
            <w:noProof/>
            <w:webHidden/>
          </w:rPr>
        </w:r>
        <w:r w:rsidR="00F95624">
          <w:rPr>
            <w:noProof/>
            <w:webHidden/>
          </w:rPr>
          <w:fldChar w:fldCharType="separate"/>
        </w:r>
        <w:r w:rsidR="00F95624">
          <w:rPr>
            <w:noProof/>
            <w:webHidden/>
          </w:rPr>
          <w:t>18</w:t>
        </w:r>
        <w:r w:rsidR="00F95624">
          <w:rPr>
            <w:noProof/>
            <w:webHidden/>
          </w:rPr>
          <w:fldChar w:fldCharType="end"/>
        </w:r>
      </w:hyperlink>
    </w:p>
    <w:p w14:paraId="2E26F613" w14:textId="77777777" w:rsidR="00F95624" w:rsidRDefault="005737F1">
      <w:pPr>
        <w:pStyle w:val="TOC3"/>
        <w:rPr>
          <w:rFonts w:eastAsiaTheme="minorEastAsia"/>
          <w:iCs w:val="0"/>
          <w:noProof/>
          <w:sz w:val="22"/>
          <w:szCs w:val="22"/>
        </w:rPr>
      </w:pPr>
      <w:hyperlink w:anchor="_Toc452638314" w:history="1">
        <w:r w:rsidR="00F95624" w:rsidRPr="00531796">
          <w:rPr>
            <w:rStyle w:val="Hyperlink"/>
            <w:noProof/>
          </w:rPr>
          <w:t>ii.</w:t>
        </w:r>
        <w:r w:rsidR="00F95624">
          <w:rPr>
            <w:rFonts w:eastAsiaTheme="minorEastAsia"/>
            <w:iCs w:val="0"/>
            <w:noProof/>
            <w:sz w:val="22"/>
            <w:szCs w:val="22"/>
          </w:rPr>
          <w:tab/>
        </w:r>
        <w:r w:rsidR="00F95624" w:rsidRPr="00531796">
          <w:rPr>
            <w:rStyle w:val="Hyperlink"/>
            <w:noProof/>
          </w:rPr>
          <w:t>Cost Share Allocation</w:t>
        </w:r>
        <w:r w:rsidR="00F95624">
          <w:rPr>
            <w:noProof/>
            <w:webHidden/>
          </w:rPr>
          <w:tab/>
        </w:r>
        <w:r w:rsidR="00F95624">
          <w:rPr>
            <w:noProof/>
            <w:webHidden/>
          </w:rPr>
          <w:fldChar w:fldCharType="begin"/>
        </w:r>
        <w:r w:rsidR="00F95624">
          <w:rPr>
            <w:noProof/>
            <w:webHidden/>
          </w:rPr>
          <w:instrText xml:space="preserve"> PAGEREF _Toc452638314 \h </w:instrText>
        </w:r>
        <w:r w:rsidR="00F95624">
          <w:rPr>
            <w:noProof/>
            <w:webHidden/>
          </w:rPr>
        </w:r>
        <w:r w:rsidR="00F95624">
          <w:rPr>
            <w:noProof/>
            <w:webHidden/>
          </w:rPr>
          <w:fldChar w:fldCharType="separate"/>
        </w:r>
        <w:r w:rsidR="00F95624">
          <w:rPr>
            <w:noProof/>
            <w:webHidden/>
          </w:rPr>
          <w:t>18</w:t>
        </w:r>
        <w:r w:rsidR="00F95624">
          <w:rPr>
            <w:noProof/>
            <w:webHidden/>
          </w:rPr>
          <w:fldChar w:fldCharType="end"/>
        </w:r>
      </w:hyperlink>
    </w:p>
    <w:p w14:paraId="27BAF851" w14:textId="77777777" w:rsidR="00F95624" w:rsidRDefault="005737F1">
      <w:pPr>
        <w:pStyle w:val="TOC3"/>
        <w:rPr>
          <w:rFonts w:eastAsiaTheme="minorEastAsia"/>
          <w:iCs w:val="0"/>
          <w:noProof/>
          <w:sz w:val="22"/>
          <w:szCs w:val="22"/>
        </w:rPr>
      </w:pPr>
      <w:hyperlink w:anchor="_Toc452638315" w:history="1">
        <w:r w:rsidR="00F95624" w:rsidRPr="00531796">
          <w:rPr>
            <w:rStyle w:val="Hyperlink"/>
            <w:noProof/>
          </w:rPr>
          <w:t>iii.</w:t>
        </w:r>
        <w:r w:rsidR="00F95624">
          <w:rPr>
            <w:rFonts w:eastAsiaTheme="minorEastAsia"/>
            <w:iCs w:val="0"/>
            <w:noProof/>
            <w:sz w:val="22"/>
            <w:szCs w:val="22"/>
          </w:rPr>
          <w:tab/>
        </w:r>
        <w:r w:rsidR="00F95624" w:rsidRPr="00531796">
          <w:rPr>
            <w:rStyle w:val="Hyperlink"/>
            <w:noProof/>
          </w:rPr>
          <w:t>Cost Share Types and Allowability</w:t>
        </w:r>
        <w:r w:rsidR="00F95624">
          <w:rPr>
            <w:noProof/>
            <w:webHidden/>
          </w:rPr>
          <w:tab/>
        </w:r>
        <w:r w:rsidR="00F95624">
          <w:rPr>
            <w:noProof/>
            <w:webHidden/>
          </w:rPr>
          <w:fldChar w:fldCharType="begin"/>
        </w:r>
        <w:r w:rsidR="00F95624">
          <w:rPr>
            <w:noProof/>
            <w:webHidden/>
          </w:rPr>
          <w:instrText xml:space="preserve"> PAGEREF _Toc452638315 \h </w:instrText>
        </w:r>
        <w:r w:rsidR="00F95624">
          <w:rPr>
            <w:noProof/>
            <w:webHidden/>
          </w:rPr>
        </w:r>
        <w:r w:rsidR="00F95624">
          <w:rPr>
            <w:noProof/>
            <w:webHidden/>
          </w:rPr>
          <w:fldChar w:fldCharType="separate"/>
        </w:r>
        <w:r w:rsidR="00F95624">
          <w:rPr>
            <w:noProof/>
            <w:webHidden/>
          </w:rPr>
          <w:t>18</w:t>
        </w:r>
        <w:r w:rsidR="00F95624">
          <w:rPr>
            <w:noProof/>
            <w:webHidden/>
          </w:rPr>
          <w:fldChar w:fldCharType="end"/>
        </w:r>
      </w:hyperlink>
    </w:p>
    <w:p w14:paraId="4AD504DB" w14:textId="77777777" w:rsidR="00F95624" w:rsidRDefault="005737F1">
      <w:pPr>
        <w:pStyle w:val="TOC3"/>
        <w:rPr>
          <w:rFonts w:eastAsiaTheme="minorEastAsia"/>
          <w:iCs w:val="0"/>
          <w:noProof/>
          <w:sz w:val="22"/>
          <w:szCs w:val="22"/>
        </w:rPr>
      </w:pPr>
      <w:hyperlink w:anchor="_Toc452638316" w:history="1">
        <w:r w:rsidR="00F95624" w:rsidRPr="00531796">
          <w:rPr>
            <w:rStyle w:val="Hyperlink"/>
            <w:noProof/>
          </w:rPr>
          <w:t>iv.</w:t>
        </w:r>
        <w:r w:rsidR="00F95624">
          <w:rPr>
            <w:rFonts w:eastAsiaTheme="minorEastAsia"/>
            <w:iCs w:val="0"/>
            <w:noProof/>
            <w:sz w:val="22"/>
            <w:szCs w:val="22"/>
          </w:rPr>
          <w:tab/>
        </w:r>
        <w:r w:rsidR="00F95624" w:rsidRPr="00531796">
          <w:rPr>
            <w:rStyle w:val="Hyperlink"/>
            <w:noProof/>
          </w:rPr>
          <w:t>Cost Share Contributions by FFRDCs</w:t>
        </w:r>
        <w:r w:rsidR="00F95624">
          <w:rPr>
            <w:noProof/>
            <w:webHidden/>
          </w:rPr>
          <w:tab/>
        </w:r>
        <w:r w:rsidR="00F95624">
          <w:rPr>
            <w:noProof/>
            <w:webHidden/>
          </w:rPr>
          <w:fldChar w:fldCharType="begin"/>
        </w:r>
        <w:r w:rsidR="00F95624">
          <w:rPr>
            <w:noProof/>
            <w:webHidden/>
          </w:rPr>
          <w:instrText xml:space="preserve"> PAGEREF _Toc452638316 \h </w:instrText>
        </w:r>
        <w:r w:rsidR="00F95624">
          <w:rPr>
            <w:noProof/>
            <w:webHidden/>
          </w:rPr>
        </w:r>
        <w:r w:rsidR="00F95624">
          <w:rPr>
            <w:noProof/>
            <w:webHidden/>
          </w:rPr>
          <w:fldChar w:fldCharType="separate"/>
        </w:r>
        <w:r w:rsidR="00F95624">
          <w:rPr>
            <w:noProof/>
            <w:webHidden/>
          </w:rPr>
          <w:t>19</w:t>
        </w:r>
        <w:r w:rsidR="00F95624">
          <w:rPr>
            <w:noProof/>
            <w:webHidden/>
          </w:rPr>
          <w:fldChar w:fldCharType="end"/>
        </w:r>
      </w:hyperlink>
    </w:p>
    <w:p w14:paraId="69281FB2" w14:textId="77777777" w:rsidR="00F95624" w:rsidRDefault="005737F1">
      <w:pPr>
        <w:pStyle w:val="TOC3"/>
        <w:rPr>
          <w:rFonts w:eastAsiaTheme="minorEastAsia"/>
          <w:iCs w:val="0"/>
          <w:noProof/>
          <w:sz w:val="22"/>
          <w:szCs w:val="22"/>
        </w:rPr>
      </w:pPr>
      <w:hyperlink w:anchor="_Toc452638317" w:history="1">
        <w:r w:rsidR="00F95624" w:rsidRPr="00531796">
          <w:rPr>
            <w:rStyle w:val="Hyperlink"/>
            <w:noProof/>
          </w:rPr>
          <w:t>v.</w:t>
        </w:r>
        <w:r w:rsidR="00F95624">
          <w:rPr>
            <w:rFonts w:eastAsiaTheme="minorEastAsia"/>
            <w:iCs w:val="0"/>
            <w:noProof/>
            <w:sz w:val="22"/>
            <w:szCs w:val="22"/>
          </w:rPr>
          <w:tab/>
        </w:r>
        <w:r w:rsidR="00F95624" w:rsidRPr="00531796">
          <w:rPr>
            <w:rStyle w:val="Hyperlink"/>
            <w:noProof/>
          </w:rPr>
          <w:t>Cost Share Verification</w:t>
        </w:r>
        <w:r w:rsidR="00F95624">
          <w:rPr>
            <w:noProof/>
            <w:webHidden/>
          </w:rPr>
          <w:tab/>
        </w:r>
        <w:r w:rsidR="00F95624">
          <w:rPr>
            <w:noProof/>
            <w:webHidden/>
          </w:rPr>
          <w:fldChar w:fldCharType="begin"/>
        </w:r>
        <w:r w:rsidR="00F95624">
          <w:rPr>
            <w:noProof/>
            <w:webHidden/>
          </w:rPr>
          <w:instrText xml:space="preserve"> PAGEREF _Toc452638317 \h </w:instrText>
        </w:r>
        <w:r w:rsidR="00F95624">
          <w:rPr>
            <w:noProof/>
            <w:webHidden/>
          </w:rPr>
        </w:r>
        <w:r w:rsidR="00F95624">
          <w:rPr>
            <w:noProof/>
            <w:webHidden/>
          </w:rPr>
          <w:fldChar w:fldCharType="separate"/>
        </w:r>
        <w:r w:rsidR="00F95624">
          <w:rPr>
            <w:noProof/>
            <w:webHidden/>
          </w:rPr>
          <w:t>20</w:t>
        </w:r>
        <w:r w:rsidR="00F95624">
          <w:rPr>
            <w:noProof/>
            <w:webHidden/>
          </w:rPr>
          <w:fldChar w:fldCharType="end"/>
        </w:r>
      </w:hyperlink>
    </w:p>
    <w:p w14:paraId="4354DD36" w14:textId="77777777" w:rsidR="00F95624" w:rsidRDefault="005737F1">
      <w:pPr>
        <w:pStyle w:val="TOC3"/>
        <w:rPr>
          <w:rFonts w:eastAsiaTheme="minorEastAsia"/>
          <w:iCs w:val="0"/>
          <w:noProof/>
          <w:sz w:val="22"/>
          <w:szCs w:val="22"/>
        </w:rPr>
      </w:pPr>
      <w:hyperlink w:anchor="_Toc452638318" w:history="1">
        <w:r w:rsidR="00F95624" w:rsidRPr="00531796">
          <w:rPr>
            <w:rStyle w:val="Hyperlink"/>
            <w:noProof/>
          </w:rPr>
          <w:t>vi.</w:t>
        </w:r>
        <w:r w:rsidR="00F95624">
          <w:rPr>
            <w:rFonts w:eastAsiaTheme="minorEastAsia"/>
            <w:iCs w:val="0"/>
            <w:noProof/>
            <w:sz w:val="22"/>
            <w:szCs w:val="22"/>
          </w:rPr>
          <w:tab/>
        </w:r>
        <w:r w:rsidR="00F95624" w:rsidRPr="00531796">
          <w:rPr>
            <w:rStyle w:val="Hyperlink"/>
            <w:noProof/>
          </w:rPr>
          <w:t>Cost Share Payment</w:t>
        </w:r>
        <w:r w:rsidR="00F95624">
          <w:rPr>
            <w:noProof/>
            <w:webHidden/>
          </w:rPr>
          <w:tab/>
        </w:r>
        <w:r w:rsidR="00F95624">
          <w:rPr>
            <w:noProof/>
            <w:webHidden/>
          </w:rPr>
          <w:fldChar w:fldCharType="begin"/>
        </w:r>
        <w:r w:rsidR="00F95624">
          <w:rPr>
            <w:noProof/>
            <w:webHidden/>
          </w:rPr>
          <w:instrText xml:space="preserve"> PAGEREF _Toc452638318 \h </w:instrText>
        </w:r>
        <w:r w:rsidR="00F95624">
          <w:rPr>
            <w:noProof/>
            <w:webHidden/>
          </w:rPr>
        </w:r>
        <w:r w:rsidR="00F95624">
          <w:rPr>
            <w:noProof/>
            <w:webHidden/>
          </w:rPr>
          <w:fldChar w:fldCharType="separate"/>
        </w:r>
        <w:r w:rsidR="00F95624">
          <w:rPr>
            <w:noProof/>
            <w:webHidden/>
          </w:rPr>
          <w:t>20</w:t>
        </w:r>
        <w:r w:rsidR="00F95624">
          <w:rPr>
            <w:noProof/>
            <w:webHidden/>
          </w:rPr>
          <w:fldChar w:fldCharType="end"/>
        </w:r>
      </w:hyperlink>
    </w:p>
    <w:p w14:paraId="29B72986" w14:textId="77777777" w:rsidR="00F95624" w:rsidRDefault="005737F1">
      <w:pPr>
        <w:pStyle w:val="TOC2"/>
        <w:rPr>
          <w:rFonts w:eastAsiaTheme="minorEastAsia"/>
          <w:noProof/>
          <w:sz w:val="22"/>
          <w:szCs w:val="22"/>
        </w:rPr>
      </w:pPr>
      <w:hyperlink w:anchor="_Toc452638319" w:history="1">
        <w:r w:rsidR="00F95624" w:rsidRPr="00531796">
          <w:rPr>
            <w:rStyle w:val="Hyperlink"/>
            <w:smallCaps/>
            <w:noProof/>
          </w:rPr>
          <w:t>D.</w:t>
        </w:r>
        <w:r w:rsidR="00F95624">
          <w:rPr>
            <w:rFonts w:eastAsiaTheme="minorEastAsia"/>
            <w:noProof/>
            <w:sz w:val="22"/>
            <w:szCs w:val="22"/>
          </w:rPr>
          <w:tab/>
        </w:r>
        <w:r w:rsidR="00F95624" w:rsidRPr="00531796">
          <w:rPr>
            <w:rStyle w:val="Hyperlink"/>
            <w:noProof/>
          </w:rPr>
          <w:t>Compliance Criteria</w:t>
        </w:r>
        <w:r w:rsidR="00F95624">
          <w:rPr>
            <w:noProof/>
            <w:webHidden/>
          </w:rPr>
          <w:tab/>
        </w:r>
        <w:r w:rsidR="00F95624">
          <w:rPr>
            <w:noProof/>
            <w:webHidden/>
          </w:rPr>
          <w:fldChar w:fldCharType="begin"/>
        </w:r>
        <w:r w:rsidR="00F95624">
          <w:rPr>
            <w:noProof/>
            <w:webHidden/>
          </w:rPr>
          <w:instrText xml:space="preserve"> PAGEREF _Toc452638319 \h </w:instrText>
        </w:r>
        <w:r w:rsidR="00F95624">
          <w:rPr>
            <w:noProof/>
            <w:webHidden/>
          </w:rPr>
        </w:r>
        <w:r w:rsidR="00F95624">
          <w:rPr>
            <w:noProof/>
            <w:webHidden/>
          </w:rPr>
          <w:fldChar w:fldCharType="separate"/>
        </w:r>
        <w:r w:rsidR="00F95624">
          <w:rPr>
            <w:noProof/>
            <w:webHidden/>
          </w:rPr>
          <w:t>20</w:t>
        </w:r>
        <w:r w:rsidR="00F95624">
          <w:rPr>
            <w:noProof/>
            <w:webHidden/>
          </w:rPr>
          <w:fldChar w:fldCharType="end"/>
        </w:r>
      </w:hyperlink>
    </w:p>
    <w:p w14:paraId="72C0C967" w14:textId="77777777" w:rsidR="00F95624" w:rsidRDefault="005737F1">
      <w:pPr>
        <w:pStyle w:val="TOC3"/>
        <w:rPr>
          <w:rFonts w:eastAsiaTheme="minorEastAsia"/>
          <w:iCs w:val="0"/>
          <w:noProof/>
          <w:sz w:val="22"/>
          <w:szCs w:val="22"/>
        </w:rPr>
      </w:pPr>
      <w:hyperlink w:anchor="_Toc452638320" w:history="1">
        <w:r w:rsidR="00F95624" w:rsidRPr="00531796">
          <w:rPr>
            <w:rStyle w:val="Hyperlink"/>
            <w:noProof/>
          </w:rPr>
          <w:t>Compliance Criteria</w:t>
        </w:r>
        <w:r w:rsidR="00F95624">
          <w:rPr>
            <w:noProof/>
            <w:webHidden/>
          </w:rPr>
          <w:tab/>
        </w:r>
        <w:r w:rsidR="00F95624">
          <w:rPr>
            <w:noProof/>
            <w:webHidden/>
          </w:rPr>
          <w:fldChar w:fldCharType="begin"/>
        </w:r>
        <w:r w:rsidR="00F95624">
          <w:rPr>
            <w:noProof/>
            <w:webHidden/>
          </w:rPr>
          <w:instrText xml:space="preserve"> PAGEREF _Toc452638320 \h </w:instrText>
        </w:r>
        <w:r w:rsidR="00F95624">
          <w:rPr>
            <w:noProof/>
            <w:webHidden/>
          </w:rPr>
        </w:r>
        <w:r w:rsidR="00F95624">
          <w:rPr>
            <w:noProof/>
            <w:webHidden/>
          </w:rPr>
          <w:fldChar w:fldCharType="separate"/>
        </w:r>
        <w:r w:rsidR="00F95624">
          <w:rPr>
            <w:noProof/>
            <w:webHidden/>
          </w:rPr>
          <w:t>20</w:t>
        </w:r>
        <w:r w:rsidR="00F95624">
          <w:rPr>
            <w:noProof/>
            <w:webHidden/>
          </w:rPr>
          <w:fldChar w:fldCharType="end"/>
        </w:r>
      </w:hyperlink>
    </w:p>
    <w:p w14:paraId="68FB5872" w14:textId="77777777" w:rsidR="00F95624" w:rsidRDefault="005737F1">
      <w:pPr>
        <w:pStyle w:val="TOC2"/>
        <w:rPr>
          <w:rFonts w:eastAsiaTheme="minorEastAsia"/>
          <w:noProof/>
          <w:sz w:val="22"/>
          <w:szCs w:val="22"/>
        </w:rPr>
      </w:pPr>
      <w:hyperlink w:anchor="_Toc452638321" w:history="1">
        <w:r w:rsidR="00F95624" w:rsidRPr="00531796">
          <w:rPr>
            <w:rStyle w:val="Hyperlink"/>
            <w:smallCaps/>
            <w:noProof/>
          </w:rPr>
          <w:t>E.</w:t>
        </w:r>
        <w:r w:rsidR="00F95624">
          <w:rPr>
            <w:rFonts w:eastAsiaTheme="minorEastAsia"/>
            <w:noProof/>
            <w:sz w:val="22"/>
            <w:szCs w:val="22"/>
          </w:rPr>
          <w:tab/>
        </w:r>
        <w:r w:rsidR="00F95624" w:rsidRPr="00531796">
          <w:rPr>
            <w:rStyle w:val="Hyperlink"/>
            <w:noProof/>
          </w:rPr>
          <w:t>Responsiveness Criteria</w:t>
        </w:r>
        <w:r w:rsidR="00F95624">
          <w:rPr>
            <w:noProof/>
            <w:webHidden/>
          </w:rPr>
          <w:tab/>
        </w:r>
        <w:r w:rsidR="00F95624">
          <w:rPr>
            <w:noProof/>
            <w:webHidden/>
          </w:rPr>
          <w:fldChar w:fldCharType="begin"/>
        </w:r>
        <w:r w:rsidR="00F95624">
          <w:rPr>
            <w:noProof/>
            <w:webHidden/>
          </w:rPr>
          <w:instrText xml:space="preserve"> PAGEREF _Toc452638321 \h </w:instrText>
        </w:r>
        <w:r w:rsidR="00F95624">
          <w:rPr>
            <w:noProof/>
            <w:webHidden/>
          </w:rPr>
        </w:r>
        <w:r w:rsidR="00F95624">
          <w:rPr>
            <w:noProof/>
            <w:webHidden/>
          </w:rPr>
          <w:fldChar w:fldCharType="separate"/>
        </w:r>
        <w:r w:rsidR="00F95624">
          <w:rPr>
            <w:noProof/>
            <w:webHidden/>
          </w:rPr>
          <w:t>21</w:t>
        </w:r>
        <w:r w:rsidR="00F95624">
          <w:rPr>
            <w:noProof/>
            <w:webHidden/>
          </w:rPr>
          <w:fldChar w:fldCharType="end"/>
        </w:r>
      </w:hyperlink>
    </w:p>
    <w:p w14:paraId="0D7CFA23" w14:textId="77777777" w:rsidR="00F95624" w:rsidRDefault="005737F1">
      <w:pPr>
        <w:pStyle w:val="TOC2"/>
        <w:rPr>
          <w:rFonts w:eastAsiaTheme="minorEastAsia"/>
          <w:noProof/>
          <w:sz w:val="22"/>
          <w:szCs w:val="22"/>
        </w:rPr>
      </w:pPr>
      <w:hyperlink w:anchor="_Toc452638322" w:history="1">
        <w:r w:rsidR="00F95624" w:rsidRPr="00531796">
          <w:rPr>
            <w:rStyle w:val="Hyperlink"/>
            <w:smallCaps/>
            <w:noProof/>
          </w:rPr>
          <w:t>F.</w:t>
        </w:r>
        <w:r w:rsidR="00F95624">
          <w:rPr>
            <w:rFonts w:eastAsiaTheme="minorEastAsia"/>
            <w:noProof/>
            <w:sz w:val="22"/>
            <w:szCs w:val="22"/>
          </w:rPr>
          <w:tab/>
        </w:r>
        <w:r w:rsidR="00F95624" w:rsidRPr="00531796">
          <w:rPr>
            <w:rStyle w:val="Hyperlink"/>
            <w:noProof/>
          </w:rPr>
          <w:t>Other Eligibility Requirements</w:t>
        </w:r>
        <w:r w:rsidR="00F95624">
          <w:rPr>
            <w:noProof/>
            <w:webHidden/>
          </w:rPr>
          <w:tab/>
        </w:r>
        <w:r w:rsidR="00F95624">
          <w:rPr>
            <w:noProof/>
            <w:webHidden/>
          </w:rPr>
          <w:fldChar w:fldCharType="begin"/>
        </w:r>
        <w:r w:rsidR="00F95624">
          <w:rPr>
            <w:noProof/>
            <w:webHidden/>
          </w:rPr>
          <w:instrText xml:space="preserve"> PAGEREF _Toc452638322 \h </w:instrText>
        </w:r>
        <w:r w:rsidR="00F95624">
          <w:rPr>
            <w:noProof/>
            <w:webHidden/>
          </w:rPr>
        </w:r>
        <w:r w:rsidR="00F95624">
          <w:rPr>
            <w:noProof/>
            <w:webHidden/>
          </w:rPr>
          <w:fldChar w:fldCharType="separate"/>
        </w:r>
        <w:r w:rsidR="00F95624">
          <w:rPr>
            <w:noProof/>
            <w:webHidden/>
          </w:rPr>
          <w:t>21</w:t>
        </w:r>
        <w:r w:rsidR="00F95624">
          <w:rPr>
            <w:noProof/>
            <w:webHidden/>
          </w:rPr>
          <w:fldChar w:fldCharType="end"/>
        </w:r>
      </w:hyperlink>
    </w:p>
    <w:p w14:paraId="0E94D9B3" w14:textId="77777777" w:rsidR="00F95624" w:rsidRDefault="005737F1">
      <w:pPr>
        <w:pStyle w:val="TOC3"/>
        <w:rPr>
          <w:rFonts w:eastAsiaTheme="minorEastAsia"/>
          <w:iCs w:val="0"/>
          <w:noProof/>
          <w:sz w:val="22"/>
          <w:szCs w:val="22"/>
        </w:rPr>
      </w:pPr>
      <w:hyperlink w:anchor="_Toc452638323" w:history="1">
        <w:r w:rsidR="00F95624" w:rsidRPr="00531796">
          <w:rPr>
            <w:rStyle w:val="Hyperlink"/>
            <w:noProof/>
          </w:rPr>
          <w:t>i.</w:t>
        </w:r>
        <w:r w:rsidR="00F95624">
          <w:rPr>
            <w:rFonts w:eastAsiaTheme="minorEastAsia"/>
            <w:iCs w:val="0"/>
            <w:noProof/>
            <w:sz w:val="22"/>
            <w:szCs w:val="22"/>
          </w:rPr>
          <w:tab/>
        </w:r>
        <w:r w:rsidR="00F95624" w:rsidRPr="00531796">
          <w:rPr>
            <w:rStyle w:val="Hyperlink"/>
            <w:noProof/>
          </w:rPr>
          <w:t>Requirements for DOE/NNSA Federally Funded Research and Development Centers (FFRDC) Listed as a Subrecipient</w:t>
        </w:r>
        <w:r w:rsidR="00F95624">
          <w:rPr>
            <w:noProof/>
            <w:webHidden/>
          </w:rPr>
          <w:tab/>
        </w:r>
        <w:r w:rsidR="00F95624">
          <w:rPr>
            <w:noProof/>
            <w:webHidden/>
          </w:rPr>
          <w:fldChar w:fldCharType="begin"/>
        </w:r>
        <w:r w:rsidR="00F95624">
          <w:rPr>
            <w:noProof/>
            <w:webHidden/>
          </w:rPr>
          <w:instrText xml:space="preserve"> PAGEREF _Toc452638323 \h </w:instrText>
        </w:r>
        <w:r w:rsidR="00F95624">
          <w:rPr>
            <w:noProof/>
            <w:webHidden/>
          </w:rPr>
        </w:r>
        <w:r w:rsidR="00F95624">
          <w:rPr>
            <w:noProof/>
            <w:webHidden/>
          </w:rPr>
          <w:fldChar w:fldCharType="separate"/>
        </w:r>
        <w:r w:rsidR="00F95624">
          <w:rPr>
            <w:noProof/>
            <w:webHidden/>
          </w:rPr>
          <w:t>21</w:t>
        </w:r>
        <w:r w:rsidR="00F95624">
          <w:rPr>
            <w:noProof/>
            <w:webHidden/>
          </w:rPr>
          <w:fldChar w:fldCharType="end"/>
        </w:r>
      </w:hyperlink>
    </w:p>
    <w:p w14:paraId="7F70585A" w14:textId="77777777" w:rsidR="00F95624" w:rsidRDefault="005737F1">
      <w:pPr>
        <w:pStyle w:val="TOC2"/>
        <w:rPr>
          <w:rFonts w:eastAsiaTheme="minorEastAsia"/>
          <w:noProof/>
          <w:sz w:val="22"/>
          <w:szCs w:val="22"/>
        </w:rPr>
      </w:pPr>
      <w:hyperlink w:anchor="_Toc452638324" w:history="1">
        <w:r w:rsidR="00F95624" w:rsidRPr="00531796">
          <w:rPr>
            <w:rStyle w:val="Hyperlink"/>
            <w:smallCaps/>
            <w:noProof/>
          </w:rPr>
          <w:t>G.</w:t>
        </w:r>
        <w:r w:rsidR="00F95624">
          <w:rPr>
            <w:rFonts w:eastAsiaTheme="minorEastAsia"/>
            <w:noProof/>
            <w:sz w:val="22"/>
            <w:szCs w:val="22"/>
          </w:rPr>
          <w:tab/>
        </w:r>
        <w:r w:rsidR="00F95624" w:rsidRPr="00531796">
          <w:rPr>
            <w:rStyle w:val="Hyperlink"/>
            <w:noProof/>
          </w:rPr>
          <w:t>Limitation on Number of Full Applications Eligible for Review</w:t>
        </w:r>
        <w:r w:rsidR="00F95624">
          <w:rPr>
            <w:noProof/>
            <w:webHidden/>
          </w:rPr>
          <w:tab/>
        </w:r>
        <w:r w:rsidR="00F95624">
          <w:rPr>
            <w:noProof/>
            <w:webHidden/>
          </w:rPr>
          <w:fldChar w:fldCharType="begin"/>
        </w:r>
        <w:r w:rsidR="00F95624">
          <w:rPr>
            <w:noProof/>
            <w:webHidden/>
          </w:rPr>
          <w:instrText xml:space="preserve"> PAGEREF _Toc452638324 \h </w:instrText>
        </w:r>
        <w:r w:rsidR="00F95624">
          <w:rPr>
            <w:noProof/>
            <w:webHidden/>
          </w:rPr>
        </w:r>
        <w:r w:rsidR="00F95624">
          <w:rPr>
            <w:noProof/>
            <w:webHidden/>
          </w:rPr>
          <w:fldChar w:fldCharType="separate"/>
        </w:r>
        <w:r w:rsidR="00F95624">
          <w:rPr>
            <w:noProof/>
            <w:webHidden/>
          </w:rPr>
          <w:t>22</w:t>
        </w:r>
        <w:r w:rsidR="00F95624">
          <w:rPr>
            <w:noProof/>
            <w:webHidden/>
          </w:rPr>
          <w:fldChar w:fldCharType="end"/>
        </w:r>
      </w:hyperlink>
    </w:p>
    <w:p w14:paraId="13FA7AF8" w14:textId="77777777" w:rsidR="00F95624" w:rsidRDefault="005737F1">
      <w:pPr>
        <w:pStyle w:val="TOC2"/>
        <w:rPr>
          <w:rFonts w:eastAsiaTheme="minorEastAsia"/>
          <w:noProof/>
          <w:sz w:val="22"/>
          <w:szCs w:val="22"/>
        </w:rPr>
      </w:pPr>
      <w:hyperlink w:anchor="_Toc452638325" w:history="1">
        <w:r w:rsidR="00F95624" w:rsidRPr="00531796">
          <w:rPr>
            <w:rStyle w:val="Hyperlink"/>
            <w:smallCaps/>
            <w:noProof/>
          </w:rPr>
          <w:t>H.</w:t>
        </w:r>
        <w:r w:rsidR="00F95624">
          <w:rPr>
            <w:rFonts w:eastAsiaTheme="minorEastAsia"/>
            <w:noProof/>
            <w:sz w:val="22"/>
            <w:szCs w:val="22"/>
          </w:rPr>
          <w:tab/>
        </w:r>
        <w:r w:rsidR="00F95624" w:rsidRPr="00531796">
          <w:rPr>
            <w:rStyle w:val="Hyperlink"/>
            <w:noProof/>
          </w:rPr>
          <w:t>Questions Regarding Eligibility</w:t>
        </w:r>
        <w:r w:rsidR="00F95624">
          <w:rPr>
            <w:noProof/>
            <w:webHidden/>
          </w:rPr>
          <w:tab/>
        </w:r>
        <w:r w:rsidR="00F95624">
          <w:rPr>
            <w:noProof/>
            <w:webHidden/>
          </w:rPr>
          <w:fldChar w:fldCharType="begin"/>
        </w:r>
        <w:r w:rsidR="00F95624">
          <w:rPr>
            <w:noProof/>
            <w:webHidden/>
          </w:rPr>
          <w:instrText xml:space="preserve"> PAGEREF _Toc452638325 \h </w:instrText>
        </w:r>
        <w:r w:rsidR="00F95624">
          <w:rPr>
            <w:noProof/>
            <w:webHidden/>
          </w:rPr>
        </w:r>
        <w:r w:rsidR="00F95624">
          <w:rPr>
            <w:noProof/>
            <w:webHidden/>
          </w:rPr>
          <w:fldChar w:fldCharType="separate"/>
        </w:r>
        <w:r w:rsidR="00F95624">
          <w:rPr>
            <w:noProof/>
            <w:webHidden/>
          </w:rPr>
          <w:t>22</w:t>
        </w:r>
        <w:r w:rsidR="00F95624">
          <w:rPr>
            <w:noProof/>
            <w:webHidden/>
          </w:rPr>
          <w:fldChar w:fldCharType="end"/>
        </w:r>
      </w:hyperlink>
    </w:p>
    <w:p w14:paraId="0B4C42C1" w14:textId="77777777" w:rsidR="00F95624" w:rsidRDefault="005737F1" w:rsidP="00F95624">
      <w:pPr>
        <w:pStyle w:val="TOC1"/>
        <w:rPr>
          <w:rFonts w:eastAsiaTheme="minorEastAsia"/>
          <w:noProof/>
          <w:sz w:val="22"/>
          <w:szCs w:val="22"/>
        </w:rPr>
      </w:pPr>
      <w:hyperlink w:anchor="_Toc452638326" w:history="1">
        <w:r w:rsidR="00F95624" w:rsidRPr="00531796">
          <w:rPr>
            <w:rStyle w:val="Hyperlink"/>
            <w:noProof/>
          </w:rPr>
          <w:t>IV.</w:t>
        </w:r>
        <w:r w:rsidR="00F95624">
          <w:rPr>
            <w:rFonts w:eastAsiaTheme="minorEastAsia"/>
            <w:noProof/>
            <w:sz w:val="22"/>
            <w:szCs w:val="22"/>
          </w:rPr>
          <w:tab/>
        </w:r>
        <w:r w:rsidR="00F95624" w:rsidRPr="00531796">
          <w:rPr>
            <w:rStyle w:val="Hyperlink"/>
            <w:noProof/>
          </w:rPr>
          <w:t>Application and Submission Information</w:t>
        </w:r>
        <w:r w:rsidR="00F95624">
          <w:rPr>
            <w:noProof/>
            <w:webHidden/>
          </w:rPr>
          <w:tab/>
        </w:r>
        <w:r w:rsidR="00F95624">
          <w:rPr>
            <w:noProof/>
            <w:webHidden/>
          </w:rPr>
          <w:fldChar w:fldCharType="begin"/>
        </w:r>
        <w:r w:rsidR="00F95624">
          <w:rPr>
            <w:noProof/>
            <w:webHidden/>
          </w:rPr>
          <w:instrText xml:space="preserve"> PAGEREF _Toc452638326 \h </w:instrText>
        </w:r>
        <w:r w:rsidR="00F95624">
          <w:rPr>
            <w:noProof/>
            <w:webHidden/>
          </w:rPr>
        </w:r>
        <w:r w:rsidR="00F95624">
          <w:rPr>
            <w:noProof/>
            <w:webHidden/>
          </w:rPr>
          <w:fldChar w:fldCharType="separate"/>
        </w:r>
        <w:r w:rsidR="00F95624">
          <w:rPr>
            <w:noProof/>
            <w:webHidden/>
          </w:rPr>
          <w:t>22</w:t>
        </w:r>
        <w:r w:rsidR="00F95624">
          <w:rPr>
            <w:noProof/>
            <w:webHidden/>
          </w:rPr>
          <w:fldChar w:fldCharType="end"/>
        </w:r>
      </w:hyperlink>
    </w:p>
    <w:p w14:paraId="07A9A49B" w14:textId="77777777" w:rsidR="00F95624" w:rsidRDefault="005737F1">
      <w:pPr>
        <w:pStyle w:val="TOC2"/>
        <w:rPr>
          <w:rFonts w:eastAsiaTheme="minorEastAsia"/>
          <w:noProof/>
          <w:sz w:val="22"/>
          <w:szCs w:val="22"/>
        </w:rPr>
      </w:pPr>
      <w:hyperlink w:anchor="_Toc452638327" w:history="1">
        <w:r w:rsidR="00F95624" w:rsidRPr="00531796">
          <w:rPr>
            <w:rStyle w:val="Hyperlink"/>
            <w:smallCaps/>
            <w:noProof/>
          </w:rPr>
          <w:t>A.</w:t>
        </w:r>
        <w:r w:rsidR="00F95624">
          <w:rPr>
            <w:rFonts w:eastAsiaTheme="minorEastAsia"/>
            <w:noProof/>
            <w:sz w:val="22"/>
            <w:szCs w:val="22"/>
          </w:rPr>
          <w:tab/>
        </w:r>
        <w:r w:rsidR="00F95624" w:rsidRPr="00531796">
          <w:rPr>
            <w:rStyle w:val="Hyperlink"/>
            <w:noProof/>
          </w:rPr>
          <w:t>Application Process</w:t>
        </w:r>
        <w:r w:rsidR="00F95624">
          <w:rPr>
            <w:noProof/>
            <w:webHidden/>
          </w:rPr>
          <w:tab/>
        </w:r>
        <w:r w:rsidR="00F95624">
          <w:rPr>
            <w:noProof/>
            <w:webHidden/>
          </w:rPr>
          <w:fldChar w:fldCharType="begin"/>
        </w:r>
        <w:r w:rsidR="00F95624">
          <w:rPr>
            <w:noProof/>
            <w:webHidden/>
          </w:rPr>
          <w:instrText xml:space="preserve"> PAGEREF _Toc452638327 \h </w:instrText>
        </w:r>
        <w:r w:rsidR="00F95624">
          <w:rPr>
            <w:noProof/>
            <w:webHidden/>
          </w:rPr>
        </w:r>
        <w:r w:rsidR="00F95624">
          <w:rPr>
            <w:noProof/>
            <w:webHidden/>
          </w:rPr>
          <w:fldChar w:fldCharType="separate"/>
        </w:r>
        <w:r w:rsidR="00F95624">
          <w:rPr>
            <w:noProof/>
            <w:webHidden/>
          </w:rPr>
          <w:t>22</w:t>
        </w:r>
        <w:r w:rsidR="00F95624">
          <w:rPr>
            <w:noProof/>
            <w:webHidden/>
          </w:rPr>
          <w:fldChar w:fldCharType="end"/>
        </w:r>
      </w:hyperlink>
    </w:p>
    <w:p w14:paraId="121C9485" w14:textId="77777777" w:rsidR="00F95624" w:rsidRDefault="005737F1">
      <w:pPr>
        <w:pStyle w:val="TOC3"/>
        <w:rPr>
          <w:rFonts w:eastAsiaTheme="minorEastAsia"/>
          <w:iCs w:val="0"/>
          <w:noProof/>
          <w:sz w:val="22"/>
          <w:szCs w:val="22"/>
        </w:rPr>
      </w:pPr>
      <w:hyperlink w:anchor="_Toc452638328" w:history="1">
        <w:r w:rsidR="00F95624" w:rsidRPr="00531796">
          <w:rPr>
            <w:rStyle w:val="Hyperlink"/>
            <w:noProof/>
          </w:rPr>
          <w:t>i.</w:t>
        </w:r>
        <w:r w:rsidR="00F95624">
          <w:rPr>
            <w:rFonts w:eastAsiaTheme="minorEastAsia"/>
            <w:iCs w:val="0"/>
            <w:noProof/>
            <w:sz w:val="22"/>
            <w:szCs w:val="22"/>
          </w:rPr>
          <w:tab/>
        </w:r>
        <w:r w:rsidR="00F95624" w:rsidRPr="00531796">
          <w:rPr>
            <w:rStyle w:val="Hyperlink"/>
            <w:noProof/>
          </w:rPr>
          <w:t>Additional Information on EERE Exchange</w:t>
        </w:r>
        <w:r w:rsidR="00F95624">
          <w:rPr>
            <w:noProof/>
            <w:webHidden/>
          </w:rPr>
          <w:tab/>
        </w:r>
        <w:r w:rsidR="00F95624">
          <w:rPr>
            <w:noProof/>
            <w:webHidden/>
          </w:rPr>
          <w:fldChar w:fldCharType="begin"/>
        </w:r>
        <w:r w:rsidR="00F95624">
          <w:rPr>
            <w:noProof/>
            <w:webHidden/>
          </w:rPr>
          <w:instrText xml:space="preserve"> PAGEREF _Toc452638328 \h </w:instrText>
        </w:r>
        <w:r w:rsidR="00F95624">
          <w:rPr>
            <w:noProof/>
            <w:webHidden/>
          </w:rPr>
        </w:r>
        <w:r w:rsidR="00F95624">
          <w:rPr>
            <w:noProof/>
            <w:webHidden/>
          </w:rPr>
          <w:fldChar w:fldCharType="separate"/>
        </w:r>
        <w:r w:rsidR="00F95624">
          <w:rPr>
            <w:noProof/>
            <w:webHidden/>
          </w:rPr>
          <w:t>24</w:t>
        </w:r>
        <w:r w:rsidR="00F95624">
          <w:rPr>
            <w:noProof/>
            <w:webHidden/>
          </w:rPr>
          <w:fldChar w:fldCharType="end"/>
        </w:r>
      </w:hyperlink>
    </w:p>
    <w:p w14:paraId="6D7A6D5C" w14:textId="77777777" w:rsidR="00F95624" w:rsidRDefault="005737F1">
      <w:pPr>
        <w:pStyle w:val="TOC2"/>
        <w:rPr>
          <w:rFonts w:eastAsiaTheme="minorEastAsia"/>
          <w:noProof/>
          <w:sz w:val="22"/>
          <w:szCs w:val="22"/>
        </w:rPr>
      </w:pPr>
      <w:hyperlink w:anchor="_Toc452638329" w:history="1">
        <w:r w:rsidR="00F95624" w:rsidRPr="00531796">
          <w:rPr>
            <w:rStyle w:val="Hyperlink"/>
            <w:smallCaps/>
            <w:noProof/>
          </w:rPr>
          <w:t>B.</w:t>
        </w:r>
        <w:r w:rsidR="00F95624">
          <w:rPr>
            <w:rFonts w:eastAsiaTheme="minorEastAsia"/>
            <w:noProof/>
            <w:sz w:val="22"/>
            <w:szCs w:val="22"/>
          </w:rPr>
          <w:tab/>
        </w:r>
        <w:r w:rsidR="00F95624" w:rsidRPr="00531796">
          <w:rPr>
            <w:rStyle w:val="Hyperlink"/>
            <w:noProof/>
          </w:rPr>
          <w:t>Application Forms</w:t>
        </w:r>
        <w:r w:rsidR="00F95624">
          <w:rPr>
            <w:noProof/>
            <w:webHidden/>
          </w:rPr>
          <w:tab/>
        </w:r>
        <w:r w:rsidR="00F95624">
          <w:rPr>
            <w:noProof/>
            <w:webHidden/>
          </w:rPr>
          <w:fldChar w:fldCharType="begin"/>
        </w:r>
        <w:r w:rsidR="00F95624">
          <w:rPr>
            <w:noProof/>
            <w:webHidden/>
          </w:rPr>
          <w:instrText xml:space="preserve"> PAGEREF _Toc452638329 \h </w:instrText>
        </w:r>
        <w:r w:rsidR="00F95624">
          <w:rPr>
            <w:noProof/>
            <w:webHidden/>
          </w:rPr>
        </w:r>
        <w:r w:rsidR="00F95624">
          <w:rPr>
            <w:noProof/>
            <w:webHidden/>
          </w:rPr>
          <w:fldChar w:fldCharType="separate"/>
        </w:r>
        <w:r w:rsidR="00F95624">
          <w:rPr>
            <w:noProof/>
            <w:webHidden/>
          </w:rPr>
          <w:t>24</w:t>
        </w:r>
        <w:r w:rsidR="00F95624">
          <w:rPr>
            <w:noProof/>
            <w:webHidden/>
          </w:rPr>
          <w:fldChar w:fldCharType="end"/>
        </w:r>
      </w:hyperlink>
    </w:p>
    <w:p w14:paraId="0CC2415C" w14:textId="77777777" w:rsidR="00F95624" w:rsidRDefault="005737F1">
      <w:pPr>
        <w:pStyle w:val="TOC2"/>
        <w:rPr>
          <w:rFonts w:eastAsiaTheme="minorEastAsia"/>
          <w:noProof/>
          <w:sz w:val="22"/>
          <w:szCs w:val="22"/>
        </w:rPr>
      </w:pPr>
      <w:hyperlink w:anchor="_Toc452638330" w:history="1">
        <w:r w:rsidR="00F95624" w:rsidRPr="00531796">
          <w:rPr>
            <w:rStyle w:val="Hyperlink"/>
            <w:smallCaps/>
            <w:noProof/>
          </w:rPr>
          <w:t>C.</w:t>
        </w:r>
        <w:r w:rsidR="00F95624">
          <w:rPr>
            <w:rFonts w:eastAsiaTheme="minorEastAsia"/>
            <w:noProof/>
            <w:sz w:val="22"/>
            <w:szCs w:val="22"/>
          </w:rPr>
          <w:tab/>
        </w:r>
        <w:r w:rsidR="00F95624" w:rsidRPr="00531796">
          <w:rPr>
            <w:rStyle w:val="Hyperlink"/>
            <w:noProof/>
          </w:rPr>
          <w:t>Content and Form of the Full Application</w:t>
        </w:r>
        <w:r w:rsidR="00F95624">
          <w:rPr>
            <w:noProof/>
            <w:webHidden/>
          </w:rPr>
          <w:tab/>
        </w:r>
        <w:r w:rsidR="00F95624">
          <w:rPr>
            <w:noProof/>
            <w:webHidden/>
          </w:rPr>
          <w:fldChar w:fldCharType="begin"/>
        </w:r>
        <w:r w:rsidR="00F95624">
          <w:rPr>
            <w:noProof/>
            <w:webHidden/>
          </w:rPr>
          <w:instrText xml:space="preserve"> PAGEREF _Toc452638330 \h </w:instrText>
        </w:r>
        <w:r w:rsidR="00F95624">
          <w:rPr>
            <w:noProof/>
            <w:webHidden/>
          </w:rPr>
        </w:r>
        <w:r w:rsidR="00F95624">
          <w:rPr>
            <w:noProof/>
            <w:webHidden/>
          </w:rPr>
          <w:fldChar w:fldCharType="separate"/>
        </w:r>
        <w:r w:rsidR="00F95624">
          <w:rPr>
            <w:noProof/>
            <w:webHidden/>
          </w:rPr>
          <w:t>25</w:t>
        </w:r>
        <w:r w:rsidR="00F95624">
          <w:rPr>
            <w:noProof/>
            <w:webHidden/>
          </w:rPr>
          <w:fldChar w:fldCharType="end"/>
        </w:r>
      </w:hyperlink>
    </w:p>
    <w:p w14:paraId="13521F4C" w14:textId="77777777" w:rsidR="00F95624" w:rsidRDefault="005737F1">
      <w:pPr>
        <w:pStyle w:val="TOC3"/>
        <w:rPr>
          <w:rFonts w:eastAsiaTheme="minorEastAsia"/>
          <w:iCs w:val="0"/>
          <w:noProof/>
          <w:sz w:val="22"/>
          <w:szCs w:val="22"/>
        </w:rPr>
      </w:pPr>
      <w:hyperlink w:anchor="_Toc452638331" w:history="1">
        <w:r w:rsidR="00F95624" w:rsidRPr="00531796">
          <w:rPr>
            <w:rStyle w:val="Hyperlink"/>
            <w:noProof/>
          </w:rPr>
          <w:t>i.</w:t>
        </w:r>
        <w:r w:rsidR="00F95624">
          <w:rPr>
            <w:rFonts w:eastAsiaTheme="minorEastAsia"/>
            <w:iCs w:val="0"/>
            <w:noProof/>
            <w:sz w:val="22"/>
            <w:szCs w:val="22"/>
          </w:rPr>
          <w:tab/>
        </w:r>
        <w:r w:rsidR="00F95624" w:rsidRPr="00531796">
          <w:rPr>
            <w:rStyle w:val="Hyperlink"/>
            <w:noProof/>
          </w:rPr>
          <w:t>Full Application Content Requirements</w:t>
        </w:r>
        <w:r w:rsidR="00F95624">
          <w:rPr>
            <w:noProof/>
            <w:webHidden/>
          </w:rPr>
          <w:tab/>
        </w:r>
        <w:r w:rsidR="00F95624">
          <w:rPr>
            <w:noProof/>
            <w:webHidden/>
          </w:rPr>
          <w:fldChar w:fldCharType="begin"/>
        </w:r>
        <w:r w:rsidR="00F95624">
          <w:rPr>
            <w:noProof/>
            <w:webHidden/>
          </w:rPr>
          <w:instrText xml:space="preserve"> PAGEREF _Toc452638331 \h </w:instrText>
        </w:r>
        <w:r w:rsidR="00F95624">
          <w:rPr>
            <w:noProof/>
            <w:webHidden/>
          </w:rPr>
        </w:r>
        <w:r w:rsidR="00F95624">
          <w:rPr>
            <w:noProof/>
            <w:webHidden/>
          </w:rPr>
          <w:fldChar w:fldCharType="separate"/>
        </w:r>
        <w:r w:rsidR="00F95624">
          <w:rPr>
            <w:noProof/>
            <w:webHidden/>
          </w:rPr>
          <w:t>25</w:t>
        </w:r>
        <w:r w:rsidR="00F95624">
          <w:rPr>
            <w:noProof/>
            <w:webHidden/>
          </w:rPr>
          <w:fldChar w:fldCharType="end"/>
        </w:r>
      </w:hyperlink>
    </w:p>
    <w:p w14:paraId="508754EA" w14:textId="77777777" w:rsidR="00F95624" w:rsidRDefault="005737F1">
      <w:pPr>
        <w:pStyle w:val="TOC3"/>
        <w:rPr>
          <w:rFonts w:eastAsiaTheme="minorEastAsia"/>
          <w:iCs w:val="0"/>
          <w:noProof/>
          <w:sz w:val="22"/>
          <w:szCs w:val="22"/>
        </w:rPr>
      </w:pPr>
      <w:hyperlink w:anchor="_Toc452638332" w:history="1">
        <w:r w:rsidR="00F95624" w:rsidRPr="00531796">
          <w:rPr>
            <w:rStyle w:val="Hyperlink"/>
            <w:noProof/>
          </w:rPr>
          <w:t>ii.</w:t>
        </w:r>
        <w:r w:rsidR="00F95624">
          <w:rPr>
            <w:rFonts w:eastAsiaTheme="minorEastAsia"/>
            <w:iCs w:val="0"/>
            <w:noProof/>
            <w:sz w:val="22"/>
            <w:szCs w:val="22"/>
          </w:rPr>
          <w:tab/>
        </w:r>
        <w:r w:rsidR="00F95624" w:rsidRPr="00531796">
          <w:rPr>
            <w:rStyle w:val="Hyperlink"/>
            <w:noProof/>
          </w:rPr>
          <w:t>Technical Volume</w:t>
        </w:r>
        <w:r w:rsidR="00F95624">
          <w:rPr>
            <w:noProof/>
            <w:webHidden/>
          </w:rPr>
          <w:tab/>
        </w:r>
        <w:r w:rsidR="00F95624">
          <w:rPr>
            <w:noProof/>
            <w:webHidden/>
          </w:rPr>
          <w:fldChar w:fldCharType="begin"/>
        </w:r>
        <w:r w:rsidR="00F95624">
          <w:rPr>
            <w:noProof/>
            <w:webHidden/>
          </w:rPr>
          <w:instrText xml:space="preserve"> PAGEREF _Toc452638332 \h </w:instrText>
        </w:r>
        <w:r w:rsidR="00F95624">
          <w:rPr>
            <w:noProof/>
            <w:webHidden/>
          </w:rPr>
        </w:r>
        <w:r w:rsidR="00F95624">
          <w:rPr>
            <w:noProof/>
            <w:webHidden/>
          </w:rPr>
          <w:fldChar w:fldCharType="separate"/>
        </w:r>
        <w:r w:rsidR="00F95624">
          <w:rPr>
            <w:noProof/>
            <w:webHidden/>
          </w:rPr>
          <w:t>26</w:t>
        </w:r>
        <w:r w:rsidR="00F95624">
          <w:rPr>
            <w:noProof/>
            <w:webHidden/>
          </w:rPr>
          <w:fldChar w:fldCharType="end"/>
        </w:r>
      </w:hyperlink>
    </w:p>
    <w:p w14:paraId="72D17896" w14:textId="77777777" w:rsidR="00F95624" w:rsidRDefault="005737F1">
      <w:pPr>
        <w:pStyle w:val="TOC3"/>
        <w:rPr>
          <w:rFonts w:eastAsiaTheme="minorEastAsia"/>
          <w:iCs w:val="0"/>
          <w:noProof/>
          <w:sz w:val="22"/>
          <w:szCs w:val="22"/>
        </w:rPr>
      </w:pPr>
      <w:hyperlink w:anchor="_Toc452638333" w:history="1">
        <w:r w:rsidR="00F95624" w:rsidRPr="00531796">
          <w:rPr>
            <w:rStyle w:val="Hyperlink"/>
            <w:noProof/>
          </w:rPr>
          <w:t>iii.</w:t>
        </w:r>
        <w:r w:rsidR="00F95624">
          <w:rPr>
            <w:rFonts w:eastAsiaTheme="minorEastAsia"/>
            <w:iCs w:val="0"/>
            <w:noProof/>
            <w:sz w:val="22"/>
            <w:szCs w:val="22"/>
          </w:rPr>
          <w:tab/>
        </w:r>
        <w:r w:rsidR="00F95624" w:rsidRPr="00531796">
          <w:rPr>
            <w:rStyle w:val="Hyperlink"/>
            <w:noProof/>
          </w:rPr>
          <w:t>Workplan</w:t>
        </w:r>
        <w:r w:rsidR="00F95624">
          <w:rPr>
            <w:noProof/>
            <w:webHidden/>
          </w:rPr>
          <w:tab/>
        </w:r>
        <w:r w:rsidR="00F95624">
          <w:rPr>
            <w:noProof/>
            <w:webHidden/>
          </w:rPr>
          <w:fldChar w:fldCharType="begin"/>
        </w:r>
        <w:r w:rsidR="00F95624">
          <w:rPr>
            <w:noProof/>
            <w:webHidden/>
          </w:rPr>
          <w:instrText xml:space="preserve"> PAGEREF _Toc452638333 \h </w:instrText>
        </w:r>
        <w:r w:rsidR="00F95624">
          <w:rPr>
            <w:noProof/>
            <w:webHidden/>
          </w:rPr>
        </w:r>
        <w:r w:rsidR="00F95624">
          <w:rPr>
            <w:noProof/>
            <w:webHidden/>
          </w:rPr>
          <w:fldChar w:fldCharType="separate"/>
        </w:r>
        <w:r w:rsidR="00F95624">
          <w:rPr>
            <w:noProof/>
            <w:webHidden/>
          </w:rPr>
          <w:t>29</w:t>
        </w:r>
        <w:r w:rsidR="00F95624">
          <w:rPr>
            <w:noProof/>
            <w:webHidden/>
          </w:rPr>
          <w:fldChar w:fldCharType="end"/>
        </w:r>
      </w:hyperlink>
    </w:p>
    <w:p w14:paraId="690BFBB0" w14:textId="77777777" w:rsidR="00F95624" w:rsidRDefault="005737F1">
      <w:pPr>
        <w:pStyle w:val="TOC3"/>
        <w:rPr>
          <w:rFonts w:eastAsiaTheme="minorEastAsia"/>
          <w:iCs w:val="0"/>
          <w:noProof/>
          <w:sz w:val="22"/>
          <w:szCs w:val="22"/>
        </w:rPr>
      </w:pPr>
      <w:hyperlink w:anchor="_Toc452638334" w:history="1">
        <w:r w:rsidR="00F95624" w:rsidRPr="00531796">
          <w:rPr>
            <w:rStyle w:val="Hyperlink"/>
            <w:noProof/>
          </w:rPr>
          <w:t>iv.</w:t>
        </w:r>
        <w:r w:rsidR="00F95624">
          <w:rPr>
            <w:rFonts w:eastAsiaTheme="minorEastAsia"/>
            <w:iCs w:val="0"/>
            <w:noProof/>
            <w:sz w:val="22"/>
            <w:szCs w:val="22"/>
          </w:rPr>
          <w:tab/>
        </w:r>
        <w:r w:rsidR="00F95624" w:rsidRPr="00531796">
          <w:rPr>
            <w:rStyle w:val="Hyperlink"/>
            <w:noProof/>
          </w:rPr>
          <w:t>Statement of Commitment and Cost Sharing File (Required)</w:t>
        </w:r>
        <w:r w:rsidR="00F95624">
          <w:rPr>
            <w:noProof/>
            <w:webHidden/>
          </w:rPr>
          <w:tab/>
        </w:r>
        <w:r w:rsidR="00F95624">
          <w:rPr>
            <w:noProof/>
            <w:webHidden/>
          </w:rPr>
          <w:fldChar w:fldCharType="begin"/>
        </w:r>
        <w:r w:rsidR="00F95624">
          <w:rPr>
            <w:noProof/>
            <w:webHidden/>
          </w:rPr>
          <w:instrText xml:space="preserve"> PAGEREF _Toc452638334 \h </w:instrText>
        </w:r>
        <w:r w:rsidR="00F95624">
          <w:rPr>
            <w:noProof/>
            <w:webHidden/>
          </w:rPr>
        </w:r>
        <w:r w:rsidR="00F95624">
          <w:rPr>
            <w:noProof/>
            <w:webHidden/>
          </w:rPr>
          <w:fldChar w:fldCharType="separate"/>
        </w:r>
        <w:r w:rsidR="00F95624">
          <w:rPr>
            <w:noProof/>
            <w:webHidden/>
          </w:rPr>
          <w:t>31</w:t>
        </w:r>
        <w:r w:rsidR="00F95624">
          <w:rPr>
            <w:noProof/>
            <w:webHidden/>
          </w:rPr>
          <w:fldChar w:fldCharType="end"/>
        </w:r>
      </w:hyperlink>
    </w:p>
    <w:p w14:paraId="0BC3900B" w14:textId="77777777" w:rsidR="00F95624" w:rsidRDefault="005737F1">
      <w:pPr>
        <w:pStyle w:val="TOC3"/>
        <w:rPr>
          <w:rFonts w:eastAsiaTheme="minorEastAsia"/>
          <w:iCs w:val="0"/>
          <w:noProof/>
          <w:sz w:val="22"/>
          <w:szCs w:val="22"/>
        </w:rPr>
      </w:pPr>
      <w:hyperlink w:anchor="_Toc452638335" w:history="1">
        <w:r w:rsidR="00F95624" w:rsidRPr="00531796">
          <w:rPr>
            <w:rStyle w:val="Hyperlink"/>
            <w:noProof/>
          </w:rPr>
          <w:t>v.</w:t>
        </w:r>
        <w:r w:rsidR="00F95624">
          <w:rPr>
            <w:rFonts w:eastAsiaTheme="minorEastAsia"/>
            <w:iCs w:val="0"/>
            <w:noProof/>
            <w:sz w:val="22"/>
            <w:szCs w:val="22"/>
          </w:rPr>
          <w:tab/>
        </w:r>
        <w:r w:rsidR="00F95624" w:rsidRPr="00531796">
          <w:rPr>
            <w:rStyle w:val="Hyperlink"/>
            <w:noProof/>
          </w:rPr>
          <w:t>SF-424: Application for Federal Assistance</w:t>
        </w:r>
        <w:r w:rsidR="00F95624">
          <w:rPr>
            <w:noProof/>
            <w:webHidden/>
          </w:rPr>
          <w:tab/>
        </w:r>
        <w:r w:rsidR="00F95624">
          <w:rPr>
            <w:noProof/>
            <w:webHidden/>
          </w:rPr>
          <w:fldChar w:fldCharType="begin"/>
        </w:r>
        <w:r w:rsidR="00F95624">
          <w:rPr>
            <w:noProof/>
            <w:webHidden/>
          </w:rPr>
          <w:instrText xml:space="preserve"> PAGEREF _Toc452638335 \h </w:instrText>
        </w:r>
        <w:r w:rsidR="00F95624">
          <w:rPr>
            <w:noProof/>
            <w:webHidden/>
          </w:rPr>
        </w:r>
        <w:r w:rsidR="00F95624">
          <w:rPr>
            <w:noProof/>
            <w:webHidden/>
          </w:rPr>
          <w:fldChar w:fldCharType="separate"/>
        </w:r>
        <w:r w:rsidR="00F95624">
          <w:rPr>
            <w:noProof/>
            <w:webHidden/>
          </w:rPr>
          <w:t>33</w:t>
        </w:r>
        <w:r w:rsidR="00F95624">
          <w:rPr>
            <w:noProof/>
            <w:webHidden/>
          </w:rPr>
          <w:fldChar w:fldCharType="end"/>
        </w:r>
      </w:hyperlink>
    </w:p>
    <w:p w14:paraId="6879A832" w14:textId="77777777" w:rsidR="00F95624" w:rsidRDefault="005737F1">
      <w:pPr>
        <w:pStyle w:val="TOC3"/>
        <w:rPr>
          <w:rFonts w:eastAsiaTheme="minorEastAsia"/>
          <w:iCs w:val="0"/>
          <w:noProof/>
          <w:sz w:val="22"/>
          <w:szCs w:val="22"/>
        </w:rPr>
      </w:pPr>
      <w:hyperlink w:anchor="_Toc452638336" w:history="1">
        <w:r w:rsidR="00F95624" w:rsidRPr="00531796">
          <w:rPr>
            <w:rStyle w:val="Hyperlink"/>
            <w:noProof/>
          </w:rPr>
          <w:t>vi.</w:t>
        </w:r>
        <w:r w:rsidR="00F95624">
          <w:rPr>
            <w:rFonts w:eastAsiaTheme="minorEastAsia"/>
            <w:iCs w:val="0"/>
            <w:noProof/>
            <w:sz w:val="22"/>
            <w:szCs w:val="22"/>
          </w:rPr>
          <w:tab/>
        </w:r>
        <w:r w:rsidR="00F95624" w:rsidRPr="00531796">
          <w:rPr>
            <w:rStyle w:val="Hyperlink"/>
            <w:noProof/>
          </w:rPr>
          <w:t>Budget Justification Workbook (EERE 335)</w:t>
        </w:r>
        <w:r w:rsidR="00F95624">
          <w:rPr>
            <w:noProof/>
            <w:webHidden/>
          </w:rPr>
          <w:tab/>
        </w:r>
        <w:r w:rsidR="00F95624">
          <w:rPr>
            <w:noProof/>
            <w:webHidden/>
          </w:rPr>
          <w:fldChar w:fldCharType="begin"/>
        </w:r>
        <w:r w:rsidR="00F95624">
          <w:rPr>
            <w:noProof/>
            <w:webHidden/>
          </w:rPr>
          <w:instrText xml:space="preserve"> PAGEREF _Toc452638336 \h </w:instrText>
        </w:r>
        <w:r w:rsidR="00F95624">
          <w:rPr>
            <w:noProof/>
            <w:webHidden/>
          </w:rPr>
        </w:r>
        <w:r w:rsidR="00F95624">
          <w:rPr>
            <w:noProof/>
            <w:webHidden/>
          </w:rPr>
          <w:fldChar w:fldCharType="separate"/>
        </w:r>
        <w:r w:rsidR="00F95624">
          <w:rPr>
            <w:noProof/>
            <w:webHidden/>
          </w:rPr>
          <w:t>33</w:t>
        </w:r>
        <w:r w:rsidR="00F95624">
          <w:rPr>
            <w:noProof/>
            <w:webHidden/>
          </w:rPr>
          <w:fldChar w:fldCharType="end"/>
        </w:r>
      </w:hyperlink>
    </w:p>
    <w:p w14:paraId="1E367AD4" w14:textId="77777777" w:rsidR="00F95624" w:rsidRDefault="005737F1">
      <w:pPr>
        <w:pStyle w:val="TOC3"/>
        <w:rPr>
          <w:rFonts w:eastAsiaTheme="minorEastAsia"/>
          <w:iCs w:val="0"/>
          <w:noProof/>
          <w:sz w:val="22"/>
          <w:szCs w:val="22"/>
        </w:rPr>
      </w:pPr>
      <w:hyperlink w:anchor="_Toc452638337" w:history="1">
        <w:r w:rsidR="00F95624" w:rsidRPr="00531796">
          <w:rPr>
            <w:rStyle w:val="Hyperlink"/>
            <w:noProof/>
          </w:rPr>
          <w:t>vii.</w:t>
        </w:r>
        <w:r w:rsidR="00F95624">
          <w:rPr>
            <w:rFonts w:eastAsiaTheme="minorEastAsia"/>
            <w:iCs w:val="0"/>
            <w:noProof/>
            <w:sz w:val="22"/>
            <w:szCs w:val="22"/>
          </w:rPr>
          <w:tab/>
        </w:r>
        <w:r w:rsidR="00F95624" w:rsidRPr="00531796">
          <w:rPr>
            <w:rStyle w:val="Hyperlink"/>
            <w:noProof/>
          </w:rPr>
          <w:t>Summary/Abstract for Public Release</w:t>
        </w:r>
        <w:r w:rsidR="00F95624">
          <w:rPr>
            <w:noProof/>
            <w:webHidden/>
          </w:rPr>
          <w:tab/>
        </w:r>
        <w:r w:rsidR="00F95624">
          <w:rPr>
            <w:noProof/>
            <w:webHidden/>
          </w:rPr>
          <w:fldChar w:fldCharType="begin"/>
        </w:r>
        <w:r w:rsidR="00F95624">
          <w:rPr>
            <w:noProof/>
            <w:webHidden/>
          </w:rPr>
          <w:instrText xml:space="preserve"> PAGEREF _Toc452638337 \h </w:instrText>
        </w:r>
        <w:r w:rsidR="00F95624">
          <w:rPr>
            <w:noProof/>
            <w:webHidden/>
          </w:rPr>
        </w:r>
        <w:r w:rsidR="00F95624">
          <w:rPr>
            <w:noProof/>
            <w:webHidden/>
          </w:rPr>
          <w:fldChar w:fldCharType="separate"/>
        </w:r>
        <w:r w:rsidR="00F95624">
          <w:rPr>
            <w:noProof/>
            <w:webHidden/>
          </w:rPr>
          <w:t>33</w:t>
        </w:r>
        <w:r w:rsidR="00F95624">
          <w:rPr>
            <w:noProof/>
            <w:webHidden/>
          </w:rPr>
          <w:fldChar w:fldCharType="end"/>
        </w:r>
      </w:hyperlink>
    </w:p>
    <w:p w14:paraId="2B12E9BD" w14:textId="77777777" w:rsidR="00F95624" w:rsidRDefault="005737F1">
      <w:pPr>
        <w:pStyle w:val="TOC3"/>
        <w:rPr>
          <w:rFonts w:eastAsiaTheme="minorEastAsia"/>
          <w:iCs w:val="0"/>
          <w:noProof/>
          <w:sz w:val="22"/>
          <w:szCs w:val="22"/>
        </w:rPr>
      </w:pPr>
      <w:hyperlink w:anchor="_Toc452638338" w:history="1">
        <w:r w:rsidR="00F95624" w:rsidRPr="00531796">
          <w:rPr>
            <w:rStyle w:val="Hyperlink"/>
            <w:noProof/>
          </w:rPr>
          <w:t>viii.</w:t>
        </w:r>
        <w:r w:rsidR="00F95624">
          <w:rPr>
            <w:rFonts w:eastAsiaTheme="minorEastAsia"/>
            <w:iCs w:val="0"/>
            <w:noProof/>
            <w:sz w:val="22"/>
            <w:szCs w:val="22"/>
          </w:rPr>
          <w:tab/>
        </w:r>
        <w:r w:rsidR="00F95624" w:rsidRPr="00531796">
          <w:rPr>
            <w:rStyle w:val="Hyperlink"/>
            <w:noProof/>
          </w:rPr>
          <w:t>Summary Slide</w:t>
        </w:r>
        <w:r w:rsidR="00F95624">
          <w:rPr>
            <w:noProof/>
            <w:webHidden/>
          </w:rPr>
          <w:tab/>
        </w:r>
        <w:r w:rsidR="00F95624">
          <w:rPr>
            <w:noProof/>
            <w:webHidden/>
          </w:rPr>
          <w:fldChar w:fldCharType="begin"/>
        </w:r>
        <w:r w:rsidR="00F95624">
          <w:rPr>
            <w:noProof/>
            <w:webHidden/>
          </w:rPr>
          <w:instrText xml:space="preserve"> PAGEREF _Toc452638338 \h </w:instrText>
        </w:r>
        <w:r w:rsidR="00F95624">
          <w:rPr>
            <w:noProof/>
            <w:webHidden/>
          </w:rPr>
        </w:r>
        <w:r w:rsidR="00F95624">
          <w:rPr>
            <w:noProof/>
            <w:webHidden/>
          </w:rPr>
          <w:fldChar w:fldCharType="separate"/>
        </w:r>
        <w:r w:rsidR="00F95624">
          <w:rPr>
            <w:noProof/>
            <w:webHidden/>
          </w:rPr>
          <w:t>34</w:t>
        </w:r>
        <w:r w:rsidR="00F95624">
          <w:rPr>
            <w:noProof/>
            <w:webHidden/>
          </w:rPr>
          <w:fldChar w:fldCharType="end"/>
        </w:r>
      </w:hyperlink>
    </w:p>
    <w:p w14:paraId="0F9DBF85" w14:textId="77777777" w:rsidR="00F95624" w:rsidRDefault="005737F1">
      <w:pPr>
        <w:pStyle w:val="TOC3"/>
        <w:rPr>
          <w:rFonts w:eastAsiaTheme="minorEastAsia"/>
          <w:iCs w:val="0"/>
          <w:noProof/>
          <w:sz w:val="22"/>
          <w:szCs w:val="22"/>
        </w:rPr>
      </w:pPr>
      <w:hyperlink w:anchor="_Toc452638339" w:history="1">
        <w:r w:rsidR="00F95624" w:rsidRPr="00531796">
          <w:rPr>
            <w:rStyle w:val="Hyperlink"/>
            <w:noProof/>
          </w:rPr>
          <w:t>ix.</w:t>
        </w:r>
        <w:r w:rsidR="00F95624">
          <w:rPr>
            <w:rFonts w:eastAsiaTheme="minorEastAsia"/>
            <w:iCs w:val="0"/>
            <w:noProof/>
            <w:sz w:val="22"/>
            <w:szCs w:val="22"/>
          </w:rPr>
          <w:tab/>
        </w:r>
        <w:r w:rsidR="00F95624" w:rsidRPr="00531796">
          <w:rPr>
            <w:rStyle w:val="Hyperlink"/>
            <w:noProof/>
          </w:rPr>
          <w:t>Subaward Budget Justification (EERE 335) (if applicable)</w:t>
        </w:r>
        <w:r w:rsidR="00F95624">
          <w:rPr>
            <w:noProof/>
            <w:webHidden/>
          </w:rPr>
          <w:tab/>
        </w:r>
        <w:r w:rsidR="00F95624">
          <w:rPr>
            <w:noProof/>
            <w:webHidden/>
          </w:rPr>
          <w:fldChar w:fldCharType="begin"/>
        </w:r>
        <w:r w:rsidR="00F95624">
          <w:rPr>
            <w:noProof/>
            <w:webHidden/>
          </w:rPr>
          <w:instrText xml:space="preserve"> PAGEREF _Toc452638339 \h </w:instrText>
        </w:r>
        <w:r w:rsidR="00F95624">
          <w:rPr>
            <w:noProof/>
            <w:webHidden/>
          </w:rPr>
        </w:r>
        <w:r w:rsidR="00F95624">
          <w:rPr>
            <w:noProof/>
            <w:webHidden/>
          </w:rPr>
          <w:fldChar w:fldCharType="separate"/>
        </w:r>
        <w:r w:rsidR="00F95624">
          <w:rPr>
            <w:noProof/>
            <w:webHidden/>
          </w:rPr>
          <w:t>34</w:t>
        </w:r>
        <w:r w:rsidR="00F95624">
          <w:rPr>
            <w:noProof/>
            <w:webHidden/>
          </w:rPr>
          <w:fldChar w:fldCharType="end"/>
        </w:r>
      </w:hyperlink>
    </w:p>
    <w:p w14:paraId="31C90C36" w14:textId="77777777" w:rsidR="00F95624" w:rsidRDefault="005737F1">
      <w:pPr>
        <w:pStyle w:val="TOC3"/>
        <w:rPr>
          <w:rFonts w:eastAsiaTheme="minorEastAsia"/>
          <w:iCs w:val="0"/>
          <w:noProof/>
          <w:sz w:val="22"/>
          <w:szCs w:val="22"/>
        </w:rPr>
      </w:pPr>
      <w:hyperlink w:anchor="_Toc452638340" w:history="1">
        <w:r w:rsidR="00F95624" w:rsidRPr="00531796">
          <w:rPr>
            <w:rStyle w:val="Hyperlink"/>
            <w:noProof/>
          </w:rPr>
          <w:t>x.</w:t>
        </w:r>
        <w:r w:rsidR="00F95624">
          <w:rPr>
            <w:rFonts w:eastAsiaTheme="minorEastAsia"/>
            <w:iCs w:val="0"/>
            <w:noProof/>
            <w:sz w:val="22"/>
            <w:szCs w:val="22"/>
          </w:rPr>
          <w:tab/>
        </w:r>
        <w:r w:rsidR="00F95624" w:rsidRPr="00531796">
          <w:rPr>
            <w:rStyle w:val="Hyperlink"/>
            <w:noProof/>
          </w:rPr>
          <w:t>Budget for DOE/NNSA FFRDC (if applicable)</w:t>
        </w:r>
        <w:r w:rsidR="00F95624">
          <w:rPr>
            <w:noProof/>
            <w:webHidden/>
          </w:rPr>
          <w:tab/>
        </w:r>
        <w:r w:rsidR="00F95624">
          <w:rPr>
            <w:noProof/>
            <w:webHidden/>
          </w:rPr>
          <w:fldChar w:fldCharType="begin"/>
        </w:r>
        <w:r w:rsidR="00F95624">
          <w:rPr>
            <w:noProof/>
            <w:webHidden/>
          </w:rPr>
          <w:instrText xml:space="preserve"> PAGEREF _Toc452638340 \h </w:instrText>
        </w:r>
        <w:r w:rsidR="00F95624">
          <w:rPr>
            <w:noProof/>
            <w:webHidden/>
          </w:rPr>
        </w:r>
        <w:r w:rsidR="00F95624">
          <w:rPr>
            <w:noProof/>
            <w:webHidden/>
          </w:rPr>
          <w:fldChar w:fldCharType="separate"/>
        </w:r>
        <w:r w:rsidR="00F95624">
          <w:rPr>
            <w:noProof/>
            <w:webHidden/>
          </w:rPr>
          <w:t>34</w:t>
        </w:r>
        <w:r w:rsidR="00F95624">
          <w:rPr>
            <w:noProof/>
            <w:webHidden/>
          </w:rPr>
          <w:fldChar w:fldCharType="end"/>
        </w:r>
      </w:hyperlink>
    </w:p>
    <w:p w14:paraId="08E6449E" w14:textId="77777777" w:rsidR="00F95624" w:rsidRDefault="005737F1">
      <w:pPr>
        <w:pStyle w:val="TOC3"/>
        <w:rPr>
          <w:rFonts w:eastAsiaTheme="minorEastAsia"/>
          <w:iCs w:val="0"/>
          <w:noProof/>
          <w:sz w:val="22"/>
          <w:szCs w:val="22"/>
        </w:rPr>
      </w:pPr>
      <w:hyperlink w:anchor="_Toc452638341" w:history="1">
        <w:r w:rsidR="00F95624" w:rsidRPr="00531796">
          <w:rPr>
            <w:rStyle w:val="Hyperlink"/>
            <w:noProof/>
          </w:rPr>
          <w:t>xi.</w:t>
        </w:r>
        <w:r w:rsidR="00F95624">
          <w:rPr>
            <w:rFonts w:eastAsiaTheme="minorEastAsia"/>
            <w:iCs w:val="0"/>
            <w:noProof/>
            <w:sz w:val="22"/>
            <w:szCs w:val="22"/>
          </w:rPr>
          <w:tab/>
        </w:r>
        <w:r w:rsidR="00F95624" w:rsidRPr="00531796">
          <w:rPr>
            <w:rStyle w:val="Hyperlink"/>
            <w:noProof/>
          </w:rPr>
          <w:t>Authorization for non-DOE/NNSA or DOE/NNSA FFRDCs (if applicable)</w:t>
        </w:r>
        <w:r w:rsidR="00F95624">
          <w:rPr>
            <w:noProof/>
            <w:webHidden/>
          </w:rPr>
          <w:tab/>
        </w:r>
        <w:r w:rsidR="00F95624">
          <w:rPr>
            <w:noProof/>
            <w:webHidden/>
          </w:rPr>
          <w:fldChar w:fldCharType="begin"/>
        </w:r>
        <w:r w:rsidR="00F95624">
          <w:rPr>
            <w:noProof/>
            <w:webHidden/>
          </w:rPr>
          <w:instrText xml:space="preserve"> PAGEREF _Toc452638341 \h </w:instrText>
        </w:r>
        <w:r w:rsidR="00F95624">
          <w:rPr>
            <w:noProof/>
            <w:webHidden/>
          </w:rPr>
        </w:r>
        <w:r w:rsidR="00F95624">
          <w:rPr>
            <w:noProof/>
            <w:webHidden/>
          </w:rPr>
          <w:fldChar w:fldCharType="separate"/>
        </w:r>
        <w:r w:rsidR="00F95624">
          <w:rPr>
            <w:noProof/>
            <w:webHidden/>
          </w:rPr>
          <w:t>35</w:t>
        </w:r>
        <w:r w:rsidR="00F95624">
          <w:rPr>
            <w:noProof/>
            <w:webHidden/>
          </w:rPr>
          <w:fldChar w:fldCharType="end"/>
        </w:r>
      </w:hyperlink>
    </w:p>
    <w:p w14:paraId="04E32271" w14:textId="77777777" w:rsidR="00F95624" w:rsidRDefault="005737F1">
      <w:pPr>
        <w:pStyle w:val="TOC3"/>
        <w:rPr>
          <w:rFonts w:eastAsiaTheme="minorEastAsia"/>
          <w:iCs w:val="0"/>
          <w:noProof/>
          <w:sz w:val="22"/>
          <w:szCs w:val="22"/>
        </w:rPr>
      </w:pPr>
      <w:hyperlink w:anchor="_Toc452638342" w:history="1">
        <w:r w:rsidR="00F95624" w:rsidRPr="00531796">
          <w:rPr>
            <w:rStyle w:val="Hyperlink"/>
            <w:noProof/>
          </w:rPr>
          <w:t>xii.</w:t>
        </w:r>
        <w:r w:rsidR="00F95624">
          <w:rPr>
            <w:rFonts w:eastAsiaTheme="minorEastAsia"/>
            <w:iCs w:val="0"/>
            <w:noProof/>
            <w:sz w:val="22"/>
            <w:szCs w:val="22"/>
          </w:rPr>
          <w:tab/>
        </w:r>
        <w:r w:rsidR="00F95624" w:rsidRPr="00531796">
          <w:rPr>
            <w:rStyle w:val="Hyperlink"/>
            <w:noProof/>
          </w:rPr>
          <w:t>SF-LLL: Disclosure of Lobbying Activities</w:t>
        </w:r>
        <w:r w:rsidR="00F95624">
          <w:rPr>
            <w:noProof/>
            <w:webHidden/>
          </w:rPr>
          <w:tab/>
        </w:r>
        <w:r w:rsidR="00F95624">
          <w:rPr>
            <w:noProof/>
            <w:webHidden/>
          </w:rPr>
          <w:fldChar w:fldCharType="begin"/>
        </w:r>
        <w:r w:rsidR="00F95624">
          <w:rPr>
            <w:noProof/>
            <w:webHidden/>
          </w:rPr>
          <w:instrText xml:space="preserve"> PAGEREF _Toc452638342 \h </w:instrText>
        </w:r>
        <w:r w:rsidR="00F95624">
          <w:rPr>
            <w:noProof/>
            <w:webHidden/>
          </w:rPr>
        </w:r>
        <w:r w:rsidR="00F95624">
          <w:rPr>
            <w:noProof/>
            <w:webHidden/>
          </w:rPr>
          <w:fldChar w:fldCharType="separate"/>
        </w:r>
        <w:r w:rsidR="00F95624">
          <w:rPr>
            <w:noProof/>
            <w:webHidden/>
          </w:rPr>
          <w:t>35</w:t>
        </w:r>
        <w:r w:rsidR="00F95624">
          <w:rPr>
            <w:noProof/>
            <w:webHidden/>
          </w:rPr>
          <w:fldChar w:fldCharType="end"/>
        </w:r>
      </w:hyperlink>
    </w:p>
    <w:p w14:paraId="18ACEFA4" w14:textId="77777777" w:rsidR="00F95624" w:rsidRDefault="005737F1">
      <w:pPr>
        <w:pStyle w:val="TOC3"/>
        <w:rPr>
          <w:rFonts w:eastAsiaTheme="minorEastAsia"/>
          <w:iCs w:val="0"/>
          <w:noProof/>
          <w:sz w:val="22"/>
          <w:szCs w:val="22"/>
        </w:rPr>
      </w:pPr>
      <w:hyperlink w:anchor="_Toc452638343" w:history="1">
        <w:r w:rsidR="00F95624" w:rsidRPr="00531796">
          <w:rPr>
            <w:rStyle w:val="Hyperlink"/>
            <w:noProof/>
          </w:rPr>
          <w:t>xiii.</w:t>
        </w:r>
        <w:r w:rsidR="00F95624">
          <w:rPr>
            <w:rFonts w:eastAsiaTheme="minorEastAsia"/>
            <w:iCs w:val="0"/>
            <w:noProof/>
            <w:sz w:val="22"/>
            <w:szCs w:val="22"/>
          </w:rPr>
          <w:tab/>
        </w:r>
        <w:r w:rsidR="00F95624" w:rsidRPr="00531796">
          <w:rPr>
            <w:rStyle w:val="Hyperlink"/>
            <w:noProof/>
          </w:rPr>
          <w:t>Waiver Requests: Performance of Work in the United States (if applicable)</w:t>
        </w:r>
        <w:r w:rsidR="00F95624">
          <w:rPr>
            <w:noProof/>
            <w:webHidden/>
          </w:rPr>
          <w:tab/>
        </w:r>
        <w:r w:rsidR="00F95624">
          <w:rPr>
            <w:noProof/>
            <w:webHidden/>
          </w:rPr>
          <w:fldChar w:fldCharType="begin"/>
        </w:r>
        <w:r w:rsidR="00F95624">
          <w:rPr>
            <w:noProof/>
            <w:webHidden/>
          </w:rPr>
          <w:instrText xml:space="preserve"> PAGEREF _Toc452638343 \h </w:instrText>
        </w:r>
        <w:r w:rsidR="00F95624">
          <w:rPr>
            <w:noProof/>
            <w:webHidden/>
          </w:rPr>
        </w:r>
        <w:r w:rsidR="00F95624">
          <w:rPr>
            <w:noProof/>
            <w:webHidden/>
          </w:rPr>
          <w:fldChar w:fldCharType="separate"/>
        </w:r>
        <w:r w:rsidR="00F95624">
          <w:rPr>
            <w:noProof/>
            <w:webHidden/>
          </w:rPr>
          <w:t>35</w:t>
        </w:r>
        <w:r w:rsidR="00F95624">
          <w:rPr>
            <w:noProof/>
            <w:webHidden/>
          </w:rPr>
          <w:fldChar w:fldCharType="end"/>
        </w:r>
      </w:hyperlink>
    </w:p>
    <w:p w14:paraId="3D722EF6" w14:textId="77777777" w:rsidR="00F95624" w:rsidRDefault="005737F1">
      <w:pPr>
        <w:pStyle w:val="TOC3"/>
        <w:rPr>
          <w:rFonts w:eastAsiaTheme="minorEastAsia"/>
          <w:iCs w:val="0"/>
          <w:noProof/>
          <w:sz w:val="22"/>
          <w:szCs w:val="22"/>
        </w:rPr>
      </w:pPr>
      <w:hyperlink w:anchor="_Toc452638344" w:history="1">
        <w:r w:rsidR="00F95624" w:rsidRPr="00531796">
          <w:rPr>
            <w:rStyle w:val="Hyperlink"/>
            <w:noProof/>
          </w:rPr>
          <w:t>xiv.</w:t>
        </w:r>
        <w:r w:rsidR="00F95624">
          <w:rPr>
            <w:rFonts w:eastAsiaTheme="minorEastAsia"/>
            <w:iCs w:val="0"/>
            <w:noProof/>
            <w:sz w:val="22"/>
            <w:szCs w:val="22"/>
          </w:rPr>
          <w:tab/>
        </w:r>
        <w:r w:rsidR="00F95624" w:rsidRPr="00531796">
          <w:rPr>
            <w:rStyle w:val="Hyperlink"/>
            <w:noProof/>
          </w:rPr>
          <w:t>Data Management Plan</w:t>
        </w:r>
        <w:r w:rsidR="00F95624">
          <w:rPr>
            <w:noProof/>
            <w:webHidden/>
          </w:rPr>
          <w:tab/>
        </w:r>
        <w:r w:rsidR="00F95624">
          <w:rPr>
            <w:noProof/>
            <w:webHidden/>
          </w:rPr>
          <w:fldChar w:fldCharType="begin"/>
        </w:r>
        <w:r w:rsidR="00F95624">
          <w:rPr>
            <w:noProof/>
            <w:webHidden/>
          </w:rPr>
          <w:instrText xml:space="preserve"> PAGEREF _Toc452638344 \h </w:instrText>
        </w:r>
        <w:r w:rsidR="00F95624">
          <w:rPr>
            <w:noProof/>
            <w:webHidden/>
          </w:rPr>
        </w:r>
        <w:r w:rsidR="00F95624">
          <w:rPr>
            <w:noProof/>
            <w:webHidden/>
          </w:rPr>
          <w:fldChar w:fldCharType="separate"/>
        </w:r>
        <w:r w:rsidR="00F95624">
          <w:rPr>
            <w:noProof/>
            <w:webHidden/>
          </w:rPr>
          <w:t>36</w:t>
        </w:r>
        <w:r w:rsidR="00F95624">
          <w:rPr>
            <w:noProof/>
            <w:webHidden/>
          </w:rPr>
          <w:fldChar w:fldCharType="end"/>
        </w:r>
      </w:hyperlink>
    </w:p>
    <w:p w14:paraId="608058AD" w14:textId="77777777" w:rsidR="00F95624" w:rsidRDefault="005737F1">
      <w:pPr>
        <w:pStyle w:val="TOC2"/>
        <w:rPr>
          <w:rFonts w:eastAsiaTheme="minorEastAsia"/>
          <w:noProof/>
          <w:sz w:val="22"/>
          <w:szCs w:val="22"/>
        </w:rPr>
      </w:pPr>
      <w:hyperlink w:anchor="_Toc452638345" w:history="1">
        <w:r w:rsidR="00F95624" w:rsidRPr="00531796">
          <w:rPr>
            <w:rStyle w:val="Hyperlink"/>
            <w:smallCaps/>
            <w:noProof/>
          </w:rPr>
          <w:t>D.</w:t>
        </w:r>
        <w:r w:rsidR="00F95624">
          <w:rPr>
            <w:rFonts w:eastAsiaTheme="minorEastAsia"/>
            <w:noProof/>
            <w:sz w:val="22"/>
            <w:szCs w:val="22"/>
          </w:rPr>
          <w:tab/>
        </w:r>
        <w:r w:rsidR="00F95624" w:rsidRPr="00531796">
          <w:rPr>
            <w:rStyle w:val="Hyperlink"/>
            <w:noProof/>
          </w:rPr>
          <w:t>Post-Award Information Requests</w:t>
        </w:r>
        <w:r w:rsidR="00F95624">
          <w:rPr>
            <w:noProof/>
            <w:webHidden/>
          </w:rPr>
          <w:tab/>
        </w:r>
        <w:r w:rsidR="00F95624">
          <w:rPr>
            <w:noProof/>
            <w:webHidden/>
          </w:rPr>
          <w:fldChar w:fldCharType="begin"/>
        </w:r>
        <w:r w:rsidR="00F95624">
          <w:rPr>
            <w:noProof/>
            <w:webHidden/>
          </w:rPr>
          <w:instrText xml:space="preserve"> PAGEREF _Toc452638345 \h </w:instrText>
        </w:r>
        <w:r w:rsidR="00F95624">
          <w:rPr>
            <w:noProof/>
            <w:webHidden/>
          </w:rPr>
        </w:r>
        <w:r w:rsidR="00F95624">
          <w:rPr>
            <w:noProof/>
            <w:webHidden/>
          </w:rPr>
          <w:fldChar w:fldCharType="separate"/>
        </w:r>
        <w:r w:rsidR="00F95624">
          <w:rPr>
            <w:noProof/>
            <w:webHidden/>
          </w:rPr>
          <w:t>36</w:t>
        </w:r>
        <w:r w:rsidR="00F95624">
          <w:rPr>
            <w:noProof/>
            <w:webHidden/>
          </w:rPr>
          <w:fldChar w:fldCharType="end"/>
        </w:r>
      </w:hyperlink>
    </w:p>
    <w:p w14:paraId="36D6BF5D" w14:textId="77777777" w:rsidR="00F95624" w:rsidRDefault="005737F1">
      <w:pPr>
        <w:pStyle w:val="TOC2"/>
        <w:rPr>
          <w:rFonts w:eastAsiaTheme="minorEastAsia"/>
          <w:noProof/>
          <w:sz w:val="22"/>
          <w:szCs w:val="22"/>
        </w:rPr>
      </w:pPr>
      <w:hyperlink w:anchor="_Toc452638346" w:history="1">
        <w:r w:rsidR="00F95624" w:rsidRPr="00531796">
          <w:rPr>
            <w:rStyle w:val="Hyperlink"/>
            <w:smallCaps/>
            <w:noProof/>
          </w:rPr>
          <w:t>E.</w:t>
        </w:r>
        <w:r w:rsidR="00F95624">
          <w:rPr>
            <w:rFonts w:eastAsiaTheme="minorEastAsia"/>
            <w:noProof/>
            <w:sz w:val="22"/>
            <w:szCs w:val="22"/>
          </w:rPr>
          <w:tab/>
        </w:r>
        <w:r w:rsidR="00F95624" w:rsidRPr="00531796">
          <w:rPr>
            <w:rStyle w:val="Hyperlink"/>
            <w:noProof/>
          </w:rPr>
          <w:t>Dun and Bradstreet Universal Numbering System Number and System for Award Management</w:t>
        </w:r>
        <w:r w:rsidR="00F95624">
          <w:rPr>
            <w:noProof/>
            <w:webHidden/>
          </w:rPr>
          <w:tab/>
        </w:r>
        <w:r w:rsidR="00F95624">
          <w:rPr>
            <w:noProof/>
            <w:webHidden/>
          </w:rPr>
          <w:fldChar w:fldCharType="begin"/>
        </w:r>
        <w:r w:rsidR="00F95624">
          <w:rPr>
            <w:noProof/>
            <w:webHidden/>
          </w:rPr>
          <w:instrText xml:space="preserve"> PAGEREF _Toc452638346 \h </w:instrText>
        </w:r>
        <w:r w:rsidR="00F95624">
          <w:rPr>
            <w:noProof/>
            <w:webHidden/>
          </w:rPr>
        </w:r>
        <w:r w:rsidR="00F95624">
          <w:rPr>
            <w:noProof/>
            <w:webHidden/>
          </w:rPr>
          <w:fldChar w:fldCharType="separate"/>
        </w:r>
        <w:r w:rsidR="00F95624">
          <w:rPr>
            <w:noProof/>
            <w:webHidden/>
          </w:rPr>
          <w:t>36</w:t>
        </w:r>
        <w:r w:rsidR="00F95624">
          <w:rPr>
            <w:noProof/>
            <w:webHidden/>
          </w:rPr>
          <w:fldChar w:fldCharType="end"/>
        </w:r>
      </w:hyperlink>
    </w:p>
    <w:p w14:paraId="67781671" w14:textId="77777777" w:rsidR="00F95624" w:rsidRDefault="005737F1">
      <w:pPr>
        <w:pStyle w:val="TOC2"/>
        <w:rPr>
          <w:rFonts w:eastAsiaTheme="minorEastAsia"/>
          <w:noProof/>
          <w:sz w:val="22"/>
          <w:szCs w:val="22"/>
        </w:rPr>
      </w:pPr>
      <w:hyperlink w:anchor="_Toc452638347" w:history="1">
        <w:r w:rsidR="00F95624" w:rsidRPr="00531796">
          <w:rPr>
            <w:rStyle w:val="Hyperlink"/>
            <w:smallCaps/>
            <w:noProof/>
          </w:rPr>
          <w:t>F.</w:t>
        </w:r>
        <w:r w:rsidR="00F95624">
          <w:rPr>
            <w:rFonts w:eastAsiaTheme="minorEastAsia"/>
            <w:noProof/>
            <w:sz w:val="22"/>
            <w:szCs w:val="22"/>
          </w:rPr>
          <w:tab/>
        </w:r>
        <w:r w:rsidR="00F95624" w:rsidRPr="00531796">
          <w:rPr>
            <w:rStyle w:val="Hyperlink"/>
            <w:noProof/>
          </w:rPr>
          <w:t>Submission Dates and Times</w:t>
        </w:r>
        <w:r w:rsidR="00F95624">
          <w:rPr>
            <w:noProof/>
            <w:webHidden/>
          </w:rPr>
          <w:tab/>
        </w:r>
        <w:r w:rsidR="00F95624">
          <w:rPr>
            <w:noProof/>
            <w:webHidden/>
          </w:rPr>
          <w:fldChar w:fldCharType="begin"/>
        </w:r>
        <w:r w:rsidR="00F95624">
          <w:rPr>
            <w:noProof/>
            <w:webHidden/>
          </w:rPr>
          <w:instrText xml:space="preserve"> PAGEREF _Toc452638347 \h </w:instrText>
        </w:r>
        <w:r w:rsidR="00F95624">
          <w:rPr>
            <w:noProof/>
            <w:webHidden/>
          </w:rPr>
        </w:r>
        <w:r w:rsidR="00F95624">
          <w:rPr>
            <w:noProof/>
            <w:webHidden/>
          </w:rPr>
          <w:fldChar w:fldCharType="separate"/>
        </w:r>
        <w:r w:rsidR="00F95624">
          <w:rPr>
            <w:noProof/>
            <w:webHidden/>
          </w:rPr>
          <w:t>37</w:t>
        </w:r>
        <w:r w:rsidR="00F95624">
          <w:rPr>
            <w:noProof/>
            <w:webHidden/>
          </w:rPr>
          <w:fldChar w:fldCharType="end"/>
        </w:r>
      </w:hyperlink>
    </w:p>
    <w:p w14:paraId="0501EE15" w14:textId="77777777" w:rsidR="00F95624" w:rsidRDefault="005737F1">
      <w:pPr>
        <w:pStyle w:val="TOC2"/>
        <w:rPr>
          <w:rFonts w:eastAsiaTheme="minorEastAsia"/>
          <w:noProof/>
          <w:sz w:val="22"/>
          <w:szCs w:val="22"/>
        </w:rPr>
      </w:pPr>
      <w:hyperlink w:anchor="_Toc452638348" w:history="1">
        <w:r w:rsidR="00F95624" w:rsidRPr="00531796">
          <w:rPr>
            <w:rStyle w:val="Hyperlink"/>
            <w:smallCaps/>
            <w:noProof/>
          </w:rPr>
          <w:t>G.</w:t>
        </w:r>
        <w:r w:rsidR="00F95624">
          <w:rPr>
            <w:rFonts w:eastAsiaTheme="minorEastAsia"/>
            <w:noProof/>
            <w:sz w:val="22"/>
            <w:szCs w:val="22"/>
          </w:rPr>
          <w:tab/>
        </w:r>
        <w:r w:rsidR="00F95624" w:rsidRPr="00531796">
          <w:rPr>
            <w:rStyle w:val="Hyperlink"/>
            <w:noProof/>
          </w:rPr>
          <w:t>Intergovernmental Review</w:t>
        </w:r>
        <w:r w:rsidR="00F95624">
          <w:rPr>
            <w:noProof/>
            <w:webHidden/>
          </w:rPr>
          <w:tab/>
        </w:r>
        <w:r w:rsidR="00F95624">
          <w:rPr>
            <w:noProof/>
            <w:webHidden/>
          </w:rPr>
          <w:fldChar w:fldCharType="begin"/>
        </w:r>
        <w:r w:rsidR="00F95624">
          <w:rPr>
            <w:noProof/>
            <w:webHidden/>
          </w:rPr>
          <w:instrText xml:space="preserve"> PAGEREF _Toc452638348 \h </w:instrText>
        </w:r>
        <w:r w:rsidR="00F95624">
          <w:rPr>
            <w:noProof/>
            <w:webHidden/>
          </w:rPr>
        </w:r>
        <w:r w:rsidR="00F95624">
          <w:rPr>
            <w:noProof/>
            <w:webHidden/>
          </w:rPr>
          <w:fldChar w:fldCharType="separate"/>
        </w:r>
        <w:r w:rsidR="00F95624">
          <w:rPr>
            <w:noProof/>
            <w:webHidden/>
          </w:rPr>
          <w:t>37</w:t>
        </w:r>
        <w:r w:rsidR="00F95624">
          <w:rPr>
            <w:noProof/>
            <w:webHidden/>
          </w:rPr>
          <w:fldChar w:fldCharType="end"/>
        </w:r>
      </w:hyperlink>
    </w:p>
    <w:p w14:paraId="361746DD" w14:textId="77777777" w:rsidR="00F95624" w:rsidRDefault="005737F1">
      <w:pPr>
        <w:pStyle w:val="TOC2"/>
        <w:rPr>
          <w:rFonts w:eastAsiaTheme="minorEastAsia"/>
          <w:noProof/>
          <w:sz w:val="22"/>
          <w:szCs w:val="22"/>
        </w:rPr>
      </w:pPr>
      <w:hyperlink w:anchor="_Toc452638349" w:history="1">
        <w:r w:rsidR="00F95624" w:rsidRPr="00531796">
          <w:rPr>
            <w:rStyle w:val="Hyperlink"/>
            <w:smallCaps/>
            <w:noProof/>
          </w:rPr>
          <w:t>H.</w:t>
        </w:r>
        <w:r w:rsidR="00F95624">
          <w:rPr>
            <w:rFonts w:eastAsiaTheme="minorEastAsia"/>
            <w:noProof/>
            <w:sz w:val="22"/>
            <w:szCs w:val="22"/>
          </w:rPr>
          <w:tab/>
        </w:r>
        <w:r w:rsidR="00F95624" w:rsidRPr="00531796">
          <w:rPr>
            <w:rStyle w:val="Hyperlink"/>
            <w:noProof/>
          </w:rPr>
          <w:t>Funding Restrictions</w:t>
        </w:r>
        <w:r w:rsidR="00F95624">
          <w:rPr>
            <w:noProof/>
            <w:webHidden/>
          </w:rPr>
          <w:tab/>
        </w:r>
        <w:r w:rsidR="00F95624">
          <w:rPr>
            <w:noProof/>
            <w:webHidden/>
          </w:rPr>
          <w:fldChar w:fldCharType="begin"/>
        </w:r>
        <w:r w:rsidR="00F95624">
          <w:rPr>
            <w:noProof/>
            <w:webHidden/>
          </w:rPr>
          <w:instrText xml:space="preserve"> PAGEREF _Toc452638349 \h </w:instrText>
        </w:r>
        <w:r w:rsidR="00F95624">
          <w:rPr>
            <w:noProof/>
            <w:webHidden/>
          </w:rPr>
        </w:r>
        <w:r w:rsidR="00F95624">
          <w:rPr>
            <w:noProof/>
            <w:webHidden/>
          </w:rPr>
          <w:fldChar w:fldCharType="separate"/>
        </w:r>
        <w:r w:rsidR="00F95624">
          <w:rPr>
            <w:noProof/>
            <w:webHidden/>
          </w:rPr>
          <w:t>37</w:t>
        </w:r>
        <w:r w:rsidR="00F95624">
          <w:rPr>
            <w:noProof/>
            <w:webHidden/>
          </w:rPr>
          <w:fldChar w:fldCharType="end"/>
        </w:r>
      </w:hyperlink>
    </w:p>
    <w:p w14:paraId="36065EB5" w14:textId="77777777" w:rsidR="00F95624" w:rsidRDefault="005737F1">
      <w:pPr>
        <w:pStyle w:val="TOC3"/>
        <w:rPr>
          <w:rFonts w:eastAsiaTheme="minorEastAsia"/>
          <w:iCs w:val="0"/>
          <w:noProof/>
          <w:sz w:val="22"/>
          <w:szCs w:val="22"/>
        </w:rPr>
      </w:pPr>
      <w:hyperlink w:anchor="_Toc452638350" w:history="1">
        <w:r w:rsidR="00F95624" w:rsidRPr="00531796">
          <w:rPr>
            <w:rStyle w:val="Hyperlink"/>
            <w:noProof/>
          </w:rPr>
          <w:t>i.</w:t>
        </w:r>
        <w:r w:rsidR="00F95624">
          <w:rPr>
            <w:rFonts w:eastAsiaTheme="minorEastAsia"/>
            <w:iCs w:val="0"/>
            <w:noProof/>
            <w:sz w:val="22"/>
            <w:szCs w:val="22"/>
          </w:rPr>
          <w:tab/>
        </w:r>
        <w:r w:rsidR="00F95624" w:rsidRPr="00531796">
          <w:rPr>
            <w:rStyle w:val="Hyperlink"/>
            <w:noProof/>
          </w:rPr>
          <w:t>Allowable Costs</w:t>
        </w:r>
        <w:r w:rsidR="00F95624">
          <w:rPr>
            <w:noProof/>
            <w:webHidden/>
          </w:rPr>
          <w:tab/>
        </w:r>
        <w:r w:rsidR="00F95624">
          <w:rPr>
            <w:noProof/>
            <w:webHidden/>
          </w:rPr>
          <w:fldChar w:fldCharType="begin"/>
        </w:r>
        <w:r w:rsidR="00F95624">
          <w:rPr>
            <w:noProof/>
            <w:webHidden/>
          </w:rPr>
          <w:instrText xml:space="preserve"> PAGEREF _Toc452638350 \h </w:instrText>
        </w:r>
        <w:r w:rsidR="00F95624">
          <w:rPr>
            <w:noProof/>
            <w:webHidden/>
          </w:rPr>
        </w:r>
        <w:r w:rsidR="00F95624">
          <w:rPr>
            <w:noProof/>
            <w:webHidden/>
          </w:rPr>
          <w:fldChar w:fldCharType="separate"/>
        </w:r>
        <w:r w:rsidR="00F95624">
          <w:rPr>
            <w:noProof/>
            <w:webHidden/>
          </w:rPr>
          <w:t>37</w:t>
        </w:r>
        <w:r w:rsidR="00F95624">
          <w:rPr>
            <w:noProof/>
            <w:webHidden/>
          </w:rPr>
          <w:fldChar w:fldCharType="end"/>
        </w:r>
      </w:hyperlink>
    </w:p>
    <w:p w14:paraId="2D6C181A" w14:textId="77777777" w:rsidR="00F95624" w:rsidRDefault="005737F1">
      <w:pPr>
        <w:pStyle w:val="TOC3"/>
        <w:rPr>
          <w:rFonts w:eastAsiaTheme="minorEastAsia"/>
          <w:iCs w:val="0"/>
          <w:noProof/>
          <w:sz w:val="22"/>
          <w:szCs w:val="22"/>
        </w:rPr>
      </w:pPr>
      <w:hyperlink w:anchor="_Toc452638351" w:history="1">
        <w:r w:rsidR="00F95624" w:rsidRPr="00531796">
          <w:rPr>
            <w:rStyle w:val="Hyperlink"/>
            <w:noProof/>
          </w:rPr>
          <w:t>ii.</w:t>
        </w:r>
        <w:r w:rsidR="00F95624">
          <w:rPr>
            <w:rFonts w:eastAsiaTheme="minorEastAsia"/>
            <w:iCs w:val="0"/>
            <w:noProof/>
            <w:sz w:val="22"/>
            <w:szCs w:val="22"/>
          </w:rPr>
          <w:tab/>
        </w:r>
        <w:r w:rsidR="00F95624" w:rsidRPr="00531796">
          <w:rPr>
            <w:rStyle w:val="Hyperlink"/>
            <w:noProof/>
          </w:rPr>
          <w:t>Pre-Award Costs</w:t>
        </w:r>
        <w:r w:rsidR="00F95624">
          <w:rPr>
            <w:noProof/>
            <w:webHidden/>
          </w:rPr>
          <w:tab/>
        </w:r>
        <w:r w:rsidR="00F95624">
          <w:rPr>
            <w:noProof/>
            <w:webHidden/>
          </w:rPr>
          <w:fldChar w:fldCharType="begin"/>
        </w:r>
        <w:r w:rsidR="00F95624">
          <w:rPr>
            <w:noProof/>
            <w:webHidden/>
          </w:rPr>
          <w:instrText xml:space="preserve"> PAGEREF _Toc452638351 \h </w:instrText>
        </w:r>
        <w:r w:rsidR="00F95624">
          <w:rPr>
            <w:noProof/>
            <w:webHidden/>
          </w:rPr>
        </w:r>
        <w:r w:rsidR="00F95624">
          <w:rPr>
            <w:noProof/>
            <w:webHidden/>
          </w:rPr>
          <w:fldChar w:fldCharType="separate"/>
        </w:r>
        <w:r w:rsidR="00F95624">
          <w:rPr>
            <w:noProof/>
            <w:webHidden/>
          </w:rPr>
          <w:t>37</w:t>
        </w:r>
        <w:r w:rsidR="00F95624">
          <w:rPr>
            <w:noProof/>
            <w:webHidden/>
          </w:rPr>
          <w:fldChar w:fldCharType="end"/>
        </w:r>
      </w:hyperlink>
    </w:p>
    <w:p w14:paraId="26E568D3" w14:textId="77777777" w:rsidR="00F95624" w:rsidRDefault="005737F1">
      <w:pPr>
        <w:pStyle w:val="TOC3"/>
        <w:rPr>
          <w:rFonts w:eastAsiaTheme="minorEastAsia"/>
          <w:iCs w:val="0"/>
          <w:noProof/>
          <w:sz w:val="22"/>
          <w:szCs w:val="22"/>
        </w:rPr>
      </w:pPr>
      <w:hyperlink w:anchor="_Toc452638352" w:history="1">
        <w:r w:rsidR="00F95624" w:rsidRPr="00531796">
          <w:rPr>
            <w:rStyle w:val="Hyperlink"/>
            <w:noProof/>
          </w:rPr>
          <w:t>iii.</w:t>
        </w:r>
        <w:r w:rsidR="00F95624">
          <w:rPr>
            <w:rFonts w:eastAsiaTheme="minorEastAsia"/>
            <w:iCs w:val="0"/>
            <w:noProof/>
            <w:sz w:val="22"/>
            <w:szCs w:val="22"/>
          </w:rPr>
          <w:tab/>
        </w:r>
        <w:r w:rsidR="00F95624" w:rsidRPr="00531796">
          <w:rPr>
            <w:rStyle w:val="Hyperlink"/>
            <w:noProof/>
          </w:rPr>
          <w:t>Performance of Work in the United States</w:t>
        </w:r>
        <w:r w:rsidR="00F95624">
          <w:rPr>
            <w:noProof/>
            <w:webHidden/>
          </w:rPr>
          <w:tab/>
        </w:r>
        <w:r w:rsidR="00F95624">
          <w:rPr>
            <w:noProof/>
            <w:webHidden/>
          </w:rPr>
          <w:fldChar w:fldCharType="begin"/>
        </w:r>
        <w:r w:rsidR="00F95624">
          <w:rPr>
            <w:noProof/>
            <w:webHidden/>
          </w:rPr>
          <w:instrText xml:space="preserve"> PAGEREF _Toc452638352 \h </w:instrText>
        </w:r>
        <w:r w:rsidR="00F95624">
          <w:rPr>
            <w:noProof/>
            <w:webHidden/>
          </w:rPr>
        </w:r>
        <w:r w:rsidR="00F95624">
          <w:rPr>
            <w:noProof/>
            <w:webHidden/>
          </w:rPr>
          <w:fldChar w:fldCharType="separate"/>
        </w:r>
        <w:r w:rsidR="00F95624">
          <w:rPr>
            <w:noProof/>
            <w:webHidden/>
          </w:rPr>
          <w:t>38</w:t>
        </w:r>
        <w:r w:rsidR="00F95624">
          <w:rPr>
            <w:noProof/>
            <w:webHidden/>
          </w:rPr>
          <w:fldChar w:fldCharType="end"/>
        </w:r>
      </w:hyperlink>
    </w:p>
    <w:p w14:paraId="49F33627" w14:textId="77777777" w:rsidR="00F95624" w:rsidRDefault="005737F1">
      <w:pPr>
        <w:pStyle w:val="TOC3"/>
        <w:rPr>
          <w:rFonts w:eastAsiaTheme="minorEastAsia"/>
          <w:iCs w:val="0"/>
          <w:noProof/>
          <w:sz w:val="22"/>
          <w:szCs w:val="22"/>
        </w:rPr>
      </w:pPr>
      <w:hyperlink w:anchor="_Toc452638353" w:history="1">
        <w:r w:rsidR="00F95624" w:rsidRPr="00531796">
          <w:rPr>
            <w:rStyle w:val="Hyperlink"/>
            <w:noProof/>
          </w:rPr>
          <w:t>iv.</w:t>
        </w:r>
        <w:r w:rsidR="00F95624">
          <w:rPr>
            <w:rFonts w:eastAsiaTheme="minorEastAsia"/>
            <w:iCs w:val="0"/>
            <w:noProof/>
            <w:sz w:val="22"/>
            <w:szCs w:val="22"/>
          </w:rPr>
          <w:tab/>
        </w:r>
        <w:r w:rsidR="00F95624" w:rsidRPr="00531796">
          <w:rPr>
            <w:rStyle w:val="Hyperlink"/>
            <w:noProof/>
          </w:rPr>
          <w:t>Construction</w:t>
        </w:r>
        <w:r w:rsidR="00F95624">
          <w:rPr>
            <w:noProof/>
            <w:webHidden/>
          </w:rPr>
          <w:tab/>
        </w:r>
        <w:r w:rsidR="00F95624">
          <w:rPr>
            <w:noProof/>
            <w:webHidden/>
          </w:rPr>
          <w:fldChar w:fldCharType="begin"/>
        </w:r>
        <w:r w:rsidR="00F95624">
          <w:rPr>
            <w:noProof/>
            <w:webHidden/>
          </w:rPr>
          <w:instrText xml:space="preserve"> PAGEREF _Toc452638353 \h </w:instrText>
        </w:r>
        <w:r w:rsidR="00F95624">
          <w:rPr>
            <w:noProof/>
            <w:webHidden/>
          </w:rPr>
        </w:r>
        <w:r w:rsidR="00F95624">
          <w:rPr>
            <w:noProof/>
            <w:webHidden/>
          </w:rPr>
          <w:fldChar w:fldCharType="separate"/>
        </w:r>
        <w:r w:rsidR="00F95624">
          <w:rPr>
            <w:noProof/>
            <w:webHidden/>
          </w:rPr>
          <w:t>39</w:t>
        </w:r>
        <w:r w:rsidR="00F95624">
          <w:rPr>
            <w:noProof/>
            <w:webHidden/>
          </w:rPr>
          <w:fldChar w:fldCharType="end"/>
        </w:r>
      </w:hyperlink>
    </w:p>
    <w:p w14:paraId="1271454C" w14:textId="77777777" w:rsidR="00F95624" w:rsidRDefault="005737F1">
      <w:pPr>
        <w:pStyle w:val="TOC3"/>
        <w:rPr>
          <w:rFonts w:eastAsiaTheme="minorEastAsia"/>
          <w:iCs w:val="0"/>
          <w:noProof/>
          <w:sz w:val="22"/>
          <w:szCs w:val="22"/>
        </w:rPr>
      </w:pPr>
      <w:hyperlink w:anchor="_Toc452638354" w:history="1">
        <w:r w:rsidR="00F95624" w:rsidRPr="00531796">
          <w:rPr>
            <w:rStyle w:val="Hyperlink"/>
            <w:noProof/>
          </w:rPr>
          <w:t>v.</w:t>
        </w:r>
        <w:r w:rsidR="00F95624">
          <w:rPr>
            <w:rFonts w:eastAsiaTheme="minorEastAsia"/>
            <w:iCs w:val="0"/>
            <w:noProof/>
            <w:sz w:val="22"/>
            <w:szCs w:val="22"/>
          </w:rPr>
          <w:tab/>
        </w:r>
        <w:r w:rsidR="00F95624" w:rsidRPr="00531796">
          <w:rPr>
            <w:rStyle w:val="Hyperlink"/>
            <w:noProof/>
          </w:rPr>
          <w:t>Foreign Travel</w:t>
        </w:r>
        <w:r w:rsidR="00F95624">
          <w:rPr>
            <w:noProof/>
            <w:webHidden/>
          </w:rPr>
          <w:tab/>
        </w:r>
        <w:r w:rsidR="00F95624">
          <w:rPr>
            <w:noProof/>
            <w:webHidden/>
          </w:rPr>
          <w:fldChar w:fldCharType="begin"/>
        </w:r>
        <w:r w:rsidR="00F95624">
          <w:rPr>
            <w:noProof/>
            <w:webHidden/>
          </w:rPr>
          <w:instrText xml:space="preserve"> PAGEREF _Toc452638354 \h </w:instrText>
        </w:r>
        <w:r w:rsidR="00F95624">
          <w:rPr>
            <w:noProof/>
            <w:webHidden/>
          </w:rPr>
        </w:r>
        <w:r w:rsidR="00F95624">
          <w:rPr>
            <w:noProof/>
            <w:webHidden/>
          </w:rPr>
          <w:fldChar w:fldCharType="separate"/>
        </w:r>
        <w:r w:rsidR="00F95624">
          <w:rPr>
            <w:noProof/>
            <w:webHidden/>
          </w:rPr>
          <w:t>40</w:t>
        </w:r>
        <w:r w:rsidR="00F95624">
          <w:rPr>
            <w:noProof/>
            <w:webHidden/>
          </w:rPr>
          <w:fldChar w:fldCharType="end"/>
        </w:r>
      </w:hyperlink>
    </w:p>
    <w:p w14:paraId="1E7C20E5" w14:textId="77777777" w:rsidR="00F95624" w:rsidRDefault="005737F1">
      <w:pPr>
        <w:pStyle w:val="TOC3"/>
        <w:rPr>
          <w:rFonts w:eastAsiaTheme="minorEastAsia"/>
          <w:iCs w:val="0"/>
          <w:noProof/>
          <w:sz w:val="22"/>
          <w:szCs w:val="22"/>
        </w:rPr>
      </w:pPr>
      <w:hyperlink w:anchor="_Toc452638355" w:history="1">
        <w:r w:rsidR="00F95624" w:rsidRPr="00531796">
          <w:rPr>
            <w:rStyle w:val="Hyperlink"/>
            <w:noProof/>
          </w:rPr>
          <w:t>vi.</w:t>
        </w:r>
        <w:r w:rsidR="00F95624">
          <w:rPr>
            <w:rFonts w:eastAsiaTheme="minorEastAsia"/>
            <w:iCs w:val="0"/>
            <w:noProof/>
            <w:sz w:val="22"/>
            <w:szCs w:val="22"/>
          </w:rPr>
          <w:tab/>
        </w:r>
        <w:r w:rsidR="00F95624" w:rsidRPr="00531796">
          <w:rPr>
            <w:rStyle w:val="Hyperlink"/>
            <w:noProof/>
          </w:rPr>
          <w:t>Equipment and Supplies</w:t>
        </w:r>
        <w:r w:rsidR="00F95624">
          <w:rPr>
            <w:noProof/>
            <w:webHidden/>
          </w:rPr>
          <w:tab/>
        </w:r>
        <w:r w:rsidR="00F95624">
          <w:rPr>
            <w:noProof/>
            <w:webHidden/>
          </w:rPr>
          <w:fldChar w:fldCharType="begin"/>
        </w:r>
        <w:r w:rsidR="00F95624">
          <w:rPr>
            <w:noProof/>
            <w:webHidden/>
          </w:rPr>
          <w:instrText xml:space="preserve"> PAGEREF _Toc452638355 \h </w:instrText>
        </w:r>
        <w:r w:rsidR="00F95624">
          <w:rPr>
            <w:noProof/>
            <w:webHidden/>
          </w:rPr>
        </w:r>
        <w:r w:rsidR="00F95624">
          <w:rPr>
            <w:noProof/>
            <w:webHidden/>
          </w:rPr>
          <w:fldChar w:fldCharType="separate"/>
        </w:r>
        <w:r w:rsidR="00F95624">
          <w:rPr>
            <w:noProof/>
            <w:webHidden/>
          </w:rPr>
          <w:t>40</w:t>
        </w:r>
        <w:r w:rsidR="00F95624">
          <w:rPr>
            <w:noProof/>
            <w:webHidden/>
          </w:rPr>
          <w:fldChar w:fldCharType="end"/>
        </w:r>
      </w:hyperlink>
    </w:p>
    <w:p w14:paraId="1B06B215" w14:textId="77777777" w:rsidR="00F95624" w:rsidRDefault="005737F1">
      <w:pPr>
        <w:pStyle w:val="TOC3"/>
        <w:rPr>
          <w:rFonts w:eastAsiaTheme="minorEastAsia"/>
          <w:iCs w:val="0"/>
          <w:noProof/>
          <w:sz w:val="22"/>
          <w:szCs w:val="22"/>
        </w:rPr>
      </w:pPr>
      <w:hyperlink w:anchor="_Toc452638356" w:history="1">
        <w:r w:rsidR="00F95624" w:rsidRPr="00531796">
          <w:rPr>
            <w:rStyle w:val="Hyperlink"/>
            <w:noProof/>
          </w:rPr>
          <w:t>vii.</w:t>
        </w:r>
        <w:r w:rsidR="00F95624">
          <w:rPr>
            <w:rFonts w:eastAsiaTheme="minorEastAsia"/>
            <w:iCs w:val="0"/>
            <w:noProof/>
            <w:sz w:val="22"/>
            <w:szCs w:val="22"/>
          </w:rPr>
          <w:tab/>
        </w:r>
        <w:r w:rsidR="00F95624" w:rsidRPr="00531796">
          <w:rPr>
            <w:rStyle w:val="Hyperlink"/>
            <w:noProof/>
          </w:rPr>
          <w:t>Lobbying</w:t>
        </w:r>
        <w:r w:rsidR="00F95624">
          <w:rPr>
            <w:noProof/>
            <w:webHidden/>
          </w:rPr>
          <w:tab/>
        </w:r>
        <w:r w:rsidR="00F95624">
          <w:rPr>
            <w:noProof/>
            <w:webHidden/>
          </w:rPr>
          <w:fldChar w:fldCharType="begin"/>
        </w:r>
        <w:r w:rsidR="00F95624">
          <w:rPr>
            <w:noProof/>
            <w:webHidden/>
          </w:rPr>
          <w:instrText xml:space="preserve"> PAGEREF _Toc452638356 \h </w:instrText>
        </w:r>
        <w:r w:rsidR="00F95624">
          <w:rPr>
            <w:noProof/>
            <w:webHidden/>
          </w:rPr>
        </w:r>
        <w:r w:rsidR="00F95624">
          <w:rPr>
            <w:noProof/>
            <w:webHidden/>
          </w:rPr>
          <w:fldChar w:fldCharType="separate"/>
        </w:r>
        <w:r w:rsidR="00F95624">
          <w:rPr>
            <w:noProof/>
            <w:webHidden/>
          </w:rPr>
          <w:t>40</w:t>
        </w:r>
        <w:r w:rsidR="00F95624">
          <w:rPr>
            <w:noProof/>
            <w:webHidden/>
          </w:rPr>
          <w:fldChar w:fldCharType="end"/>
        </w:r>
      </w:hyperlink>
    </w:p>
    <w:p w14:paraId="6AEA8EA4" w14:textId="77777777" w:rsidR="00F95624" w:rsidRDefault="005737F1">
      <w:pPr>
        <w:pStyle w:val="TOC3"/>
        <w:rPr>
          <w:rFonts w:eastAsiaTheme="minorEastAsia"/>
          <w:iCs w:val="0"/>
          <w:noProof/>
          <w:sz w:val="22"/>
          <w:szCs w:val="22"/>
        </w:rPr>
      </w:pPr>
      <w:hyperlink w:anchor="_Toc452638357" w:history="1">
        <w:r w:rsidR="00F95624" w:rsidRPr="00531796">
          <w:rPr>
            <w:rStyle w:val="Hyperlink"/>
            <w:noProof/>
          </w:rPr>
          <w:t>viii.</w:t>
        </w:r>
        <w:r w:rsidR="00F95624">
          <w:rPr>
            <w:rFonts w:eastAsiaTheme="minorEastAsia"/>
            <w:iCs w:val="0"/>
            <w:noProof/>
            <w:sz w:val="22"/>
            <w:szCs w:val="22"/>
          </w:rPr>
          <w:tab/>
        </w:r>
        <w:r w:rsidR="00F95624" w:rsidRPr="00531796">
          <w:rPr>
            <w:rStyle w:val="Hyperlink"/>
            <w:noProof/>
          </w:rPr>
          <w:t>Risk Assessment</w:t>
        </w:r>
        <w:r w:rsidR="00F95624">
          <w:rPr>
            <w:noProof/>
            <w:webHidden/>
          </w:rPr>
          <w:tab/>
        </w:r>
        <w:r w:rsidR="00F95624">
          <w:rPr>
            <w:noProof/>
            <w:webHidden/>
          </w:rPr>
          <w:fldChar w:fldCharType="begin"/>
        </w:r>
        <w:r w:rsidR="00F95624">
          <w:rPr>
            <w:noProof/>
            <w:webHidden/>
          </w:rPr>
          <w:instrText xml:space="preserve"> PAGEREF _Toc452638357 \h </w:instrText>
        </w:r>
        <w:r w:rsidR="00F95624">
          <w:rPr>
            <w:noProof/>
            <w:webHidden/>
          </w:rPr>
        </w:r>
        <w:r w:rsidR="00F95624">
          <w:rPr>
            <w:noProof/>
            <w:webHidden/>
          </w:rPr>
          <w:fldChar w:fldCharType="separate"/>
        </w:r>
        <w:r w:rsidR="00F95624">
          <w:rPr>
            <w:noProof/>
            <w:webHidden/>
          </w:rPr>
          <w:t>40</w:t>
        </w:r>
        <w:r w:rsidR="00F95624">
          <w:rPr>
            <w:noProof/>
            <w:webHidden/>
          </w:rPr>
          <w:fldChar w:fldCharType="end"/>
        </w:r>
      </w:hyperlink>
    </w:p>
    <w:p w14:paraId="436F2090" w14:textId="77777777" w:rsidR="00F95624" w:rsidRDefault="005737F1" w:rsidP="00F95624">
      <w:pPr>
        <w:pStyle w:val="TOC1"/>
        <w:rPr>
          <w:rFonts w:eastAsiaTheme="minorEastAsia"/>
          <w:noProof/>
          <w:sz w:val="22"/>
          <w:szCs w:val="22"/>
        </w:rPr>
      </w:pPr>
      <w:hyperlink w:anchor="_Toc452638358" w:history="1">
        <w:r w:rsidR="00F95624" w:rsidRPr="00531796">
          <w:rPr>
            <w:rStyle w:val="Hyperlink"/>
            <w:noProof/>
          </w:rPr>
          <w:t>V.</w:t>
        </w:r>
        <w:r w:rsidR="00F95624">
          <w:rPr>
            <w:rFonts w:eastAsiaTheme="minorEastAsia"/>
            <w:noProof/>
            <w:sz w:val="22"/>
            <w:szCs w:val="22"/>
          </w:rPr>
          <w:tab/>
        </w:r>
        <w:r w:rsidR="00F95624" w:rsidRPr="00531796">
          <w:rPr>
            <w:rStyle w:val="Hyperlink"/>
            <w:noProof/>
          </w:rPr>
          <w:t>Application Review Information</w:t>
        </w:r>
        <w:r w:rsidR="00F95624">
          <w:rPr>
            <w:noProof/>
            <w:webHidden/>
          </w:rPr>
          <w:tab/>
        </w:r>
        <w:r w:rsidR="00F95624">
          <w:rPr>
            <w:noProof/>
            <w:webHidden/>
          </w:rPr>
          <w:fldChar w:fldCharType="begin"/>
        </w:r>
        <w:r w:rsidR="00F95624">
          <w:rPr>
            <w:noProof/>
            <w:webHidden/>
          </w:rPr>
          <w:instrText xml:space="preserve"> PAGEREF _Toc452638358 \h </w:instrText>
        </w:r>
        <w:r w:rsidR="00F95624">
          <w:rPr>
            <w:noProof/>
            <w:webHidden/>
          </w:rPr>
        </w:r>
        <w:r w:rsidR="00F95624">
          <w:rPr>
            <w:noProof/>
            <w:webHidden/>
          </w:rPr>
          <w:fldChar w:fldCharType="separate"/>
        </w:r>
        <w:r w:rsidR="00F95624">
          <w:rPr>
            <w:noProof/>
            <w:webHidden/>
          </w:rPr>
          <w:t>41</w:t>
        </w:r>
        <w:r w:rsidR="00F95624">
          <w:rPr>
            <w:noProof/>
            <w:webHidden/>
          </w:rPr>
          <w:fldChar w:fldCharType="end"/>
        </w:r>
      </w:hyperlink>
    </w:p>
    <w:p w14:paraId="19411F3D" w14:textId="77777777" w:rsidR="00F95624" w:rsidRDefault="005737F1">
      <w:pPr>
        <w:pStyle w:val="TOC2"/>
        <w:rPr>
          <w:rFonts w:eastAsiaTheme="minorEastAsia"/>
          <w:noProof/>
          <w:sz w:val="22"/>
          <w:szCs w:val="22"/>
        </w:rPr>
      </w:pPr>
      <w:hyperlink w:anchor="_Toc452638359" w:history="1">
        <w:r w:rsidR="00F95624" w:rsidRPr="00531796">
          <w:rPr>
            <w:rStyle w:val="Hyperlink"/>
            <w:smallCaps/>
            <w:noProof/>
          </w:rPr>
          <w:t>A.</w:t>
        </w:r>
        <w:r w:rsidR="00F95624">
          <w:rPr>
            <w:rFonts w:eastAsiaTheme="minorEastAsia"/>
            <w:noProof/>
            <w:sz w:val="22"/>
            <w:szCs w:val="22"/>
          </w:rPr>
          <w:tab/>
        </w:r>
        <w:r w:rsidR="00F95624" w:rsidRPr="00531796">
          <w:rPr>
            <w:rStyle w:val="Hyperlink"/>
            <w:noProof/>
          </w:rPr>
          <w:t>Technical Review Criteria</w:t>
        </w:r>
        <w:r w:rsidR="00F95624">
          <w:rPr>
            <w:noProof/>
            <w:webHidden/>
          </w:rPr>
          <w:tab/>
        </w:r>
        <w:r w:rsidR="00F95624">
          <w:rPr>
            <w:noProof/>
            <w:webHidden/>
          </w:rPr>
          <w:fldChar w:fldCharType="begin"/>
        </w:r>
        <w:r w:rsidR="00F95624">
          <w:rPr>
            <w:noProof/>
            <w:webHidden/>
          </w:rPr>
          <w:instrText xml:space="preserve"> PAGEREF _Toc452638359 \h </w:instrText>
        </w:r>
        <w:r w:rsidR="00F95624">
          <w:rPr>
            <w:noProof/>
            <w:webHidden/>
          </w:rPr>
        </w:r>
        <w:r w:rsidR="00F95624">
          <w:rPr>
            <w:noProof/>
            <w:webHidden/>
          </w:rPr>
          <w:fldChar w:fldCharType="separate"/>
        </w:r>
        <w:r w:rsidR="00F95624">
          <w:rPr>
            <w:noProof/>
            <w:webHidden/>
          </w:rPr>
          <w:t>41</w:t>
        </w:r>
        <w:r w:rsidR="00F95624">
          <w:rPr>
            <w:noProof/>
            <w:webHidden/>
          </w:rPr>
          <w:fldChar w:fldCharType="end"/>
        </w:r>
      </w:hyperlink>
    </w:p>
    <w:p w14:paraId="7258225A" w14:textId="77777777" w:rsidR="00F95624" w:rsidRDefault="005737F1">
      <w:pPr>
        <w:pStyle w:val="TOC3"/>
        <w:rPr>
          <w:rFonts w:eastAsiaTheme="minorEastAsia"/>
          <w:iCs w:val="0"/>
          <w:noProof/>
          <w:sz w:val="22"/>
          <w:szCs w:val="22"/>
        </w:rPr>
      </w:pPr>
      <w:hyperlink w:anchor="_Toc452638360" w:history="1">
        <w:r w:rsidR="00F95624" w:rsidRPr="00531796">
          <w:rPr>
            <w:rStyle w:val="Hyperlink"/>
            <w:noProof/>
          </w:rPr>
          <w:t>i.</w:t>
        </w:r>
        <w:r w:rsidR="00F95624">
          <w:rPr>
            <w:rFonts w:eastAsiaTheme="minorEastAsia"/>
            <w:iCs w:val="0"/>
            <w:noProof/>
            <w:sz w:val="22"/>
            <w:szCs w:val="22"/>
          </w:rPr>
          <w:tab/>
        </w:r>
        <w:r w:rsidR="00F95624" w:rsidRPr="00531796">
          <w:rPr>
            <w:rStyle w:val="Hyperlink"/>
            <w:noProof/>
          </w:rPr>
          <w:t>Full Applications</w:t>
        </w:r>
        <w:r w:rsidR="00F95624">
          <w:rPr>
            <w:noProof/>
            <w:webHidden/>
          </w:rPr>
          <w:tab/>
        </w:r>
        <w:r w:rsidR="00F95624">
          <w:rPr>
            <w:noProof/>
            <w:webHidden/>
          </w:rPr>
          <w:fldChar w:fldCharType="begin"/>
        </w:r>
        <w:r w:rsidR="00F95624">
          <w:rPr>
            <w:noProof/>
            <w:webHidden/>
          </w:rPr>
          <w:instrText xml:space="preserve"> PAGEREF _Toc452638360 \h </w:instrText>
        </w:r>
        <w:r w:rsidR="00F95624">
          <w:rPr>
            <w:noProof/>
            <w:webHidden/>
          </w:rPr>
        </w:r>
        <w:r w:rsidR="00F95624">
          <w:rPr>
            <w:noProof/>
            <w:webHidden/>
          </w:rPr>
          <w:fldChar w:fldCharType="separate"/>
        </w:r>
        <w:r w:rsidR="00F95624">
          <w:rPr>
            <w:noProof/>
            <w:webHidden/>
          </w:rPr>
          <w:t>41</w:t>
        </w:r>
        <w:r w:rsidR="00F95624">
          <w:rPr>
            <w:noProof/>
            <w:webHidden/>
          </w:rPr>
          <w:fldChar w:fldCharType="end"/>
        </w:r>
      </w:hyperlink>
    </w:p>
    <w:p w14:paraId="3A2AC391" w14:textId="77777777" w:rsidR="00F95624" w:rsidRDefault="005737F1">
      <w:pPr>
        <w:pStyle w:val="TOC2"/>
        <w:rPr>
          <w:rFonts w:eastAsiaTheme="minorEastAsia"/>
          <w:noProof/>
          <w:sz w:val="22"/>
          <w:szCs w:val="22"/>
        </w:rPr>
      </w:pPr>
      <w:hyperlink w:anchor="_Toc452638361" w:history="1">
        <w:r w:rsidR="00F95624" w:rsidRPr="00531796">
          <w:rPr>
            <w:rStyle w:val="Hyperlink"/>
            <w:smallCaps/>
            <w:noProof/>
          </w:rPr>
          <w:t>B.</w:t>
        </w:r>
        <w:r w:rsidR="00F95624">
          <w:rPr>
            <w:rFonts w:eastAsiaTheme="minorEastAsia"/>
            <w:noProof/>
            <w:sz w:val="22"/>
            <w:szCs w:val="22"/>
          </w:rPr>
          <w:tab/>
        </w:r>
        <w:r w:rsidR="00F95624" w:rsidRPr="00531796">
          <w:rPr>
            <w:rStyle w:val="Hyperlink"/>
            <w:noProof/>
          </w:rPr>
          <w:t>Standards for Application Evaluation</w:t>
        </w:r>
        <w:r w:rsidR="00F95624">
          <w:rPr>
            <w:noProof/>
            <w:webHidden/>
          </w:rPr>
          <w:tab/>
        </w:r>
        <w:r w:rsidR="00F95624">
          <w:rPr>
            <w:noProof/>
            <w:webHidden/>
          </w:rPr>
          <w:fldChar w:fldCharType="begin"/>
        </w:r>
        <w:r w:rsidR="00F95624">
          <w:rPr>
            <w:noProof/>
            <w:webHidden/>
          </w:rPr>
          <w:instrText xml:space="preserve"> PAGEREF _Toc452638361 \h </w:instrText>
        </w:r>
        <w:r w:rsidR="00F95624">
          <w:rPr>
            <w:noProof/>
            <w:webHidden/>
          </w:rPr>
        </w:r>
        <w:r w:rsidR="00F95624">
          <w:rPr>
            <w:noProof/>
            <w:webHidden/>
          </w:rPr>
          <w:fldChar w:fldCharType="separate"/>
        </w:r>
        <w:r w:rsidR="00F95624">
          <w:rPr>
            <w:noProof/>
            <w:webHidden/>
          </w:rPr>
          <w:t>43</w:t>
        </w:r>
        <w:r w:rsidR="00F95624">
          <w:rPr>
            <w:noProof/>
            <w:webHidden/>
          </w:rPr>
          <w:fldChar w:fldCharType="end"/>
        </w:r>
      </w:hyperlink>
    </w:p>
    <w:p w14:paraId="159D68AC" w14:textId="77777777" w:rsidR="00F95624" w:rsidRDefault="005737F1">
      <w:pPr>
        <w:pStyle w:val="TOC2"/>
        <w:rPr>
          <w:rFonts w:eastAsiaTheme="minorEastAsia"/>
          <w:noProof/>
          <w:sz w:val="22"/>
          <w:szCs w:val="22"/>
        </w:rPr>
      </w:pPr>
      <w:hyperlink w:anchor="_Toc452638362" w:history="1">
        <w:r w:rsidR="00F95624" w:rsidRPr="00531796">
          <w:rPr>
            <w:rStyle w:val="Hyperlink"/>
            <w:smallCaps/>
            <w:noProof/>
          </w:rPr>
          <w:t>C.</w:t>
        </w:r>
        <w:r w:rsidR="00F95624">
          <w:rPr>
            <w:rFonts w:eastAsiaTheme="minorEastAsia"/>
            <w:noProof/>
            <w:sz w:val="22"/>
            <w:szCs w:val="22"/>
          </w:rPr>
          <w:tab/>
        </w:r>
        <w:r w:rsidR="00F95624" w:rsidRPr="00531796">
          <w:rPr>
            <w:rStyle w:val="Hyperlink"/>
            <w:noProof/>
          </w:rPr>
          <w:t>Other Selection Factors</w:t>
        </w:r>
        <w:r w:rsidR="00F95624">
          <w:rPr>
            <w:noProof/>
            <w:webHidden/>
          </w:rPr>
          <w:tab/>
        </w:r>
        <w:r w:rsidR="00F95624">
          <w:rPr>
            <w:noProof/>
            <w:webHidden/>
          </w:rPr>
          <w:fldChar w:fldCharType="begin"/>
        </w:r>
        <w:r w:rsidR="00F95624">
          <w:rPr>
            <w:noProof/>
            <w:webHidden/>
          </w:rPr>
          <w:instrText xml:space="preserve"> PAGEREF _Toc452638362 \h </w:instrText>
        </w:r>
        <w:r w:rsidR="00F95624">
          <w:rPr>
            <w:noProof/>
            <w:webHidden/>
          </w:rPr>
        </w:r>
        <w:r w:rsidR="00F95624">
          <w:rPr>
            <w:noProof/>
            <w:webHidden/>
          </w:rPr>
          <w:fldChar w:fldCharType="separate"/>
        </w:r>
        <w:r w:rsidR="00F95624">
          <w:rPr>
            <w:noProof/>
            <w:webHidden/>
          </w:rPr>
          <w:t>43</w:t>
        </w:r>
        <w:r w:rsidR="00F95624">
          <w:rPr>
            <w:noProof/>
            <w:webHidden/>
          </w:rPr>
          <w:fldChar w:fldCharType="end"/>
        </w:r>
      </w:hyperlink>
    </w:p>
    <w:p w14:paraId="52C53D8A" w14:textId="77777777" w:rsidR="00F95624" w:rsidRDefault="005737F1">
      <w:pPr>
        <w:pStyle w:val="TOC3"/>
        <w:rPr>
          <w:rFonts w:eastAsiaTheme="minorEastAsia"/>
          <w:iCs w:val="0"/>
          <w:noProof/>
          <w:sz w:val="22"/>
          <w:szCs w:val="22"/>
        </w:rPr>
      </w:pPr>
      <w:hyperlink w:anchor="_Toc452638363" w:history="1">
        <w:r w:rsidR="00F95624" w:rsidRPr="00531796">
          <w:rPr>
            <w:rStyle w:val="Hyperlink"/>
            <w:noProof/>
          </w:rPr>
          <w:t>i.</w:t>
        </w:r>
        <w:r w:rsidR="00F95624">
          <w:rPr>
            <w:rFonts w:eastAsiaTheme="minorEastAsia"/>
            <w:iCs w:val="0"/>
            <w:noProof/>
            <w:sz w:val="22"/>
            <w:szCs w:val="22"/>
          </w:rPr>
          <w:tab/>
        </w:r>
        <w:r w:rsidR="00F95624" w:rsidRPr="00531796">
          <w:rPr>
            <w:rStyle w:val="Hyperlink"/>
            <w:noProof/>
          </w:rPr>
          <w:t>Program Policy Factors</w:t>
        </w:r>
        <w:r w:rsidR="00F95624">
          <w:rPr>
            <w:noProof/>
            <w:webHidden/>
          </w:rPr>
          <w:tab/>
        </w:r>
        <w:r w:rsidR="00F95624">
          <w:rPr>
            <w:noProof/>
            <w:webHidden/>
          </w:rPr>
          <w:fldChar w:fldCharType="begin"/>
        </w:r>
        <w:r w:rsidR="00F95624">
          <w:rPr>
            <w:noProof/>
            <w:webHidden/>
          </w:rPr>
          <w:instrText xml:space="preserve"> PAGEREF _Toc452638363 \h </w:instrText>
        </w:r>
        <w:r w:rsidR="00F95624">
          <w:rPr>
            <w:noProof/>
            <w:webHidden/>
          </w:rPr>
        </w:r>
        <w:r w:rsidR="00F95624">
          <w:rPr>
            <w:noProof/>
            <w:webHidden/>
          </w:rPr>
          <w:fldChar w:fldCharType="separate"/>
        </w:r>
        <w:r w:rsidR="00F95624">
          <w:rPr>
            <w:noProof/>
            <w:webHidden/>
          </w:rPr>
          <w:t>43</w:t>
        </w:r>
        <w:r w:rsidR="00F95624">
          <w:rPr>
            <w:noProof/>
            <w:webHidden/>
          </w:rPr>
          <w:fldChar w:fldCharType="end"/>
        </w:r>
      </w:hyperlink>
    </w:p>
    <w:p w14:paraId="73D6B3AB" w14:textId="77777777" w:rsidR="00F95624" w:rsidRDefault="005737F1">
      <w:pPr>
        <w:pStyle w:val="TOC2"/>
        <w:rPr>
          <w:rFonts w:eastAsiaTheme="minorEastAsia"/>
          <w:noProof/>
          <w:sz w:val="22"/>
          <w:szCs w:val="22"/>
        </w:rPr>
      </w:pPr>
      <w:hyperlink w:anchor="_Toc452638364" w:history="1">
        <w:r w:rsidR="00F95624" w:rsidRPr="00531796">
          <w:rPr>
            <w:rStyle w:val="Hyperlink"/>
            <w:smallCaps/>
            <w:noProof/>
          </w:rPr>
          <w:t>D.</w:t>
        </w:r>
        <w:r w:rsidR="00F95624">
          <w:rPr>
            <w:rFonts w:eastAsiaTheme="minorEastAsia"/>
            <w:noProof/>
            <w:sz w:val="22"/>
            <w:szCs w:val="22"/>
          </w:rPr>
          <w:tab/>
        </w:r>
        <w:r w:rsidR="00F95624" w:rsidRPr="00531796">
          <w:rPr>
            <w:rStyle w:val="Hyperlink"/>
            <w:noProof/>
          </w:rPr>
          <w:t>Evaluation and Selection Process</w:t>
        </w:r>
        <w:r w:rsidR="00F95624">
          <w:rPr>
            <w:noProof/>
            <w:webHidden/>
          </w:rPr>
          <w:tab/>
        </w:r>
        <w:r w:rsidR="00F95624">
          <w:rPr>
            <w:noProof/>
            <w:webHidden/>
          </w:rPr>
          <w:fldChar w:fldCharType="begin"/>
        </w:r>
        <w:r w:rsidR="00F95624">
          <w:rPr>
            <w:noProof/>
            <w:webHidden/>
          </w:rPr>
          <w:instrText xml:space="preserve"> PAGEREF _Toc452638364 \h </w:instrText>
        </w:r>
        <w:r w:rsidR="00F95624">
          <w:rPr>
            <w:noProof/>
            <w:webHidden/>
          </w:rPr>
        </w:r>
        <w:r w:rsidR="00F95624">
          <w:rPr>
            <w:noProof/>
            <w:webHidden/>
          </w:rPr>
          <w:fldChar w:fldCharType="separate"/>
        </w:r>
        <w:r w:rsidR="00F95624">
          <w:rPr>
            <w:noProof/>
            <w:webHidden/>
          </w:rPr>
          <w:t>43</w:t>
        </w:r>
        <w:r w:rsidR="00F95624">
          <w:rPr>
            <w:noProof/>
            <w:webHidden/>
          </w:rPr>
          <w:fldChar w:fldCharType="end"/>
        </w:r>
      </w:hyperlink>
    </w:p>
    <w:p w14:paraId="0EB78D7A" w14:textId="77777777" w:rsidR="00F95624" w:rsidRDefault="005737F1">
      <w:pPr>
        <w:pStyle w:val="TOC3"/>
        <w:rPr>
          <w:rFonts w:eastAsiaTheme="minorEastAsia"/>
          <w:iCs w:val="0"/>
          <w:noProof/>
          <w:sz w:val="22"/>
          <w:szCs w:val="22"/>
        </w:rPr>
      </w:pPr>
      <w:hyperlink w:anchor="_Toc452638365" w:history="1">
        <w:r w:rsidR="00F95624" w:rsidRPr="00531796">
          <w:rPr>
            <w:rStyle w:val="Hyperlink"/>
            <w:noProof/>
          </w:rPr>
          <w:t>i.</w:t>
        </w:r>
        <w:r w:rsidR="00F95624">
          <w:rPr>
            <w:rFonts w:eastAsiaTheme="minorEastAsia"/>
            <w:iCs w:val="0"/>
            <w:noProof/>
            <w:sz w:val="22"/>
            <w:szCs w:val="22"/>
          </w:rPr>
          <w:tab/>
        </w:r>
        <w:r w:rsidR="00F95624" w:rsidRPr="00531796">
          <w:rPr>
            <w:rStyle w:val="Hyperlink"/>
            <w:noProof/>
          </w:rPr>
          <w:t>Overview</w:t>
        </w:r>
        <w:r w:rsidR="00F95624">
          <w:rPr>
            <w:noProof/>
            <w:webHidden/>
          </w:rPr>
          <w:tab/>
        </w:r>
        <w:r w:rsidR="00F95624">
          <w:rPr>
            <w:noProof/>
            <w:webHidden/>
          </w:rPr>
          <w:fldChar w:fldCharType="begin"/>
        </w:r>
        <w:r w:rsidR="00F95624">
          <w:rPr>
            <w:noProof/>
            <w:webHidden/>
          </w:rPr>
          <w:instrText xml:space="preserve"> PAGEREF _Toc452638365 \h </w:instrText>
        </w:r>
        <w:r w:rsidR="00F95624">
          <w:rPr>
            <w:noProof/>
            <w:webHidden/>
          </w:rPr>
        </w:r>
        <w:r w:rsidR="00F95624">
          <w:rPr>
            <w:noProof/>
            <w:webHidden/>
          </w:rPr>
          <w:fldChar w:fldCharType="separate"/>
        </w:r>
        <w:r w:rsidR="00F95624">
          <w:rPr>
            <w:noProof/>
            <w:webHidden/>
          </w:rPr>
          <w:t>43</w:t>
        </w:r>
        <w:r w:rsidR="00F95624">
          <w:rPr>
            <w:noProof/>
            <w:webHidden/>
          </w:rPr>
          <w:fldChar w:fldCharType="end"/>
        </w:r>
      </w:hyperlink>
    </w:p>
    <w:p w14:paraId="32BB3998" w14:textId="77777777" w:rsidR="00F95624" w:rsidRDefault="005737F1">
      <w:pPr>
        <w:pStyle w:val="TOC3"/>
        <w:rPr>
          <w:rFonts w:eastAsiaTheme="minorEastAsia"/>
          <w:iCs w:val="0"/>
          <w:noProof/>
          <w:sz w:val="22"/>
          <w:szCs w:val="22"/>
        </w:rPr>
      </w:pPr>
      <w:hyperlink w:anchor="_Toc452638366" w:history="1">
        <w:r w:rsidR="00F95624" w:rsidRPr="00531796">
          <w:rPr>
            <w:rStyle w:val="Hyperlink"/>
            <w:noProof/>
          </w:rPr>
          <w:t>ii.</w:t>
        </w:r>
        <w:r w:rsidR="00F95624">
          <w:rPr>
            <w:rFonts w:eastAsiaTheme="minorEastAsia"/>
            <w:iCs w:val="0"/>
            <w:noProof/>
            <w:sz w:val="22"/>
            <w:szCs w:val="22"/>
          </w:rPr>
          <w:tab/>
        </w:r>
        <w:r w:rsidR="00F95624" w:rsidRPr="00531796">
          <w:rPr>
            <w:rStyle w:val="Hyperlink"/>
            <w:noProof/>
          </w:rPr>
          <w:t>Pre-Selection Clarification</w:t>
        </w:r>
        <w:r w:rsidR="00F95624">
          <w:rPr>
            <w:noProof/>
            <w:webHidden/>
          </w:rPr>
          <w:tab/>
        </w:r>
        <w:r w:rsidR="00F95624">
          <w:rPr>
            <w:noProof/>
            <w:webHidden/>
          </w:rPr>
          <w:fldChar w:fldCharType="begin"/>
        </w:r>
        <w:r w:rsidR="00F95624">
          <w:rPr>
            <w:noProof/>
            <w:webHidden/>
          </w:rPr>
          <w:instrText xml:space="preserve"> PAGEREF _Toc452638366 \h </w:instrText>
        </w:r>
        <w:r w:rsidR="00F95624">
          <w:rPr>
            <w:noProof/>
            <w:webHidden/>
          </w:rPr>
        </w:r>
        <w:r w:rsidR="00F95624">
          <w:rPr>
            <w:noProof/>
            <w:webHidden/>
          </w:rPr>
          <w:fldChar w:fldCharType="separate"/>
        </w:r>
        <w:r w:rsidR="00F95624">
          <w:rPr>
            <w:noProof/>
            <w:webHidden/>
          </w:rPr>
          <w:t>43</w:t>
        </w:r>
        <w:r w:rsidR="00F95624">
          <w:rPr>
            <w:noProof/>
            <w:webHidden/>
          </w:rPr>
          <w:fldChar w:fldCharType="end"/>
        </w:r>
      </w:hyperlink>
    </w:p>
    <w:p w14:paraId="539D3F81" w14:textId="77777777" w:rsidR="00F95624" w:rsidRDefault="005737F1">
      <w:pPr>
        <w:pStyle w:val="TOC3"/>
        <w:rPr>
          <w:rFonts w:eastAsiaTheme="minorEastAsia"/>
          <w:iCs w:val="0"/>
          <w:noProof/>
          <w:sz w:val="22"/>
          <w:szCs w:val="22"/>
        </w:rPr>
      </w:pPr>
      <w:hyperlink w:anchor="_Toc452638367" w:history="1">
        <w:r w:rsidR="00F95624" w:rsidRPr="00531796">
          <w:rPr>
            <w:rStyle w:val="Hyperlink"/>
            <w:noProof/>
          </w:rPr>
          <w:t>iii.</w:t>
        </w:r>
        <w:r w:rsidR="00F95624">
          <w:rPr>
            <w:rFonts w:eastAsiaTheme="minorEastAsia"/>
            <w:iCs w:val="0"/>
            <w:noProof/>
            <w:sz w:val="22"/>
            <w:szCs w:val="22"/>
          </w:rPr>
          <w:tab/>
        </w:r>
        <w:r w:rsidR="00F95624" w:rsidRPr="00531796">
          <w:rPr>
            <w:rStyle w:val="Hyperlink"/>
            <w:noProof/>
          </w:rPr>
          <w:t>Recipient Integrity and Performance Matters</w:t>
        </w:r>
        <w:r w:rsidR="00F95624">
          <w:rPr>
            <w:noProof/>
            <w:webHidden/>
          </w:rPr>
          <w:tab/>
        </w:r>
        <w:r w:rsidR="00F95624">
          <w:rPr>
            <w:noProof/>
            <w:webHidden/>
          </w:rPr>
          <w:fldChar w:fldCharType="begin"/>
        </w:r>
        <w:r w:rsidR="00F95624">
          <w:rPr>
            <w:noProof/>
            <w:webHidden/>
          </w:rPr>
          <w:instrText xml:space="preserve"> PAGEREF _Toc452638367 \h </w:instrText>
        </w:r>
        <w:r w:rsidR="00F95624">
          <w:rPr>
            <w:noProof/>
            <w:webHidden/>
          </w:rPr>
        </w:r>
        <w:r w:rsidR="00F95624">
          <w:rPr>
            <w:noProof/>
            <w:webHidden/>
          </w:rPr>
          <w:fldChar w:fldCharType="separate"/>
        </w:r>
        <w:r w:rsidR="00F95624">
          <w:rPr>
            <w:noProof/>
            <w:webHidden/>
          </w:rPr>
          <w:t>44</w:t>
        </w:r>
        <w:r w:rsidR="00F95624">
          <w:rPr>
            <w:noProof/>
            <w:webHidden/>
          </w:rPr>
          <w:fldChar w:fldCharType="end"/>
        </w:r>
      </w:hyperlink>
    </w:p>
    <w:p w14:paraId="529A160C" w14:textId="77777777" w:rsidR="00F95624" w:rsidRDefault="005737F1">
      <w:pPr>
        <w:pStyle w:val="TOC3"/>
        <w:rPr>
          <w:rFonts w:eastAsiaTheme="minorEastAsia"/>
          <w:iCs w:val="0"/>
          <w:noProof/>
          <w:sz w:val="22"/>
          <w:szCs w:val="22"/>
        </w:rPr>
      </w:pPr>
      <w:hyperlink w:anchor="_Toc452638368" w:history="1">
        <w:r w:rsidR="00F95624" w:rsidRPr="00531796">
          <w:rPr>
            <w:rStyle w:val="Hyperlink"/>
            <w:noProof/>
          </w:rPr>
          <w:t>iv.</w:t>
        </w:r>
        <w:r w:rsidR="00F95624">
          <w:rPr>
            <w:rFonts w:eastAsiaTheme="minorEastAsia"/>
            <w:iCs w:val="0"/>
            <w:noProof/>
            <w:sz w:val="22"/>
            <w:szCs w:val="22"/>
          </w:rPr>
          <w:tab/>
        </w:r>
        <w:r w:rsidR="00F95624" w:rsidRPr="00531796">
          <w:rPr>
            <w:rStyle w:val="Hyperlink"/>
            <w:noProof/>
          </w:rPr>
          <w:t>Selection</w:t>
        </w:r>
        <w:r w:rsidR="00F95624">
          <w:rPr>
            <w:noProof/>
            <w:webHidden/>
          </w:rPr>
          <w:tab/>
        </w:r>
        <w:r w:rsidR="00F95624">
          <w:rPr>
            <w:noProof/>
            <w:webHidden/>
          </w:rPr>
          <w:fldChar w:fldCharType="begin"/>
        </w:r>
        <w:r w:rsidR="00F95624">
          <w:rPr>
            <w:noProof/>
            <w:webHidden/>
          </w:rPr>
          <w:instrText xml:space="preserve"> PAGEREF _Toc452638368 \h </w:instrText>
        </w:r>
        <w:r w:rsidR="00F95624">
          <w:rPr>
            <w:noProof/>
            <w:webHidden/>
          </w:rPr>
        </w:r>
        <w:r w:rsidR="00F95624">
          <w:rPr>
            <w:noProof/>
            <w:webHidden/>
          </w:rPr>
          <w:fldChar w:fldCharType="separate"/>
        </w:r>
        <w:r w:rsidR="00F95624">
          <w:rPr>
            <w:noProof/>
            <w:webHidden/>
          </w:rPr>
          <w:t>44</w:t>
        </w:r>
        <w:r w:rsidR="00F95624">
          <w:rPr>
            <w:noProof/>
            <w:webHidden/>
          </w:rPr>
          <w:fldChar w:fldCharType="end"/>
        </w:r>
      </w:hyperlink>
    </w:p>
    <w:p w14:paraId="7C4CB08F" w14:textId="77777777" w:rsidR="00F95624" w:rsidRDefault="005737F1">
      <w:pPr>
        <w:pStyle w:val="TOC2"/>
        <w:rPr>
          <w:rFonts w:eastAsiaTheme="minorEastAsia"/>
          <w:noProof/>
          <w:sz w:val="22"/>
          <w:szCs w:val="22"/>
        </w:rPr>
      </w:pPr>
      <w:hyperlink w:anchor="_Toc452638369" w:history="1">
        <w:r w:rsidR="00F95624" w:rsidRPr="00531796">
          <w:rPr>
            <w:rStyle w:val="Hyperlink"/>
            <w:smallCaps/>
            <w:noProof/>
          </w:rPr>
          <w:t>E.</w:t>
        </w:r>
        <w:r w:rsidR="00F95624">
          <w:rPr>
            <w:rFonts w:eastAsiaTheme="minorEastAsia"/>
            <w:noProof/>
            <w:sz w:val="22"/>
            <w:szCs w:val="22"/>
          </w:rPr>
          <w:tab/>
        </w:r>
        <w:r w:rsidR="00F95624" w:rsidRPr="00531796">
          <w:rPr>
            <w:rStyle w:val="Hyperlink"/>
            <w:noProof/>
          </w:rPr>
          <w:t>Anticipated Notice of Selection and Award Dates</w:t>
        </w:r>
        <w:r w:rsidR="00F95624">
          <w:rPr>
            <w:noProof/>
            <w:webHidden/>
          </w:rPr>
          <w:tab/>
        </w:r>
        <w:r w:rsidR="00F95624">
          <w:rPr>
            <w:noProof/>
            <w:webHidden/>
          </w:rPr>
          <w:fldChar w:fldCharType="begin"/>
        </w:r>
        <w:r w:rsidR="00F95624">
          <w:rPr>
            <w:noProof/>
            <w:webHidden/>
          </w:rPr>
          <w:instrText xml:space="preserve"> PAGEREF _Toc452638369 \h </w:instrText>
        </w:r>
        <w:r w:rsidR="00F95624">
          <w:rPr>
            <w:noProof/>
            <w:webHidden/>
          </w:rPr>
        </w:r>
        <w:r w:rsidR="00F95624">
          <w:rPr>
            <w:noProof/>
            <w:webHidden/>
          </w:rPr>
          <w:fldChar w:fldCharType="separate"/>
        </w:r>
        <w:r w:rsidR="00F95624">
          <w:rPr>
            <w:noProof/>
            <w:webHidden/>
          </w:rPr>
          <w:t>45</w:t>
        </w:r>
        <w:r w:rsidR="00F95624">
          <w:rPr>
            <w:noProof/>
            <w:webHidden/>
          </w:rPr>
          <w:fldChar w:fldCharType="end"/>
        </w:r>
      </w:hyperlink>
    </w:p>
    <w:p w14:paraId="251E54DD" w14:textId="77777777" w:rsidR="00F95624" w:rsidRDefault="005737F1" w:rsidP="00F95624">
      <w:pPr>
        <w:pStyle w:val="TOC1"/>
        <w:rPr>
          <w:rFonts w:eastAsiaTheme="minorEastAsia"/>
          <w:noProof/>
          <w:sz w:val="22"/>
          <w:szCs w:val="22"/>
        </w:rPr>
      </w:pPr>
      <w:hyperlink w:anchor="_Toc452638370" w:history="1">
        <w:r w:rsidR="00F95624" w:rsidRPr="00531796">
          <w:rPr>
            <w:rStyle w:val="Hyperlink"/>
            <w:noProof/>
          </w:rPr>
          <w:t>VI.</w:t>
        </w:r>
        <w:r w:rsidR="00F95624">
          <w:rPr>
            <w:rFonts w:eastAsiaTheme="minorEastAsia"/>
            <w:noProof/>
            <w:sz w:val="22"/>
            <w:szCs w:val="22"/>
          </w:rPr>
          <w:tab/>
        </w:r>
        <w:r w:rsidR="00F95624" w:rsidRPr="00531796">
          <w:rPr>
            <w:rStyle w:val="Hyperlink"/>
            <w:noProof/>
          </w:rPr>
          <w:t>Award Administration Information</w:t>
        </w:r>
        <w:r w:rsidR="00F95624">
          <w:rPr>
            <w:noProof/>
            <w:webHidden/>
          </w:rPr>
          <w:tab/>
        </w:r>
        <w:r w:rsidR="00F95624">
          <w:rPr>
            <w:noProof/>
            <w:webHidden/>
          </w:rPr>
          <w:fldChar w:fldCharType="begin"/>
        </w:r>
        <w:r w:rsidR="00F95624">
          <w:rPr>
            <w:noProof/>
            <w:webHidden/>
          </w:rPr>
          <w:instrText xml:space="preserve"> PAGEREF _Toc452638370 \h </w:instrText>
        </w:r>
        <w:r w:rsidR="00F95624">
          <w:rPr>
            <w:noProof/>
            <w:webHidden/>
          </w:rPr>
        </w:r>
        <w:r w:rsidR="00F95624">
          <w:rPr>
            <w:noProof/>
            <w:webHidden/>
          </w:rPr>
          <w:fldChar w:fldCharType="separate"/>
        </w:r>
        <w:r w:rsidR="00F95624">
          <w:rPr>
            <w:noProof/>
            <w:webHidden/>
          </w:rPr>
          <w:t>45</w:t>
        </w:r>
        <w:r w:rsidR="00F95624">
          <w:rPr>
            <w:noProof/>
            <w:webHidden/>
          </w:rPr>
          <w:fldChar w:fldCharType="end"/>
        </w:r>
      </w:hyperlink>
    </w:p>
    <w:p w14:paraId="17AA5FF4" w14:textId="77777777" w:rsidR="00F95624" w:rsidRDefault="005737F1">
      <w:pPr>
        <w:pStyle w:val="TOC2"/>
        <w:rPr>
          <w:rFonts w:eastAsiaTheme="minorEastAsia"/>
          <w:noProof/>
          <w:sz w:val="22"/>
          <w:szCs w:val="22"/>
        </w:rPr>
      </w:pPr>
      <w:hyperlink w:anchor="_Toc452638371" w:history="1">
        <w:r w:rsidR="00F95624" w:rsidRPr="00531796">
          <w:rPr>
            <w:rStyle w:val="Hyperlink"/>
            <w:smallCaps/>
            <w:noProof/>
          </w:rPr>
          <w:t>A.</w:t>
        </w:r>
        <w:r w:rsidR="00F95624">
          <w:rPr>
            <w:rFonts w:eastAsiaTheme="minorEastAsia"/>
            <w:noProof/>
            <w:sz w:val="22"/>
            <w:szCs w:val="22"/>
          </w:rPr>
          <w:tab/>
        </w:r>
        <w:r w:rsidR="00F95624" w:rsidRPr="00531796">
          <w:rPr>
            <w:rStyle w:val="Hyperlink"/>
            <w:noProof/>
          </w:rPr>
          <w:t>Award Notices</w:t>
        </w:r>
        <w:r w:rsidR="00F95624">
          <w:rPr>
            <w:noProof/>
            <w:webHidden/>
          </w:rPr>
          <w:tab/>
        </w:r>
        <w:r w:rsidR="00F95624">
          <w:rPr>
            <w:noProof/>
            <w:webHidden/>
          </w:rPr>
          <w:fldChar w:fldCharType="begin"/>
        </w:r>
        <w:r w:rsidR="00F95624">
          <w:rPr>
            <w:noProof/>
            <w:webHidden/>
          </w:rPr>
          <w:instrText xml:space="preserve"> PAGEREF _Toc452638371 \h </w:instrText>
        </w:r>
        <w:r w:rsidR="00F95624">
          <w:rPr>
            <w:noProof/>
            <w:webHidden/>
          </w:rPr>
        </w:r>
        <w:r w:rsidR="00F95624">
          <w:rPr>
            <w:noProof/>
            <w:webHidden/>
          </w:rPr>
          <w:fldChar w:fldCharType="separate"/>
        </w:r>
        <w:r w:rsidR="00F95624">
          <w:rPr>
            <w:noProof/>
            <w:webHidden/>
          </w:rPr>
          <w:t>45</w:t>
        </w:r>
        <w:r w:rsidR="00F95624">
          <w:rPr>
            <w:noProof/>
            <w:webHidden/>
          </w:rPr>
          <w:fldChar w:fldCharType="end"/>
        </w:r>
      </w:hyperlink>
    </w:p>
    <w:p w14:paraId="7E2FD9EB" w14:textId="77777777" w:rsidR="00F95624" w:rsidRDefault="005737F1">
      <w:pPr>
        <w:pStyle w:val="TOC3"/>
        <w:rPr>
          <w:rFonts w:eastAsiaTheme="minorEastAsia"/>
          <w:iCs w:val="0"/>
          <w:noProof/>
          <w:sz w:val="22"/>
          <w:szCs w:val="22"/>
        </w:rPr>
      </w:pPr>
      <w:hyperlink w:anchor="_Toc452638372" w:history="1">
        <w:r w:rsidR="00F95624" w:rsidRPr="00531796">
          <w:rPr>
            <w:rStyle w:val="Hyperlink"/>
            <w:noProof/>
          </w:rPr>
          <w:t>i.</w:t>
        </w:r>
        <w:r w:rsidR="00F95624">
          <w:rPr>
            <w:rFonts w:eastAsiaTheme="minorEastAsia"/>
            <w:iCs w:val="0"/>
            <w:noProof/>
            <w:sz w:val="22"/>
            <w:szCs w:val="22"/>
          </w:rPr>
          <w:tab/>
        </w:r>
        <w:r w:rsidR="00F95624" w:rsidRPr="00531796">
          <w:rPr>
            <w:rStyle w:val="Hyperlink"/>
            <w:noProof/>
          </w:rPr>
          <w:t>Ineligible Submissions</w:t>
        </w:r>
        <w:r w:rsidR="00F95624">
          <w:rPr>
            <w:noProof/>
            <w:webHidden/>
          </w:rPr>
          <w:tab/>
        </w:r>
        <w:r w:rsidR="00F95624">
          <w:rPr>
            <w:noProof/>
            <w:webHidden/>
          </w:rPr>
          <w:fldChar w:fldCharType="begin"/>
        </w:r>
        <w:r w:rsidR="00F95624">
          <w:rPr>
            <w:noProof/>
            <w:webHidden/>
          </w:rPr>
          <w:instrText xml:space="preserve"> PAGEREF _Toc452638372 \h </w:instrText>
        </w:r>
        <w:r w:rsidR="00F95624">
          <w:rPr>
            <w:noProof/>
            <w:webHidden/>
          </w:rPr>
        </w:r>
        <w:r w:rsidR="00F95624">
          <w:rPr>
            <w:noProof/>
            <w:webHidden/>
          </w:rPr>
          <w:fldChar w:fldCharType="separate"/>
        </w:r>
        <w:r w:rsidR="00F95624">
          <w:rPr>
            <w:noProof/>
            <w:webHidden/>
          </w:rPr>
          <w:t>45</w:t>
        </w:r>
        <w:r w:rsidR="00F95624">
          <w:rPr>
            <w:noProof/>
            <w:webHidden/>
          </w:rPr>
          <w:fldChar w:fldCharType="end"/>
        </w:r>
      </w:hyperlink>
    </w:p>
    <w:p w14:paraId="0CC81B1D" w14:textId="77777777" w:rsidR="00F95624" w:rsidRDefault="005737F1">
      <w:pPr>
        <w:pStyle w:val="TOC3"/>
        <w:rPr>
          <w:rFonts w:eastAsiaTheme="minorEastAsia"/>
          <w:iCs w:val="0"/>
          <w:noProof/>
          <w:sz w:val="22"/>
          <w:szCs w:val="22"/>
        </w:rPr>
      </w:pPr>
      <w:hyperlink w:anchor="_Toc452638373" w:history="1">
        <w:r w:rsidR="00F95624" w:rsidRPr="00531796">
          <w:rPr>
            <w:rStyle w:val="Hyperlink"/>
            <w:noProof/>
          </w:rPr>
          <w:t>ii.</w:t>
        </w:r>
        <w:r w:rsidR="00F95624">
          <w:rPr>
            <w:rFonts w:eastAsiaTheme="minorEastAsia"/>
            <w:iCs w:val="0"/>
            <w:noProof/>
            <w:sz w:val="22"/>
            <w:szCs w:val="22"/>
          </w:rPr>
          <w:tab/>
        </w:r>
        <w:r w:rsidR="00F95624" w:rsidRPr="00531796">
          <w:rPr>
            <w:rStyle w:val="Hyperlink"/>
            <w:noProof/>
          </w:rPr>
          <w:t>Full Application Notifications</w:t>
        </w:r>
        <w:r w:rsidR="00F95624">
          <w:rPr>
            <w:noProof/>
            <w:webHidden/>
          </w:rPr>
          <w:tab/>
        </w:r>
        <w:r w:rsidR="00F95624">
          <w:rPr>
            <w:noProof/>
            <w:webHidden/>
          </w:rPr>
          <w:fldChar w:fldCharType="begin"/>
        </w:r>
        <w:r w:rsidR="00F95624">
          <w:rPr>
            <w:noProof/>
            <w:webHidden/>
          </w:rPr>
          <w:instrText xml:space="preserve"> PAGEREF _Toc452638373 \h </w:instrText>
        </w:r>
        <w:r w:rsidR="00F95624">
          <w:rPr>
            <w:noProof/>
            <w:webHidden/>
          </w:rPr>
        </w:r>
        <w:r w:rsidR="00F95624">
          <w:rPr>
            <w:noProof/>
            <w:webHidden/>
          </w:rPr>
          <w:fldChar w:fldCharType="separate"/>
        </w:r>
        <w:r w:rsidR="00F95624">
          <w:rPr>
            <w:noProof/>
            <w:webHidden/>
          </w:rPr>
          <w:t>45</w:t>
        </w:r>
        <w:r w:rsidR="00F95624">
          <w:rPr>
            <w:noProof/>
            <w:webHidden/>
          </w:rPr>
          <w:fldChar w:fldCharType="end"/>
        </w:r>
      </w:hyperlink>
    </w:p>
    <w:p w14:paraId="73C4DC0F" w14:textId="77777777" w:rsidR="00F95624" w:rsidRDefault="005737F1">
      <w:pPr>
        <w:pStyle w:val="TOC3"/>
        <w:rPr>
          <w:rFonts w:eastAsiaTheme="minorEastAsia"/>
          <w:iCs w:val="0"/>
          <w:noProof/>
          <w:sz w:val="22"/>
          <w:szCs w:val="22"/>
        </w:rPr>
      </w:pPr>
      <w:hyperlink w:anchor="_Toc452638374" w:history="1">
        <w:r w:rsidR="00F95624" w:rsidRPr="00531796">
          <w:rPr>
            <w:rStyle w:val="Hyperlink"/>
            <w:noProof/>
          </w:rPr>
          <w:t>iii.</w:t>
        </w:r>
        <w:r w:rsidR="00F95624">
          <w:rPr>
            <w:rFonts w:eastAsiaTheme="minorEastAsia"/>
            <w:iCs w:val="0"/>
            <w:noProof/>
            <w:sz w:val="22"/>
            <w:szCs w:val="22"/>
          </w:rPr>
          <w:tab/>
        </w:r>
        <w:r w:rsidR="00F95624" w:rsidRPr="00531796">
          <w:rPr>
            <w:rStyle w:val="Hyperlink"/>
            <w:noProof/>
          </w:rPr>
          <w:t>Successful Applicants</w:t>
        </w:r>
        <w:r w:rsidR="00F95624">
          <w:rPr>
            <w:noProof/>
            <w:webHidden/>
          </w:rPr>
          <w:tab/>
        </w:r>
        <w:r w:rsidR="00F95624">
          <w:rPr>
            <w:noProof/>
            <w:webHidden/>
          </w:rPr>
          <w:fldChar w:fldCharType="begin"/>
        </w:r>
        <w:r w:rsidR="00F95624">
          <w:rPr>
            <w:noProof/>
            <w:webHidden/>
          </w:rPr>
          <w:instrText xml:space="preserve"> PAGEREF _Toc452638374 \h </w:instrText>
        </w:r>
        <w:r w:rsidR="00F95624">
          <w:rPr>
            <w:noProof/>
            <w:webHidden/>
          </w:rPr>
        </w:r>
        <w:r w:rsidR="00F95624">
          <w:rPr>
            <w:noProof/>
            <w:webHidden/>
          </w:rPr>
          <w:fldChar w:fldCharType="separate"/>
        </w:r>
        <w:r w:rsidR="00F95624">
          <w:rPr>
            <w:noProof/>
            <w:webHidden/>
          </w:rPr>
          <w:t>45</w:t>
        </w:r>
        <w:r w:rsidR="00F95624">
          <w:rPr>
            <w:noProof/>
            <w:webHidden/>
          </w:rPr>
          <w:fldChar w:fldCharType="end"/>
        </w:r>
      </w:hyperlink>
    </w:p>
    <w:p w14:paraId="623B11F3" w14:textId="77777777" w:rsidR="00F95624" w:rsidRDefault="005737F1">
      <w:pPr>
        <w:pStyle w:val="TOC3"/>
        <w:rPr>
          <w:rFonts w:eastAsiaTheme="minorEastAsia"/>
          <w:iCs w:val="0"/>
          <w:noProof/>
          <w:sz w:val="22"/>
          <w:szCs w:val="22"/>
        </w:rPr>
      </w:pPr>
      <w:hyperlink w:anchor="_Toc452638375" w:history="1">
        <w:r w:rsidR="00F95624" w:rsidRPr="00531796">
          <w:rPr>
            <w:rStyle w:val="Hyperlink"/>
            <w:noProof/>
          </w:rPr>
          <w:t>iv.</w:t>
        </w:r>
        <w:r w:rsidR="00F95624">
          <w:rPr>
            <w:rFonts w:eastAsiaTheme="minorEastAsia"/>
            <w:iCs w:val="0"/>
            <w:noProof/>
            <w:sz w:val="22"/>
            <w:szCs w:val="22"/>
          </w:rPr>
          <w:tab/>
        </w:r>
        <w:r w:rsidR="00F95624" w:rsidRPr="00531796">
          <w:rPr>
            <w:rStyle w:val="Hyperlink"/>
            <w:noProof/>
          </w:rPr>
          <w:t>Alternate Selection Determinations</w:t>
        </w:r>
        <w:r w:rsidR="00F95624">
          <w:rPr>
            <w:noProof/>
            <w:webHidden/>
          </w:rPr>
          <w:tab/>
        </w:r>
        <w:r w:rsidR="00F95624">
          <w:rPr>
            <w:noProof/>
            <w:webHidden/>
          </w:rPr>
          <w:fldChar w:fldCharType="begin"/>
        </w:r>
        <w:r w:rsidR="00F95624">
          <w:rPr>
            <w:noProof/>
            <w:webHidden/>
          </w:rPr>
          <w:instrText xml:space="preserve"> PAGEREF _Toc452638375 \h </w:instrText>
        </w:r>
        <w:r w:rsidR="00F95624">
          <w:rPr>
            <w:noProof/>
            <w:webHidden/>
          </w:rPr>
        </w:r>
        <w:r w:rsidR="00F95624">
          <w:rPr>
            <w:noProof/>
            <w:webHidden/>
          </w:rPr>
          <w:fldChar w:fldCharType="separate"/>
        </w:r>
        <w:r w:rsidR="00F95624">
          <w:rPr>
            <w:noProof/>
            <w:webHidden/>
          </w:rPr>
          <w:t>46</w:t>
        </w:r>
        <w:r w:rsidR="00F95624">
          <w:rPr>
            <w:noProof/>
            <w:webHidden/>
          </w:rPr>
          <w:fldChar w:fldCharType="end"/>
        </w:r>
      </w:hyperlink>
    </w:p>
    <w:p w14:paraId="0F2C83B4" w14:textId="77777777" w:rsidR="00F95624" w:rsidRDefault="005737F1">
      <w:pPr>
        <w:pStyle w:val="TOC3"/>
        <w:rPr>
          <w:rFonts w:eastAsiaTheme="minorEastAsia"/>
          <w:iCs w:val="0"/>
          <w:noProof/>
          <w:sz w:val="22"/>
          <w:szCs w:val="22"/>
        </w:rPr>
      </w:pPr>
      <w:hyperlink w:anchor="_Toc452638376" w:history="1">
        <w:r w:rsidR="00F95624" w:rsidRPr="00531796">
          <w:rPr>
            <w:rStyle w:val="Hyperlink"/>
            <w:noProof/>
          </w:rPr>
          <w:t>v.</w:t>
        </w:r>
        <w:r w:rsidR="00F95624">
          <w:rPr>
            <w:rFonts w:eastAsiaTheme="minorEastAsia"/>
            <w:iCs w:val="0"/>
            <w:noProof/>
            <w:sz w:val="22"/>
            <w:szCs w:val="22"/>
          </w:rPr>
          <w:tab/>
        </w:r>
        <w:r w:rsidR="00F95624" w:rsidRPr="00531796">
          <w:rPr>
            <w:rStyle w:val="Hyperlink"/>
            <w:noProof/>
          </w:rPr>
          <w:t>Unsuccessful Applicants</w:t>
        </w:r>
        <w:r w:rsidR="00F95624">
          <w:rPr>
            <w:noProof/>
            <w:webHidden/>
          </w:rPr>
          <w:tab/>
        </w:r>
        <w:r w:rsidR="00F95624">
          <w:rPr>
            <w:noProof/>
            <w:webHidden/>
          </w:rPr>
          <w:fldChar w:fldCharType="begin"/>
        </w:r>
        <w:r w:rsidR="00F95624">
          <w:rPr>
            <w:noProof/>
            <w:webHidden/>
          </w:rPr>
          <w:instrText xml:space="preserve"> PAGEREF _Toc452638376 \h </w:instrText>
        </w:r>
        <w:r w:rsidR="00F95624">
          <w:rPr>
            <w:noProof/>
            <w:webHidden/>
          </w:rPr>
        </w:r>
        <w:r w:rsidR="00F95624">
          <w:rPr>
            <w:noProof/>
            <w:webHidden/>
          </w:rPr>
          <w:fldChar w:fldCharType="separate"/>
        </w:r>
        <w:r w:rsidR="00F95624">
          <w:rPr>
            <w:noProof/>
            <w:webHidden/>
          </w:rPr>
          <w:t>46</w:t>
        </w:r>
        <w:r w:rsidR="00F95624">
          <w:rPr>
            <w:noProof/>
            <w:webHidden/>
          </w:rPr>
          <w:fldChar w:fldCharType="end"/>
        </w:r>
      </w:hyperlink>
    </w:p>
    <w:p w14:paraId="39C53D80" w14:textId="77777777" w:rsidR="00F95624" w:rsidRDefault="005737F1">
      <w:pPr>
        <w:pStyle w:val="TOC2"/>
        <w:rPr>
          <w:rFonts w:eastAsiaTheme="minorEastAsia"/>
          <w:noProof/>
          <w:sz w:val="22"/>
          <w:szCs w:val="22"/>
        </w:rPr>
      </w:pPr>
      <w:hyperlink w:anchor="_Toc452638377" w:history="1">
        <w:r w:rsidR="00F95624" w:rsidRPr="00531796">
          <w:rPr>
            <w:rStyle w:val="Hyperlink"/>
            <w:smallCaps/>
            <w:noProof/>
          </w:rPr>
          <w:t>B.</w:t>
        </w:r>
        <w:r w:rsidR="00F95624">
          <w:rPr>
            <w:rFonts w:eastAsiaTheme="minorEastAsia"/>
            <w:noProof/>
            <w:sz w:val="22"/>
            <w:szCs w:val="22"/>
          </w:rPr>
          <w:tab/>
        </w:r>
        <w:r w:rsidR="00F95624" w:rsidRPr="00531796">
          <w:rPr>
            <w:rStyle w:val="Hyperlink"/>
            <w:noProof/>
          </w:rPr>
          <w:t>Administrative and National Policy Requirements</w:t>
        </w:r>
        <w:r w:rsidR="00F95624">
          <w:rPr>
            <w:noProof/>
            <w:webHidden/>
          </w:rPr>
          <w:tab/>
        </w:r>
        <w:r w:rsidR="00F95624">
          <w:rPr>
            <w:noProof/>
            <w:webHidden/>
          </w:rPr>
          <w:fldChar w:fldCharType="begin"/>
        </w:r>
        <w:r w:rsidR="00F95624">
          <w:rPr>
            <w:noProof/>
            <w:webHidden/>
          </w:rPr>
          <w:instrText xml:space="preserve"> PAGEREF _Toc452638377 \h </w:instrText>
        </w:r>
        <w:r w:rsidR="00F95624">
          <w:rPr>
            <w:noProof/>
            <w:webHidden/>
          </w:rPr>
        </w:r>
        <w:r w:rsidR="00F95624">
          <w:rPr>
            <w:noProof/>
            <w:webHidden/>
          </w:rPr>
          <w:fldChar w:fldCharType="separate"/>
        </w:r>
        <w:r w:rsidR="00F95624">
          <w:rPr>
            <w:noProof/>
            <w:webHidden/>
          </w:rPr>
          <w:t>46</w:t>
        </w:r>
        <w:r w:rsidR="00F95624">
          <w:rPr>
            <w:noProof/>
            <w:webHidden/>
          </w:rPr>
          <w:fldChar w:fldCharType="end"/>
        </w:r>
      </w:hyperlink>
    </w:p>
    <w:p w14:paraId="5ED51850" w14:textId="77777777" w:rsidR="00F95624" w:rsidRDefault="005737F1">
      <w:pPr>
        <w:pStyle w:val="TOC3"/>
        <w:rPr>
          <w:rFonts w:eastAsiaTheme="minorEastAsia"/>
          <w:iCs w:val="0"/>
          <w:noProof/>
          <w:sz w:val="22"/>
          <w:szCs w:val="22"/>
        </w:rPr>
      </w:pPr>
      <w:hyperlink w:anchor="_Toc452638378" w:history="1">
        <w:r w:rsidR="00F95624" w:rsidRPr="00531796">
          <w:rPr>
            <w:rStyle w:val="Hyperlink"/>
            <w:noProof/>
          </w:rPr>
          <w:t>i.</w:t>
        </w:r>
        <w:r w:rsidR="00F95624">
          <w:rPr>
            <w:rFonts w:eastAsiaTheme="minorEastAsia"/>
            <w:iCs w:val="0"/>
            <w:noProof/>
            <w:sz w:val="22"/>
            <w:szCs w:val="22"/>
          </w:rPr>
          <w:tab/>
        </w:r>
        <w:r w:rsidR="00F95624" w:rsidRPr="00531796">
          <w:rPr>
            <w:rStyle w:val="Hyperlink"/>
            <w:noProof/>
          </w:rPr>
          <w:t>Registration Requirements</w:t>
        </w:r>
        <w:r w:rsidR="00F95624">
          <w:rPr>
            <w:noProof/>
            <w:webHidden/>
          </w:rPr>
          <w:tab/>
        </w:r>
        <w:r w:rsidR="00F95624">
          <w:rPr>
            <w:noProof/>
            <w:webHidden/>
          </w:rPr>
          <w:fldChar w:fldCharType="begin"/>
        </w:r>
        <w:r w:rsidR="00F95624">
          <w:rPr>
            <w:noProof/>
            <w:webHidden/>
          </w:rPr>
          <w:instrText xml:space="preserve"> PAGEREF _Toc452638378 \h </w:instrText>
        </w:r>
        <w:r w:rsidR="00F95624">
          <w:rPr>
            <w:noProof/>
            <w:webHidden/>
          </w:rPr>
        </w:r>
        <w:r w:rsidR="00F95624">
          <w:rPr>
            <w:noProof/>
            <w:webHidden/>
          </w:rPr>
          <w:fldChar w:fldCharType="separate"/>
        </w:r>
        <w:r w:rsidR="00F95624">
          <w:rPr>
            <w:noProof/>
            <w:webHidden/>
          </w:rPr>
          <w:t>46</w:t>
        </w:r>
        <w:r w:rsidR="00F95624">
          <w:rPr>
            <w:noProof/>
            <w:webHidden/>
          </w:rPr>
          <w:fldChar w:fldCharType="end"/>
        </w:r>
      </w:hyperlink>
    </w:p>
    <w:p w14:paraId="30129379" w14:textId="77777777" w:rsidR="00F95624" w:rsidRDefault="005737F1">
      <w:pPr>
        <w:pStyle w:val="TOC3"/>
        <w:rPr>
          <w:rFonts w:eastAsiaTheme="minorEastAsia"/>
          <w:iCs w:val="0"/>
          <w:noProof/>
          <w:sz w:val="22"/>
          <w:szCs w:val="22"/>
        </w:rPr>
      </w:pPr>
      <w:hyperlink w:anchor="_Toc452638379" w:history="1">
        <w:r w:rsidR="00F95624" w:rsidRPr="00531796">
          <w:rPr>
            <w:rStyle w:val="Hyperlink"/>
            <w:noProof/>
          </w:rPr>
          <w:t>ii.</w:t>
        </w:r>
        <w:r w:rsidR="00F95624">
          <w:rPr>
            <w:rFonts w:eastAsiaTheme="minorEastAsia"/>
            <w:iCs w:val="0"/>
            <w:noProof/>
            <w:sz w:val="22"/>
            <w:szCs w:val="22"/>
          </w:rPr>
          <w:tab/>
        </w:r>
        <w:r w:rsidR="00F95624" w:rsidRPr="00531796">
          <w:rPr>
            <w:rStyle w:val="Hyperlink"/>
            <w:noProof/>
          </w:rPr>
          <w:t>Award Administrative Requirements</w:t>
        </w:r>
        <w:r w:rsidR="00F95624">
          <w:rPr>
            <w:noProof/>
            <w:webHidden/>
          </w:rPr>
          <w:tab/>
        </w:r>
        <w:r w:rsidR="00F95624">
          <w:rPr>
            <w:noProof/>
            <w:webHidden/>
          </w:rPr>
          <w:fldChar w:fldCharType="begin"/>
        </w:r>
        <w:r w:rsidR="00F95624">
          <w:rPr>
            <w:noProof/>
            <w:webHidden/>
          </w:rPr>
          <w:instrText xml:space="preserve"> PAGEREF _Toc452638379 \h </w:instrText>
        </w:r>
        <w:r w:rsidR="00F95624">
          <w:rPr>
            <w:noProof/>
            <w:webHidden/>
          </w:rPr>
        </w:r>
        <w:r w:rsidR="00F95624">
          <w:rPr>
            <w:noProof/>
            <w:webHidden/>
          </w:rPr>
          <w:fldChar w:fldCharType="separate"/>
        </w:r>
        <w:r w:rsidR="00F95624">
          <w:rPr>
            <w:noProof/>
            <w:webHidden/>
          </w:rPr>
          <w:t>48</w:t>
        </w:r>
        <w:r w:rsidR="00F95624">
          <w:rPr>
            <w:noProof/>
            <w:webHidden/>
          </w:rPr>
          <w:fldChar w:fldCharType="end"/>
        </w:r>
      </w:hyperlink>
    </w:p>
    <w:p w14:paraId="53B05DB3" w14:textId="77777777" w:rsidR="00F95624" w:rsidRDefault="005737F1">
      <w:pPr>
        <w:pStyle w:val="TOC3"/>
        <w:rPr>
          <w:rFonts w:eastAsiaTheme="minorEastAsia"/>
          <w:iCs w:val="0"/>
          <w:noProof/>
          <w:sz w:val="22"/>
          <w:szCs w:val="22"/>
        </w:rPr>
      </w:pPr>
      <w:hyperlink w:anchor="_Toc452638380" w:history="1">
        <w:r w:rsidR="00F95624" w:rsidRPr="00531796">
          <w:rPr>
            <w:rStyle w:val="Hyperlink"/>
            <w:noProof/>
          </w:rPr>
          <w:t>iii.</w:t>
        </w:r>
        <w:r w:rsidR="00F95624">
          <w:rPr>
            <w:rFonts w:eastAsiaTheme="minorEastAsia"/>
            <w:iCs w:val="0"/>
            <w:noProof/>
            <w:sz w:val="22"/>
            <w:szCs w:val="22"/>
          </w:rPr>
          <w:tab/>
        </w:r>
        <w:r w:rsidR="00F95624" w:rsidRPr="00531796">
          <w:rPr>
            <w:rStyle w:val="Hyperlink"/>
            <w:noProof/>
          </w:rPr>
          <w:t>Foreign National Access to DOE Sites</w:t>
        </w:r>
        <w:r w:rsidR="00F95624">
          <w:rPr>
            <w:noProof/>
            <w:webHidden/>
          </w:rPr>
          <w:tab/>
        </w:r>
        <w:r w:rsidR="00F95624">
          <w:rPr>
            <w:noProof/>
            <w:webHidden/>
          </w:rPr>
          <w:fldChar w:fldCharType="begin"/>
        </w:r>
        <w:r w:rsidR="00F95624">
          <w:rPr>
            <w:noProof/>
            <w:webHidden/>
          </w:rPr>
          <w:instrText xml:space="preserve"> PAGEREF _Toc452638380 \h </w:instrText>
        </w:r>
        <w:r w:rsidR="00F95624">
          <w:rPr>
            <w:noProof/>
            <w:webHidden/>
          </w:rPr>
        </w:r>
        <w:r w:rsidR="00F95624">
          <w:rPr>
            <w:noProof/>
            <w:webHidden/>
          </w:rPr>
          <w:fldChar w:fldCharType="separate"/>
        </w:r>
        <w:r w:rsidR="00F95624">
          <w:rPr>
            <w:noProof/>
            <w:webHidden/>
          </w:rPr>
          <w:t>48</w:t>
        </w:r>
        <w:r w:rsidR="00F95624">
          <w:rPr>
            <w:noProof/>
            <w:webHidden/>
          </w:rPr>
          <w:fldChar w:fldCharType="end"/>
        </w:r>
      </w:hyperlink>
    </w:p>
    <w:p w14:paraId="30078694" w14:textId="77777777" w:rsidR="00F95624" w:rsidRDefault="005737F1">
      <w:pPr>
        <w:pStyle w:val="TOC3"/>
        <w:rPr>
          <w:rFonts w:eastAsiaTheme="minorEastAsia"/>
          <w:iCs w:val="0"/>
          <w:noProof/>
          <w:sz w:val="22"/>
          <w:szCs w:val="22"/>
        </w:rPr>
      </w:pPr>
      <w:hyperlink w:anchor="_Toc452638381" w:history="1">
        <w:r w:rsidR="00F95624" w:rsidRPr="00531796">
          <w:rPr>
            <w:rStyle w:val="Hyperlink"/>
            <w:noProof/>
          </w:rPr>
          <w:t>iv.</w:t>
        </w:r>
        <w:r w:rsidR="00F95624">
          <w:rPr>
            <w:rFonts w:eastAsiaTheme="minorEastAsia"/>
            <w:iCs w:val="0"/>
            <w:noProof/>
            <w:sz w:val="22"/>
            <w:szCs w:val="22"/>
          </w:rPr>
          <w:tab/>
        </w:r>
        <w:r w:rsidR="00F95624" w:rsidRPr="00531796">
          <w:rPr>
            <w:rStyle w:val="Hyperlink"/>
            <w:noProof/>
          </w:rPr>
          <w:t>Subaward and Executive Reporting</w:t>
        </w:r>
        <w:r w:rsidR="00F95624">
          <w:rPr>
            <w:noProof/>
            <w:webHidden/>
          </w:rPr>
          <w:tab/>
        </w:r>
        <w:r w:rsidR="00F95624">
          <w:rPr>
            <w:noProof/>
            <w:webHidden/>
          </w:rPr>
          <w:fldChar w:fldCharType="begin"/>
        </w:r>
        <w:r w:rsidR="00F95624">
          <w:rPr>
            <w:noProof/>
            <w:webHidden/>
          </w:rPr>
          <w:instrText xml:space="preserve"> PAGEREF _Toc452638381 \h </w:instrText>
        </w:r>
        <w:r w:rsidR="00F95624">
          <w:rPr>
            <w:noProof/>
            <w:webHidden/>
          </w:rPr>
        </w:r>
        <w:r w:rsidR="00F95624">
          <w:rPr>
            <w:noProof/>
            <w:webHidden/>
          </w:rPr>
          <w:fldChar w:fldCharType="separate"/>
        </w:r>
        <w:r w:rsidR="00F95624">
          <w:rPr>
            <w:noProof/>
            <w:webHidden/>
          </w:rPr>
          <w:t>48</w:t>
        </w:r>
        <w:r w:rsidR="00F95624">
          <w:rPr>
            <w:noProof/>
            <w:webHidden/>
          </w:rPr>
          <w:fldChar w:fldCharType="end"/>
        </w:r>
      </w:hyperlink>
    </w:p>
    <w:p w14:paraId="2BC29A7B" w14:textId="77777777" w:rsidR="00F95624" w:rsidRDefault="005737F1">
      <w:pPr>
        <w:pStyle w:val="TOC3"/>
        <w:rPr>
          <w:rFonts w:eastAsiaTheme="minorEastAsia"/>
          <w:iCs w:val="0"/>
          <w:noProof/>
          <w:sz w:val="22"/>
          <w:szCs w:val="22"/>
        </w:rPr>
      </w:pPr>
      <w:hyperlink w:anchor="_Toc452638382" w:history="1">
        <w:r w:rsidR="00F95624" w:rsidRPr="00531796">
          <w:rPr>
            <w:rStyle w:val="Hyperlink"/>
            <w:noProof/>
          </w:rPr>
          <w:t>v.</w:t>
        </w:r>
        <w:r w:rsidR="00F95624">
          <w:rPr>
            <w:rFonts w:eastAsiaTheme="minorEastAsia"/>
            <w:iCs w:val="0"/>
            <w:noProof/>
            <w:sz w:val="22"/>
            <w:szCs w:val="22"/>
          </w:rPr>
          <w:tab/>
        </w:r>
        <w:r w:rsidR="00F95624" w:rsidRPr="00531796">
          <w:rPr>
            <w:rStyle w:val="Hyperlink"/>
            <w:noProof/>
          </w:rPr>
          <w:t>National Policy Requirements</w:t>
        </w:r>
        <w:r w:rsidR="00F95624">
          <w:rPr>
            <w:noProof/>
            <w:webHidden/>
          </w:rPr>
          <w:tab/>
        </w:r>
        <w:r w:rsidR="00F95624">
          <w:rPr>
            <w:noProof/>
            <w:webHidden/>
          </w:rPr>
          <w:fldChar w:fldCharType="begin"/>
        </w:r>
        <w:r w:rsidR="00F95624">
          <w:rPr>
            <w:noProof/>
            <w:webHidden/>
          </w:rPr>
          <w:instrText xml:space="preserve"> PAGEREF _Toc452638382 \h </w:instrText>
        </w:r>
        <w:r w:rsidR="00F95624">
          <w:rPr>
            <w:noProof/>
            <w:webHidden/>
          </w:rPr>
        </w:r>
        <w:r w:rsidR="00F95624">
          <w:rPr>
            <w:noProof/>
            <w:webHidden/>
          </w:rPr>
          <w:fldChar w:fldCharType="separate"/>
        </w:r>
        <w:r w:rsidR="00F95624">
          <w:rPr>
            <w:noProof/>
            <w:webHidden/>
          </w:rPr>
          <w:t>48</w:t>
        </w:r>
        <w:r w:rsidR="00F95624">
          <w:rPr>
            <w:noProof/>
            <w:webHidden/>
          </w:rPr>
          <w:fldChar w:fldCharType="end"/>
        </w:r>
      </w:hyperlink>
    </w:p>
    <w:p w14:paraId="63AD3BCB" w14:textId="77777777" w:rsidR="00F95624" w:rsidRDefault="005737F1">
      <w:pPr>
        <w:pStyle w:val="TOC3"/>
        <w:rPr>
          <w:rFonts w:eastAsiaTheme="minorEastAsia"/>
          <w:iCs w:val="0"/>
          <w:noProof/>
          <w:sz w:val="22"/>
          <w:szCs w:val="22"/>
        </w:rPr>
      </w:pPr>
      <w:hyperlink w:anchor="_Toc452638383" w:history="1">
        <w:r w:rsidR="00F95624" w:rsidRPr="00531796">
          <w:rPr>
            <w:rStyle w:val="Hyperlink"/>
            <w:noProof/>
          </w:rPr>
          <w:t>vi.</w:t>
        </w:r>
        <w:r w:rsidR="00F95624">
          <w:rPr>
            <w:rFonts w:eastAsiaTheme="minorEastAsia"/>
            <w:iCs w:val="0"/>
            <w:noProof/>
            <w:sz w:val="22"/>
            <w:szCs w:val="22"/>
          </w:rPr>
          <w:tab/>
        </w:r>
        <w:r w:rsidR="00F95624" w:rsidRPr="00531796">
          <w:rPr>
            <w:rStyle w:val="Hyperlink"/>
            <w:noProof/>
          </w:rPr>
          <w:t>Environmental Review in Accordance with National Environmental Policy Act (NEPA)</w:t>
        </w:r>
        <w:r w:rsidR="00F95624">
          <w:rPr>
            <w:noProof/>
            <w:webHidden/>
          </w:rPr>
          <w:tab/>
        </w:r>
        <w:r w:rsidR="00F95624">
          <w:rPr>
            <w:noProof/>
            <w:webHidden/>
          </w:rPr>
          <w:fldChar w:fldCharType="begin"/>
        </w:r>
        <w:r w:rsidR="00F95624">
          <w:rPr>
            <w:noProof/>
            <w:webHidden/>
          </w:rPr>
          <w:instrText xml:space="preserve"> PAGEREF _Toc452638383 \h </w:instrText>
        </w:r>
        <w:r w:rsidR="00F95624">
          <w:rPr>
            <w:noProof/>
            <w:webHidden/>
          </w:rPr>
        </w:r>
        <w:r w:rsidR="00F95624">
          <w:rPr>
            <w:noProof/>
            <w:webHidden/>
          </w:rPr>
          <w:fldChar w:fldCharType="separate"/>
        </w:r>
        <w:r w:rsidR="00F95624">
          <w:rPr>
            <w:noProof/>
            <w:webHidden/>
          </w:rPr>
          <w:t>48</w:t>
        </w:r>
        <w:r w:rsidR="00F95624">
          <w:rPr>
            <w:noProof/>
            <w:webHidden/>
          </w:rPr>
          <w:fldChar w:fldCharType="end"/>
        </w:r>
      </w:hyperlink>
    </w:p>
    <w:p w14:paraId="07DBD628" w14:textId="77777777" w:rsidR="00F95624" w:rsidRDefault="005737F1">
      <w:pPr>
        <w:pStyle w:val="TOC3"/>
        <w:rPr>
          <w:rFonts w:eastAsiaTheme="minorEastAsia"/>
          <w:iCs w:val="0"/>
          <w:noProof/>
          <w:sz w:val="22"/>
          <w:szCs w:val="22"/>
        </w:rPr>
      </w:pPr>
      <w:hyperlink w:anchor="_Toc452638384" w:history="1">
        <w:r w:rsidR="00F95624" w:rsidRPr="00531796">
          <w:rPr>
            <w:rStyle w:val="Hyperlink"/>
            <w:noProof/>
          </w:rPr>
          <w:t>vii.</w:t>
        </w:r>
        <w:r w:rsidR="00F95624">
          <w:rPr>
            <w:rFonts w:eastAsiaTheme="minorEastAsia"/>
            <w:iCs w:val="0"/>
            <w:noProof/>
            <w:sz w:val="22"/>
            <w:szCs w:val="22"/>
          </w:rPr>
          <w:tab/>
        </w:r>
        <w:r w:rsidR="00F95624" w:rsidRPr="00531796">
          <w:rPr>
            <w:rStyle w:val="Hyperlink"/>
            <w:noProof/>
          </w:rPr>
          <w:t>Applicant Representations and Certifications</w:t>
        </w:r>
        <w:r w:rsidR="00F95624">
          <w:rPr>
            <w:noProof/>
            <w:webHidden/>
          </w:rPr>
          <w:tab/>
        </w:r>
        <w:r w:rsidR="00F95624">
          <w:rPr>
            <w:noProof/>
            <w:webHidden/>
          </w:rPr>
          <w:fldChar w:fldCharType="begin"/>
        </w:r>
        <w:r w:rsidR="00F95624">
          <w:rPr>
            <w:noProof/>
            <w:webHidden/>
          </w:rPr>
          <w:instrText xml:space="preserve"> PAGEREF _Toc452638384 \h </w:instrText>
        </w:r>
        <w:r w:rsidR="00F95624">
          <w:rPr>
            <w:noProof/>
            <w:webHidden/>
          </w:rPr>
        </w:r>
        <w:r w:rsidR="00F95624">
          <w:rPr>
            <w:noProof/>
            <w:webHidden/>
          </w:rPr>
          <w:fldChar w:fldCharType="separate"/>
        </w:r>
        <w:r w:rsidR="00F95624">
          <w:rPr>
            <w:noProof/>
            <w:webHidden/>
          </w:rPr>
          <w:t>49</w:t>
        </w:r>
        <w:r w:rsidR="00F95624">
          <w:rPr>
            <w:noProof/>
            <w:webHidden/>
          </w:rPr>
          <w:fldChar w:fldCharType="end"/>
        </w:r>
      </w:hyperlink>
    </w:p>
    <w:p w14:paraId="17B3763B" w14:textId="77777777" w:rsidR="00F95624" w:rsidRDefault="005737F1">
      <w:pPr>
        <w:pStyle w:val="TOC3"/>
        <w:rPr>
          <w:rFonts w:eastAsiaTheme="minorEastAsia"/>
          <w:iCs w:val="0"/>
          <w:noProof/>
          <w:sz w:val="22"/>
          <w:szCs w:val="22"/>
        </w:rPr>
      </w:pPr>
      <w:hyperlink w:anchor="_Toc452638385" w:history="1">
        <w:r w:rsidR="00F95624" w:rsidRPr="00531796">
          <w:rPr>
            <w:rStyle w:val="Hyperlink"/>
            <w:noProof/>
          </w:rPr>
          <w:t>viii.</w:t>
        </w:r>
        <w:r w:rsidR="00F95624">
          <w:rPr>
            <w:rFonts w:eastAsiaTheme="minorEastAsia"/>
            <w:iCs w:val="0"/>
            <w:noProof/>
            <w:sz w:val="22"/>
            <w:szCs w:val="22"/>
          </w:rPr>
          <w:tab/>
        </w:r>
        <w:r w:rsidR="00F95624" w:rsidRPr="00531796">
          <w:rPr>
            <w:rStyle w:val="Hyperlink"/>
            <w:noProof/>
          </w:rPr>
          <w:t>Statement of Federal Stewardship</w:t>
        </w:r>
        <w:r w:rsidR="00F95624">
          <w:rPr>
            <w:noProof/>
            <w:webHidden/>
          </w:rPr>
          <w:tab/>
        </w:r>
        <w:r w:rsidR="00F95624">
          <w:rPr>
            <w:noProof/>
            <w:webHidden/>
          </w:rPr>
          <w:fldChar w:fldCharType="begin"/>
        </w:r>
        <w:r w:rsidR="00F95624">
          <w:rPr>
            <w:noProof/>
            <w:webHidden/>
          </w:rPr>
          <w:instrText xml:space="preserve"> PAGEREF _Toc452638385 \h </w:instrText>
        </w:r>
        <w:r w:rsidR="00F95624">
          <w:rPr>
            <w:noProof/>
            <w:webHidden/>
          </w:rPr>
        </w:r>
        <w:r w:rsidR="00F95624">
          <w:rPr>
            <w:noProof/>
            <w:webHidden/>
          </w:rPr>
          <w:fldChar w:fldCharType="separate"/>
        </w:r>
        <w:r w:rsidR="00F95624">
          <w:rPr>
            <w:noProof/>
            <w:webHidden/>
          </w:rPr>
          <w:t>51</w:t>
        </w:r>
        <w:r w:rsidR="00F95624">
          <w:rPr>
            <w:noProof/>
            <w:webHidden/>
          </w:rPr>
          <w:fldChar w:fldCharType="end"/>
        </w:r>
      </w:hyperlink>
    </w:p>
    <w:p w14:paraId="5ACB63AA" w14:textId="77777777" w:rsidR="00F95624" w:rsidRDefault="005737F1">
      <w:pPr>
        <w:pStyle w:val="TOC3"/>
        <w:rPr>
          <w:rFonts w:eastAsiaTheme="minorEastAsia"/>
          <w:iCs w:val="0"/>
          <w:noProof/>
          <w:sz w:val="22"/>
          <w:szCs w:val="22"/>
        </w:rPr>
      </w:pPr>
      <w:hyperlink w:anchor="_Toc452638386" w:history="1">
        <w:r w:rsidR="00F95624" w:rsidRPr="00531796">
          <w:rPr>
            <w:rStyle w:val="Hyperlink"/>
            <w:noProof/>
          </w:rPr>
          <w:t>ix.</w:t>
        </w:r>
        <w:r w:rsidR="00F95624">
          <w:rPr>
            <w:rFonts w:eastAsiaTheme="minorEastAsia"/>
            <w:iCs w:val="0"/>
            <w:noProof/>
            <w:sz w:val="22"/>
            <w:szCs w:val="22"/>
          </w:rPr>
          <w:tab/>
        </w:r>
        <w:r w:rsidR="00F95624" w:rsidRPr="00531796">
          <w:rPr>
            <w:rStyle w:val="Hyperlink"/>
            <w:noProof/>
          </w:rPr>
          <w:t>Statement of Substantial Involvement</w:t>
        </w:r>
        <w:r w:rsidR="00F95624">
          <w:rPr>
            <w:noProof/>
            <w:webHidden/>
          </w:rPr>
          <w:tab/>
        </w:r>
        <w:r w:rsidR="00F95624">
          <w:rPr>
            <w:noProof/>
            <w:webHidden/>
          </w:rPr>
          <w:fldChar w:fldCharType="begin"/>
        </w:r>
        <w:r w:rsidR="00F95624">
          <w:rPr>
            <w:noProof/>
            <w:webHidden/>
          </w:rPr>
          <w:instrText xml:space="preserve"> PAGEREF _Toc452638386 \h </w:instrText>
        </w:r>
        <w:r w:rsidR="00F95624">
          <w:rPr>
            <w:noProof/>
            <w:webHidden/>
          </w:rPr>
        </w:r>
        <w:r w:rsidR="00F95624">
          <w:rPr>
            <w:noProof/>
            <w:webHidden/>
          </w:rPr>
          <w:fldChar w:fldCharType="separate"/>
        </w:r>
        <w:r w:rsidR="00F95624">
          <w:rPr>
            <w:noProof/>
            <w:webHidden/>
          </w:rPr>
          <w:t>51</w:t>
        </w:r>
        <w:r w:rsidR="00F95624">
          <w:rPr>
            <w:noProof/>
            <w:webHidden/>
          </w:rPr>
          <w:fldChar w:fldCharType="end"/>
        </w:r>
      </w:hyperlink>
    </w:p>
    <w:p w14:paraId="47BB4D5E" w14:textId="77777777" w:rsidR="00F95624" w:rsidRDefault="005737F1">
      <w:pPr>
        <w:pStyle w:val="TOC3"/>
        <w:rPr>
          <w:rFonts w:eastAsiaTheme="minorEastAsia"/>
          <w:iCs w:val="0"/>
          <w:noProof/>
          <w:sz w:val="22"/>
          <w:szCs w:val="22"/>
        </w:rPr>
      </w:pPr>
      <w:hyperlink w:anchor="_Toc452638387" w:history="1">
        <w:r w:rsidR="00F95624" w:rsidRPr="00531796">
          <w:rPr>
            <w:rStyle w:val="Hyperlink"/>
            <w:noProof/>
          </w:rPr>
          <w:t>x.</w:t>
        </w:r>
        <w:r w:rsidR="00F95624">
          <w:rPr>
            <w:rFonts w:eastAsiaTheme="minorEastAsia"/>
            <w:iCs w:val="0"/>
            <w:noProof/>
            <w:sz w:val="22"/>
            <w:szCs w:val="22"/>
          </w:rPr>
          <w:tab/>
        </w:r>
        <w:r w:rsidR="00F95624" w:rsidRPr="00531796">
          <w:rPr>
            <w:rStyle w:val="Hyperlink"/>
            <w:noProof/>
          </w:rPr>
          <w:t>Intellectual Property Provisions</w:t>
        </w:r>
        <w:r w:rsidR="00F95624">
          <w:rPr>
            <w:noProof/>
            <w:webHidden/>
          </w:rPr>
          <w:tab/>
        </w:r>
        <w:r w:rsidR="00F95624">
          <w:rPr>
            <w:noProof/>
            <w:webHidden/>
          </w:rPr>
          <w:fldChar w:fldCharType="begin"/>
        </w:r>
        <w:r w:rsidR="00F95624">
          <w:rPr>
            <w:noProof/>
            <w:webHidden/>
          </w:rPr>
          <w:instrText xml:space="preserve"> PAGEREF _Toc452638387 \h </w:instrText>
        </w:r>
        <w:r w:rsidR="00F95624">
          <w:rPr>
            <w:noProof/>
            <w:webHidden/>
          </w:rPr>
        </w:r>
        <w:r w:rsidR="00F95624">
          <w:rPr>
            <w:noProof/>
            <w:webHidden/>
          </w:rPr>
          <w:fldChar w:fldCharType="separate"/>
        </w:r>
        <w:r w:rsidR="00F95624">
          <w:rPr>
            <w:noProof/>
            <w:webHidden/>
          </w:rPr>
          <w:t>52</w:t>
        </w:r>
        <w:r w:rsidR="00F95624">
          <w:rPr>
            <w:noProof/>
            <w:webHidden/>
          </w:rPr>
          <w:fldChar w:fldCharType="end"/>
        </w:r>
      </w:hyperlink>
    </w:p>
    <w:p w14:paraId="7793FC77" w14:textId="77777777" w:rsidR="00F95624" w:rsidRDefault="005737F1">
      <w:pPr>
        <w:pStyle w:val="TOC3"/>
        <w:rPr>
          <w:rFonts w:eastAsiaTheme="minorEastAsia"/>
          <w:iCs w:val="0"/>
          <w:noProof/>
          <w:sz w:val="22"/>
          <w:szCs w:val="22"/>
        </w:rPr>
      </w:pPr>
      <w:hyperlink w:anchor="_Toc452638388" w:history="1">
        <w:r w:rsidR="00F95624" w:rsidRPr="00531796">
          <w:rPr>
            <w:rStyle w:val="Hyperlink"/>
            <w:noProof/>
          </w:rPr>
          <w:t>xi.</w:t>
        </w:r>
        <w:r w:rsidR="00F95624">
          <w:rPr>
            <w:rFonts w:eastAsiaTheme="minorEastAsia"/>
            <w:iCs w:val="0"/>
            <w:noProof/>
            <w:sz w:val="22"/>
            <w:szCs w:val="22"/>
          </w:rPr>
          <w:tab/>
        </w:r>
        <w:r w:rsidR="00F95624" w:rsidRPr="00531796">
          <w:rPr>
            <w:rStyle w:val="Hyperlink"/>
            <w:noProof/>
          </w:rPr>
          <w:t>Reporting</w:t>
        </w:r>
        <w:r w:rsidR="00F95624">
          <w:rPr>
            <w:noProof/>
            <w:webHidden/>
          </w:rPr>
          <w:tab/>
        </w:r>
        <w:r w:rsidR="00F95624">
          <w:rPr>
            <w:noProof/>
            <w:webHidden/>
          </w:rPr>
          <w:fldChar w:fldCharType="begin"/>
        </w:r>
        <w:r w:rsidR="00F95624">
          <w:rPr>
            <w:noProof/>
            <w:webHidden/>
          </w:rPr>
          <w:instrText xml:space="preserve"> PAGEREF _Toc452638388 \h </w:instrText>
        </w:r>
        <w:r w:rsidR="00F95624">
          <w:rPr>
            <w:noProof/>
            <w:webHidden/>
          </w:rPr>
        </w:r>
        <w:r w:rsidR="00F95624">
          <w:rPr>
            <w:noProof/>
            <w:webHidden/>
          </w:rPr>
          <w:fldChar w:fldCharType="separate"/>
        </w:r>
        <w:r w:rsidR="00F95624">
          <w:rPr>
            <w:noProof/>
            <w:webHidden/>
          </w:rPr>
          <w:t>52</w:t>
        </w:r>
        <w:r w:rsidR="00F95624">
          <w:rPr>
            <w:noProof/>
            <w:webHidden/>
          </w:rPr>
          <w:fldChar w:fldCharType="end"/>
        </w:r>
      </w:hyperlink>
    </w:p>
    <w:p w14:paraId="034961F6" w14:textId="77777777" w:rsidR="00F95624" w:rsidRDefault="005737F1">
      <w:pPr>
        <w:pStyle w:val="TOC3"/>
        <w:rPr>
          <w:rFonts w:eastAsiaTheme="minorEastAsia"/>
          <w:iCs w:val="0"/>
          <w:noProof/>
          <w:sz w:val="22"/>
          <w:szCs w:val="22"/>
        </w:rPr>
      </w:pPr>
      <w:hyperlink w:anchor="_Toc452638389" w:history="1">
        <w:r w:rsidR="00F95624" w:rsidRPr="00531796">
          <w:rPr>
            <w:rStyle w:val="Hyperlink"/>
            <w:noProof/>
          </w:rPr>
          <w:t>xii.</w:t>
        </w:r>
        <w:r w:rsidR="00F95624">
          <w:rPr>
            <w:rFonts w:eastAsiaTheme="minorEastAsia"/>
            <w:iCs w:val="0"/>
            <w:noProof/>
            <w:sz w:val="22"/>
            <w:szCs w:val="22"/>
          </w:rPr>
          <w:tab/>
        </w:r>
        <w:r w:rsidR="00F95624" w:rsidRPr="00531796">
          <w:rPr>
            <w:rStyle w:val="Hyperlink"/>
            <w:noProof/>
          </w:rPr>
          <w:t>Conference  Spending</w:t>
        </w:r>
        <w:r w:rsidR="00F95624">
          <w:rPr>
            <w:noProof/>
            <w:webHidden/>
          </w:rPr>
          <w:tab/>
        </w:r>
        <w:r w:rsidR="00F95624">
          <w:rPr>
            <w:noProof/>
            <w:webHidden/>
          </w:rPr>
          <w:fldChar w:fldCharType="begin"/>
        </w:r>
        <w:r w:rsidR="00F95624">
          <w:rPr>
            <w:noProof/>
            <w:webHidden/>
          </w:rPr>
          <w:instrText xml:space="preserve"> PAGEREF _Toc452638389 \h </w:instrText>
        </w:r>
        <w:r w:rsidR="00F95624">
          <w:rPr>
            <w:noProof/>
            <w:webHidden/>
          </w:rPr>
        </w:r>
        <w:r w:rsidR="00F95624">
          <w:rPr>
            <w:noProof/>
            <w:webHidden/>
          </w:rPr>
          <w:fldChar w:fldCharType="separate"/>
        </w:r>
        <w:r w:rsidR="00F95624">
          <w:rPr>
            <w:noProof/>
            <w:webHidden/>
          </w:rPr>
          <w:t>52</w:t>
        </w:r>
        <w:r w:rsidR="00F95624">
          <w:rPr>
            <w:noProof/>
            <w:webHidden/>
          </w:rPr>
          <w:fldChar w:fldCharType="end"/>
        </w:r>
      </w:hyperlink>
    </w:p>
    <w:p w14:paraId="313FD03E" w14:textId="77777777" w:rsidR="00F95624" w:rsidRDefault="005737F1" w:rsidP="00F95624">
      <w:pPr>
        <w:pStyle w:val="TOC1"/>
        <w:rPr>
          <w:rFonts w:eastAsiaTheme="minorEastAsia"/>
          <w:noProof/>
          <w:sz w:val="22"/>
          <w:szCs w:val="22"/>
        </w:rPr>
      </w:pPr>
      <w:hyperlink w:anchor="_Toc452638390" w:history="1">
        <w:r w:rsidR="00F95624" w:rsidRPr="00531796">
          <w:rPr>
            <w:rStyle w:val="Hyperlink"/>
            <w:noProof/>
          </w:rPr>
          <w:t>VII.</w:t>
        </w:r>
        <w:r w:rsidR="00F95624">
          <w:rPr>
            <w:rFonts w:eastAsiaTheme="minorEastAsia"/>
            <w:noProof/>
            <w:sz w:val="22"/>
            <w:szCs w:val="22"/>
          </w:rPr>
          <w:tab/>
        </w:r>
        <w:r w:rsidR="00F95624" w:rsidRPr="00531796">
          <w:rPr>
            <w:rStyle w:val="Hyperlink"/>
            <w:noProof/>
          </w:rPr>
          <w:t>Questions/Agency Contacts</w:t>
        </w:r>
        <w:r w:rsidR="00F95624">
          <w:rPr>
            <w:noProof/>
            <w:webHidden/>
          </w:rPr>
          <w:tab/>
        </w:r>
        <w:r w:rsidR="00F95624">
          <w:rPr>
            <w:noProof/>
            <w:webHidden/>
          </w:rPr>
          <w:fldChar w:fldCharType="begin"/>
        </w:r>
        <w:r w:rsidR="00F95624">
          <w:rPr>
            <w:noProof/>
            <w:webHidden/>
          </w:rPr>
          <w:instrText xml:space="preserve"> PAGEREF _Toc452638390 \h </w:instrText>
        </w:r>
        <w:r w:rsidR="00F95624">
          <w:rPr>
            <w:noProof/>
            <w:webHidden/>
          </w:rPr>
        </w:r>
        <w:r w:rsidR="00F95624">
          <w:rPr>
            <w:noProof/>
            <w:webHidden/>
          </w:rPr>
          <w:fldChar w:fldCharType="separate"/>
        </w:r>
        <w:r w:rsidR="00F95624">
          <w:rPr>
            <w:noProof/>
            <w:webHidden/>
          </w:rPr>
          <w:t>52</w:t>
        </w:r>
        <w:r w:rsidR="00F95624">
          <w:rPr>
            <w:noProof/>
            <w:webHidden/>
          </w:rPr>
          <w:fldChar w:fldCharType="end"/>
        </w:r>
      </w:hyperlink>
    </w:p>
    <w:p w14:paraId="7824A500" w14:textId="77777777" w:rsidR="00F95624" w:rsidRDefault="005737F1" w:rsidP="00F95624">
      <w:pPr>
        <w:pStyle w:val="TOC1"/>
        <w:rPr>
          <w:rFonts w:eastAsiaTheme="minorEastAsia"/>
          <w:noProof/>
          <w:sz w:val="22"/>
          <w:szCs w:val="22"/>
        </w:rPr>
      </w:pPr>
      <w:hyperlink w:anchor="_Toc452638391" w:history="1">
        <w:r w:rsidR="00F95624" w:rsidRPr="00531796">
          <w:rPr>
            <w:rStyle w:val="Hyperlink"/>
            <w:noProof/>
          </w:rPr>
          <w:t>VIII.</w:t>
        </w:r>
        <w:r w:rsidR="00F95624">
          <w:rPr>
            <w:rFonts w:eastAsiaTheme="minorEastAsia"/>
            <w:noProof/>
            <w:sz w:val="22"/>
            <w:szCs w:val="22"/>
          </w:rPr>
          <w:tab/>
        </w:r>
        <w:r w:rsidR="00F95624" w:rsidRPr="00531796">
          <w:rPr>
            <w:rStyle w:val="Hyperlink"/>
            <w:noProof/>
          </w:rPr>
          <w:t>Other Information</w:t>
        </w:r>
        <w:r w:rsidR="00F95624">
          <w:rPr>
            <w:noProof/>
            <w:webHidden/>
          </w:rPr>
          <w:tab/>
        </w:r>
        <w:r w:rsidR="00F95624">
          <w:rPr>
            <w:noProof/>
            <w:webHidden/>
          </w:rPr>
          <w:fldChar w:fldCharType="begin"/>
        </w:r>
        <w:r w:rsidR="00F95624">
          <w:rPr>
            <w:noProof/>
            <w:webHidden/>
          </w:rPr>
          <w:instrText xml:space="preserve"> PAGEREF _Toc452638391 \h </w:instrText>
        </w:r>
        <w:r w:rsidR="00F95624">
          <w:rPr>
            <w:noProof/>
            <w:webHidden/>
          </w:rPr>
        </w:r>
        <w:r w:rsidR="00F95624">
          <w:rPr>
            <w:noProof/>
            <w:webHidden/>
          </w:rPr>
          <w:fldChar w:fldCharType="separate"/>
        </w:r>
        <w:r w:rsidR="00F95624">
          <w:rPr>
            <w:noProof/>
            <w:webHidden/>
          </w:rPr>
          <w:t>53</w:t>
        </w:r>
        <w:r w:rsidR="00F95624">
          <w:rPr>
            <w:noProof/>
            <w:webHidden/>
          </w:rPr>
          <w:fldChar w:fldCharType="end"/>
        </w:r>
      </w:hyperlink>
    </w:p>
    <w:p w14:paraId="30DAF6F9" w14:textId="77777777" w:rsidR="00F95624" w:rsidRDefault="005737F1">
      <w:pPr>
        <w:pStyle w:val="TOC2"/>
        <w:rPr>
          <w:rFonts w:eastAsiaTheme="minorEastAsia"/>
          <w:noProof/>
          <w:sz w:val="22"/>
          <w:szCs w:val="22"/>
        </w:rPr>
      </w:pPr>
      <w:hyperlink w:anchor="_Toc452638392" w:history="1">
        <w:r w:rsidR="00F95624" w:rsidRPr="00531796">
          <w:rPr>
            <w:rStyle w:val="Hyperlink"/>
            <w:smallCaps/>
            <w:noProof/>
          </w:rPr>
          <w:t>A.</w:t>
        </w:r>
        <w:r w:rsidR="00F95624">
          <w:rPr>
            <w:rFonts w:eastAsiaTheme="minorEastAsia"/>
            <w:noProof/>
            <w:sz w:val="22"/>
            <w:szCs w:val="22"/>
          </w:rPr>
          <w:tab/>
        </w:r>
        <w:r w:rsidR="00F95624" w:rsidRPr="00531796">
          <w:rPr>
            <w:rStyle w:val="Hyperlink"/>
            <w:noProof/>
          </w:rPr>
          <w:t>FOA Modifications</w:t>
        </w:r>
        <w:r w:rsidR="00F95624">
          <w:rPr>
            <w:noProof/>
            <w:webHidden/>
          </w:rPr>
          <w:tab/>
        </w:r>
        <w:r w:rsidR="00F95624">
          <w:rPr>
            <w:noProof/>
            <w:webHidden/>
          </w:rPr>
          <w:fldChar w:fldCharType="begin"/>
        </w:r>
        <w:r w:rsidR="00F95624">
          <w:rPr>
            <w:noProof/>
            <w:webHidden/>
          </w:rPr>
          <w:instrText xml:space="preserve"> PAGEREF _Toc452638392 \h </w:instrText>
        </w:r>
        <w:r w:rsidR="00F95624">
          <w:rPr>
            <w:noProof/>
            <w:webHidden/>
          </w:rPr>
        </w:r>
        <w:r w:rsidR="00F95624">
          <w:rPr>
            <w:noProof/>
            <w:webHidden/>
          </w:rPr>
          <w:fldChar w:fldCharType="separate"/>
        </w:r>
        <w:r w:rsidR="00F95624">
          <w:rPr>
            <w:noProof/>
            <w:webHidden/>
          </w:rPr>
          <w:t>53</w:t>
        </w:r>
        <w:r w:rsidR="00F95624">
          <w:rPr>
            <w:noProof/>
            <w:webHidden/>
          </w:rPr>
          <w:fldChar w:fldCharType="end"/>
        </w:r>
      </w:hyperlink>
    </w:p>
    <w:p w14:paraId="5B417F9A" w14:textId="77777777" w:rsidR="00F95624" w:rsidRDefault="005737F1">
      <w:pPr>
        <w:pStyle w:val="TOC2"/>
        <w:rPr>
          <w:rFonts w:eastAsiaTheme="minorEastAsia"/>
          <w:noProof/>
          <w:sz w:val="22"/>
          <w:szCs w:val="22"/>
        </w:rPr>
      </w:pPr>
      <w:hyperlink w:anchor="_Toc452638393" w:history="1">
        <w:r w:rsidR="00F95624" w:rsidRPr="00531796">
          <w:rPr>
            <w:rStyle w:val="Hyperlink"/>
            <w:smallCaps/>
            <w:noProof/>
          </w:rPr>
          <w:t>B.</w:t>
        </w:r>
        <w:r w:rsidR="00F95624">
          <w:rPr>
            <w:rFonts w:eastAsiaTheme="minorEastAsia"/>
            <w:noProof/>
            <w:sz w:val="22"/>
            <w:szCs w:val="22"/>
          </w:rPr>
          <w:tab/>
        </w:r>
        <w:r w:rsidR="00F95624" w:rsidRPr="00531796">
          <w:rPr>
            <w:rStyle w:val="Hyperlink"/>
            <w:noProof/>
          </w:rPr>
          <w:t>Informational Conference Call</w:t>
        </w:r>
        <w:r w:rsidR="00F95624">
          <w:rPr>
            <w:noProof/>
            <w:webHidden/>
          </w:rPr>
          <w:tab/>
        </w:r>
        <w:r w:rsidR="00F95624">
          <w:rPr>
            <w:noProof/>
            <w:webHidden/>
          </w:rPr>
          <w:fldChar w:fldCharType="begin"/>
        </w:r>
        <w:r w:rsidR="00F95624">
          <w:rPr>
            <w:noProof/>
            <w:webHidden/>
          </w:rPr>
          <w:instrText xml:space="preserve"> PAGEREF _Toc452638393 \h </w:instrText>
        </w:r>
        <w:r w:rsidR="00F95624">
          <w:rPr>
            <w:noProof/>
            <w:webHidden/>
          </w:rPr>
        </w:r>
        <w:r w:rsidR="00F95624">
          <w:rPr>
            <w:noProof/>
            <w:webHidden/>
          </w:rPr>
          <w:fldChar w:fldCharType="separate"/>
        </w:r>
        <w:r w:rsidR="00F95624">
          <w:rPr>
            <w:noProof/>
            <w:webHidden/>
          </w:rPr>
          <w:t>53</w:t>
        </w:r>
        <w:r w:rsidR="00F95624">
          <w:rPr>
            <w:noProof/>
            <w:webHidden/>
          </w:rPr>
          <w:fldChar w:fldCharType="end"/>
        </w:r>
      </w:hyperlink>
    </w:p>
    <w:p w14:paraId="7AC92C48" w14:textId="77777777" w:rsidR="00F95624" w:rsidRDefault="005737F1">
      <w:pPr>
        <w:pStyle w:val="TOC2"/>
        <w:rPr>
          <w:rFonts w:eastAsiaTheme="minorEastAsia"/>
          <w:noProof/>
          <w:sz w:val="22"/>
          <w:szCs w:val="22"/>
        </w:rPr>
      </w:pPr>
      <w:hyperlink w:anchor="_Toc452638394" w:history="1">
        <w:r w:rsidR="00F95624" w:rsidRPr="00531796">
          <w:rPr>
            <w:rStyle w:val="Hyperlink"/>
            <w:smallCaps/>
            <w:noProof/>
          </w:rPr>
          <w:t>C.</w:t>
        </w:r>
        <w:r w:rsidR="00F95624">
          <w:rPr>
            <w:rFonts w:eastAsiaTheme="minorEastAsia"/>
            <w:noProof/>
            <w:sz w:val="22"/>
            <w:szCs w:val="22"/>
          </w:rPr>
          <w:tab/>
        </w:r>
        <w:r w:rsidR="00F95624" w:rsidRPr="00531796">
          <w:rPr>
            <w:rStyle w:val="Hyperlink"/>
            <w:noProof/>
          </w:rPr>
          <w:t>Government Right to Reject or Negotiate</w:t>
        </w:r>
        <w:r w:rsidR="00F95624">
          <w:rPr>
            <w:noProof/>
            <w:webHidden/>
          </w:rPr>
          <w:tab/>
        </w:r>
        <w:r w:rsidR="00F95624">
          <w:rPr>
            <w:noProof/>
            <w:webHidden/>
          </w:rPr>
          <w:fldChar w:fldCharType="begin"/>
        </w:r>
        <w:r w:rsidR="00F95624">
          <w:rPr>
            <w:noProof/>
            <w:webHidden/>
          </w:rPr>
          <w:instrText xml:space="preserve"> PAGEREF _Toc452638394 \h </w:instrText>
        </w:r>
        <w:r w:rsidR="00F95624">
          <w:rPr>
            <w:noProof/>
            <w:webHidden/>
          </w:rPr>
        </w:r>
        <w:r w:rsidR="00F95624">
          <w:rPr>
            <w:noProof/>
            <w:webHidden/>
          </w:rPr>
          <w:fldChar w:fldCharType="separate"/>
        </w:r>
        <w:r w:rsidR="00F95624">
          <w:rPr>
            <w:noProof/>
            <w:webHidden/>
          </w:rPr>
          <w:t>53</w:t>
        </w:r>
        <w:r w:rsidR="00F95624">
          <w:rPr>
            <w:noProof/>
            <w:webHidden/>
          </w:rPr>
          <w:fldChar w:fldCharType="end"/>
        </w:r>
      </w:hyperlink>
    </w:p>
    <w:p w14:paraId="12B4B13B" w14:textId="77777777" w:rsidR="00F95624" w:rsidRDefault="005737F1">
      <w:pPr>
        <w:pStyle w:val="TOC2"/>
        <w:rPr>
          <w:rFonts w:eastAsiaTheme="minorEastAsia"/>
          <w:noProof/>
          <w:sz w:val="22"/>
          <w:szCs w:val="22"/>
        </w:rPr>
      </w:pPr>
      <w:hyperlink w:anchor="_Toc452638395" w:history="1">
        <w:r w:rsidR="00F95624" w:rsidRPr="00531796">
          <w:rPr>
            <w:rStyle w:val="Hyperlink"/>
            <w:smallCaps/>
            <w:noProof/>
          </w:rPr>
          <w:t>D.</w:t>
        </w:r>
        <w:r w:rsidR="00F95624">
          <w:rPr>
            <w:rFonts w:eastAsiaTheme="minorEastAsia"/>
            <w:noProof/>
            <w:sz w:val="22"/>
            <w:szCs w:val="22"/>
          </w:rPr>
          <w:tab/>
        </w:r>
        <w:r w:rsidR="00F95624" w:rsidRPr="00531796">
          <w:rPr>
            <w:rStyle w:val="Hyperlink"/>
            <w:noProof/>
          </w:rPr>
          <w:t>Commitment of Public Funds</w:t>
        </w:r>
        <w:r w:rsidR="00F95624">
          <w:rPr>
            <w:noProof/>
            <w:webHidden/>
          </w:rPr>
          <w:tab/>
        </w:r>
        <w:r w:rsidR="00F95624">
          <w:rPr>
            <w:noProof/>
            <w:webHidden/>
          </w:rPr>
          <w:fldChar w:fldCharType="begin"/>
        </w:r>
        <w:r w:rsidR="00F95624">
          <w:rPr>
            <w:noProof/>
            <w:webHidden/>
          </w:rPr>
          <w:instrText xml:space="preserve"> PAGEREF _Toc452638395 \h </w:instrText>
        </w:r>
        <w:r w:rsidR="00F95624">
          <w:rPr>
            <w:noProof/>
            <w:webHidden/>
          </w:rPr>
        </w:r>
        <w:r w:rsidR="00F95624">
          <w:rPr>
            <w:noProof/>
            <w:webHidden/>
          </w:rPr>
          <w:fldChar w:fldCharType="separate"/>
        </w:r>
        <w:r w:rsidR="00F95624">
          <w:rPr>
            <w:noProof/>
            <w:webHidden/>
          </w:rPr>
          <w:t>53</w:t>
        </w:r>
        <w:r w:rsidR="00F95624">
          <w:rPr>
            <w:noProof/>
            <w:webHidden/>
          </w:rPr>
          <w:fldChar w:fldCharType="end"/>
        </w:r>
      </w:hyperlink>
    </w:p>
    <w:p w14:paraId="38FFEDA4" w14:textId="77777777" w:rsidR="00F95624" w:rsidRDefault="005737F1">
      <w:pPr>
        <w:pStyle w:val="TOC2"/>
        <w:rPr>
          <w:rFonts w:eastAsiaTheme="minorEastAsia"/>
          <w:noProof/>
          <w:sz w:val="22"/>
          <w:szCs w:val="22"/>
        </w:rPr>
      </w:pPr>
      <w:hyperlink w:anchor="_Toc452638396" w:history="1">
        <w:r w:rsidR="00F95624" w:rsidRPr="00531796">
          <w:rPr>
            <w:rStyle w:val="Hyperlink"/>
            <w:smallCaps/>
            <w:noProof/>
          </w:rPr>
          <w:t>E.</w:t>
        </w:r>
        <w:r w:rsidR="00F95624">
          <w:rPr>
            <w:rFonts w:eastAsiaTheme="minorEastAsia"/>
            <w:noProof/>
            <w:sz w:val="22"/>
            <w:szCs w:val="22"/>
          </w:rPr>
          <w:tab/>
        </w:r>
        <w:r w:rsidR="00F95624" w:rsidRPr="00531796">
          <w:rPr>
            <w:rStyle w:val="Hyperlink"/>
            <w:noProof/>
          </w:rPr>
          <w:t>Treatment of Application Information</w:t>
        </w:r>
        <w:r w:rsidR="00F95624">
          <w:rPr>
            <w:noProof/>
            <w:webHidden/>
          </w:rPr>
          <w:tab/>
        </w:r>
        <w:r w:rsidR="00F95624">
          <w:rPr>
            <w:noProof/>
            <w:webHidden/>
          </w:rPr>
          <w:fldChar w:fldCharType="begin"/>
        </w:r>
        <w:r w:rsidR="00F95624">
          <w:rPr>
            <w:noProof/>
            <w:webHidden/>
          </w:rPr>
          <w:instrText xml:space="preserve"> PAGEREF _Toc452638396 \h </w:instrText>
        </w:r>
        <w:r w:rsidR="00F95624">
          <w:rPr>
            <w:noProof/>
            <w:webHidden/>
          </w:rPr>
        </w:r>
        <w:r w:rsidR="00F95624">
          <w:rPr>
            <w:noProof/>
            <w:webHidden/>
          </w:rPr>
          <w:fldChar w:fldCharType="separate"/>
        </w:r>
        <w:r w:rsidR="00F95624">
          <w:rPr>
            <w:noProof/>
            <w:webHidden/>
          </w:rPr>
          <w:t>53</w:t>
        </w:r>
        <w:r w:rsidR="00F95624">
          <w:rPr>
            <w:noProof/>
            <w:webHidden/>
          </w:rPr>
          <w:fldChar w:fldCharType="end"/>
        </w:r>
      </w:hyperlink>
    </w:p>
    <w:p w14:paraId="4D4C71D0" w14:textId="77777777" w:rsidR="00F95624" w:rsidRDefault="005737F1">
      <w:pPr>
        <w:pStyle w:val="TOC2"/>
        <w:rPr>
          <w:rFonts w:eastAsiaTheme="minorEastAsia"/>
          <w:noProof/>
          <w:sz w:val="22"/>
          <w:szCs w:val="22"/>
        </w:rPr>
      </w:pPr>
      <w:hyperlink w:anchor="_Toc452638397" w:history="1">
        <w:r w:rsidR="00F95624" w:rsidRPr="00531796">
          <w:rPr>
            <w:rStyle w:val="Hyperlink"/>
            <w:smallCaps/>
            <w:noProof/>
          </w:rPr>
          <w:t>F.</w:t>
        </w:r>
        <w:r w:rsidR="00F95624">
          <w:rPr>
            <w:rFonts w:eastAsiaTheme="minorEastAsia"/>
            <w:noProof/>
            <w:sz w:val="22"/>
            <w:szCs w:val="22"/>
          </w:rPr>
          <w:tab/>
        </w:r>
        <w:r w:rsidR="00F95624" w:rsidRPr="00531796">
          <w:rPr>
            <w:rStyle w:val="Hyperlink"/>
            <w:noProof/>
          </w:rPr>
          <w:t>Evaluation and Administration by Non-Federal Personnel</w:t>
        </w:r>
        <w:r w:rsidR="00F95624">
          <w:rPr>
            <w:noProof/>
            <w:webHidden/>
          </w:rPr>
          <w:tab/>
        </w:r>
        <w:r w:rsidR="00F95624">
          <w:rPr>
            <w:noProof/>
            <w:webHidden/>
          </w:rPr>
          <w:fldChar w:fldCharType="begin"/>
        </w:r>
        <w:r w:rsidR="00F95624">
          <w:rPr>
            <w:noProof/>
            <w:webHidden/>
          </w:rPr>
          <w:instrText xml:space="preserve"> PAGEREF _Toc452638397 \h </w:instrText>
        </w:r>
        <w:r w:rsidR="00F95624">
          <w:rPr>
            <w:noProof/>
            <w:webHidden/>
          </w:rPr>
        </w:r>
        <w:r w:rsidR="00F95624">
          <w:rPr>
            <w:noProof/>
            <w:webHidden/>
          </w:rPr>
          <w:fldChar w:fldCharType="separate"/>
        </w:r>
        <w:r w:rsidR="00F95624">
          <w:rPr>
            <w:noProof/>
            <w:webHidden/>
          </w:rPr>
          <w:t>54</w:t>
        </w:r>
        <w:r w:rsidR="00F95624">
          <w:rPr>
            <w:noProof/>
            <w:webHidden/>
          </w:rPr>
          <w:fldChar w:fldCharType="end"/>
        </w:r>
      </w:hyperlink>
    </w:p>
    <w:p w14:paraId="08B70C1C" w14:textId="77777777" w:rsidR="00F95624" w:rsidRDefault="005737F1">
      <w:pPr>
        <w:pStyle w:val="TOC2"/>
        <w:rPr>
          <w:rFonts w:eastAsiaTheme="minorEastAsia"/>
          <w:noProof/>
          <w:sz w:val="22"/>
          <w:szCs w:val="22"/>
        </w:rPr>
      </w:pPr>
      <w:hyperlink w:anchor="_Toc452638398" w:history="1">
        <w:r w:rsidR="00F95624" w:rsidRPr="00531796">
          <w:rPr>
            <w:rStyle w:val="Hyperlink"/>
            <w:smallCaps/>
            <w:noProof/>
          </w:rPr>
          <w:t>G.</w:t>
        </w:r>
        <w:r w:rsidR="00F95624">
          <w:rPr>
            <w:rFonts w:eastAsiaTheme="minorEastAsia"/>
            <w:noProof/>
            <w:sz w:val="22"/>
            <w:szCs w:val="22"/>
          </w:rPr>
          <w:tab/>
        </w:r>
        <w:r w:rsidR="00F95624" w:rsidRPr="00531796">
          <w:rPr>
            <w:rStyle w:val="Hyperlink"/>
            <w:noProof/>
          </w:rPr>
          <w:t>Notice Regarding Eligible/Ineligible Activities</w:t>
        </w:r>
        <w:r w:rsidR="00F95624">
          <w:rPr>
            <w:noProof/>
            <w:webHidden/>
          </w:rPr>
          <w:tab/>
        </w:r>
        <w:r w:rsidR="00F95624">
          <w:rPr>
            <w:noProof/>
            <w:webHidden/>
          </w:rPr>
          <w:fldChar w:fldCharType="begin"/>
        </w:r>
        <w:r w:rsidR="00F95624">
          <w:rPr>
            <w:noProof/>
            <w:webHidden/>
          </w:rPr>
          <w:instrText xml:space="preserve"> PAGEREF _Toc452638398 \h </w:instrText>
        </w:r>
        <w:r w:rsidR="00F95624">
          <w:rPr>
            <w:noProof/>
            <w:webHidden/>
          </w:rPr>
        </w:r>
        <w:r w:rsidR="00F95624">
          <w:rPr>
            <w:noProof/>
            <w:webHidden/>
          </w:rPr>
          <w:fldChar w:fldCharType="separate"/>
        </w:r>
        <w:r w:rsidR="00F95624">
          <w:rPr>
            <w:noProof/>
            <w:webHidden/>
          </w:rPr>
          <w:t>55</w:t>
        </w:r>
        <w:r w:rsidR="00F95624">
          <w:rPr>
            <w:noProof/>
            <w:webHidden/>
          </w:rPr>
          <w:fldChar w:fldCharType="end"/>
        </w:r>
      </w:hyperlink>
    </w:p>
    <w:p w14:paraId="715855F3" w14:textId="77777777" w:rsidR="00F95624" w:rsidRDefault="005737F1">
      <w:pPr>
        <w:pStyle w:val="TOC2"/>
        <w:rPr>
          <w:rFonts w:eastAsiaTheme="minorEastAsia"/>
          <w:noProof/>
          <w:sz w:val="22"/>
          <w:szCs w:val="22"/>
        </w:rPr>
      </w:pPr>
      <w:hyperlink w:anchor="_Toc452638399" w:history="1">
        <w:r w:rsidR="00F95624" w:rsidRPr="00531796">
          <w:rPr>
            <w:rStyle w:val="Hyperlink"/>
            <w:smallCaps/>
            <w:noProof/>
          </w:rPr>
          <w:t>H.</w:t>
        </w:r>
        <w:r w:rsidR="00F95624">
          <w:rPr>
            <w:rFonts w:eastAsiaTheme="minorEastAsia"/>
            <w:noProof/>
            <w:sz w:val="22"/>
            <w:szCs w:val="22"/>
          </w:rPr>
          <w:tab/>
        </w:r>
        <w:r w:rsidR="00F95624" w:rsidRPr="00531796">
          <w:rPr>
            <w:rStyle w:val="Hyperlink"/>
            <w:noProof/>
          </w:rPr>
          <w:t>Notice of Right to Conduct a Review of Financial Capability</w:t>
        </w:r>
        <w:r w:rsidR="00F95624">
          <w:rPr>
            <w:noProof/>
            <w:webHidden/>
          </w:rPr>
          <w:tab/>
        </w:r>
        <w:r w:rsidR="00F95624">
          <w:rPr>
            <w:noProof/>
            <w:webHidden/>
          </w:rPr>
          <w:fldChar w:fldCharType="begin"/>
        </w:r>
        <w:r w:rsidR="00F95624">
          <w:rPr>
            <w:noProof/>
            <w:webHidden/>
          </w:rPr>
          <w:instrText xml:space="preserve"> PAGEREF _Toc452638399 \h </w:instrText>
        </w:r>
        <w:r w:rsidR="00F95624">
          <w:rPr>
            <w:noProof/>
            <w:webHidden/>
          </w:rPr>
        </w:r>
        <w:r w:rsidR="00F95624">
          <w:rPr>
            <w:noProof/>
            <w:webHidden/>
          </w:rPr>
          <w:fldChar w:fldCharType="separate"/>
        </w:r>
        <w:r w:rsidR="00F95624">
          <w:rPr>
            <w:noProof/>
            <w:webHidden/>
          </w:rPr>
          <w:t>55</w:t>
        </w:r>
        <w:r w:rsidR="00F95624">
          <w:rPr>
            <w:noProof/>
            <w:webHidden/>
          </w:rPr>
          <w:fldChar w:fldCharType="end"/>
        </w:r>
      </w:hyperlink>
    </w:p>
    <w:p w14:paraId="64E64BED" w14:textId="77777777" w:rsidR="00F95624" w:rsidRDefault="005737F1">
      <w:pPr>
        <w:pStyle w:val="TOC2"/>
        <w:rPr>
          <w:rFonts w:eastAsiaTheme="minorEastAsia"/>
          <w:noProof/>
          <w:sz w:val="22"/>
          <w:szCs w:val="22"/>
        </w:rPr>
      </w:pPr>
      <w:hyperlink w:anchor="_Toc452638400" w:history="1">
        <w:r w:rsidR="00F95624" w:rsidRPr="00531796">
          <w:rPr>
            <w:rStyle w:val="Hyperlink"/>
            <w:smallCaps/>
            <w:noProof/>
          </w:rPr>
          <w:t>I.</w:t>
        </w:r>
        <w:r w:rsidR="00F95624">
          <w:rPr>
            <w:rFonts w:eastAsiaTheme="minorEastAsia"/>
            <w:noProof/>
            <w:sz w:val="22"/>
            <w:szCs w:val="22"/>
          </w:rPr>
          <w:tab/>
        </w:r>
        <w:r w:rsidR="00F95624" w:rsidRPr="00531796">
          <w:rPr>
            <w:rStyle w:val="Hyperlink"/>
            <w:noProof/>
          </w:rPr>
          <w:t>Notice of Potential Disclosure Under Freedom of Information Act (FOIA)</w:t>
        </w:r>
        <w:r w:rsidR="00F95624">
          <w:rPr>
            <w:noProof/>
            <w:webHidden/>
          </w:rPr>
          <w:tab/>
        </w:r>
        <w:r w:rsidR="00F95624">
          <w:rPr>
            <w:noProof/>
            <w:webHidden/>
          </w:rPr>
          <w:fldChar w:fldCharType="begin"/>
        </w:r>
        <w:r w:rsidR="00F95624">
          <w:rPr>
            <w:noProof/>
            <w:webHidden/>
          </w:rPr>
          <w:instrText xml:space="preserve"> PAGEREF _Toc452638400 \h </w:instrText>
        </w:r>
        <w:r w:rsidR="00F95624">
          <w:rPr>
            <w:noProof/>
            <w:webHidden/>
          </w:rPr>
        </w:r>
        <w:r w:rsidR="00F95624">
          <w:rPr>
            <w:noProof/>
            <w:webHidden/>
          </w:rPr>
          <w:fldChar w:fldCharType="separate"/>
        </w:r>
        <w:r w:rsidR="00F95624">
          <w:rPr>
            <w:noProof/>
            <w:webHidden/>
          </w:rPr>
          <w:t>55</w:t>
        </w:r>
        <w:r w:rsidR="00F95624">
          <w:rPr>
            <w:noProof/>
            <w:webHidden/>
          </w:rPr>
          <w:fldChar w:fldCharType="end"/>
        </w:r>
      </w:hyperlink>
    </w:p>
    <w:p w14:paraId="71FBBEA7" w14:textId="77777777" w:rsidR="00F95624" w:rsidRDefault="005737F1">
      <w:pPr>
        <w:pStyle w:val="TOC2"/>
        <w:rPr>
          <w:rFonts w:eastAsiaTheme="minorEastAsia"/>
          <w:noProof/>
          <w:sz w:val="22"/>
          <w:szCs w:val="22"/>
        </w:rPr>
      </w:pPr>
      <w:hyperlink w:anchor="_Toc452638401" w:history="1">
        <w:r w:rsidR="00F95624" w:rsidRPr="00531796">
          <w:rPr>
            <w:rStyle w:val="Hyperlink"/>
            <w:smallCaps/>
            <w:noProof/>
          </w:rPr>
          <w:t>J.</w:t>
        </w:r>
        <w:r w:rsidR="00F95624">
          <w:rPr>
            <w:rFonts w:eastAsiaTheme="minorEastAsia"/>
            <w:noProof/>
            <w:sz w:val="22"/>
            <w:szCs w:val="22"/>
          </w:rPr>
          <w:tab/>
        </w:r>
        <w:r w:rsidR="00F95624" w:rsidRPr="00531796">
          <w:rPr>
            <w:rStyle w:val="Hyperlink"/>
            <w:noProof/>
          </w:rPr>
          <w:t>Requirement for Full and Complete Disclosure</w:t>
        </w:r>
        <w:r w:rsidR="00F95624">
          <w:rPr>
            <w:noProof/>
            <w:webHidden/>
          </w:rPr>
          <w:tab/>
        </w:r>
        <w:r w:rsidR="00F95624">
          <w:rPr>
            <w:noProof/>
            <w:webHidden/>
          </w:rPr>
          <w:fldChar w:fldCharType="begin"/>
        </w:r>
        <w:r w:rsidR="00F95624">
          <w:rPr>
            <w:noProof/>
            <w:webHidden/>
          </w:rPr>
          <w:instrText xml:space="preserve"> PAGEREF _Toc452638401 \h </w:instrText>
        </w:r>
        <w:r w:rsidR="00F95624">
          <w:rPr>
            <w:noProof/>
            <w:webHidden/>
          </w:rPr>
        </w:r>
        <w:r w:rsidR="00F95624">
          <w:rPr>
            <w:noProof/>
            <w:webHidden/>
          </w:rPr>
          <w:fldChar w:fldCharType="separate"/>
        </w:r>
        <w:r w:rsidR="00F95624">
          <w:rPr>
            <w:noProof/>
            <w:webHidden/>
          </w:rPr>
          <w:t>55</w:t>
        </w:r>
        <w:r w:rsidR="00F95624">
          <w:rPr>
            <w:noProof/>
            <w:webHidden/>
          </w:rPr>
          <w:fldChar w:fldCharType="end"/>
        </w:r>
      </w:hyperlink>
    </w:p>
    <w:p w14:paraId="61CDFAA9" w14:textId="77777777" w:rsidR="00F95624" w:rsidRDefault="005737F1">
      <w:pPr>
        <w:pStyle w:val="TOC2"/>
        <w:rPr>
          <w:rFonts w:eastAsiaTheme="minorEastAsia"/>
          <w:noProof/>
          <w:sz w:val="22"/>
          <w:szCs w:val="22"/>
        </w:rPr>
      </w:pPr>
      <w:hyperlink w:anchor="_Toc452638402" w:history="1">
        <w:r w:rsidR="00F95624" w:rsidRPr="00531796">
          <w:rPr>
            <w:rStyle w:val="Hyperlink"/>
            <w:smallCaps/>
            <w:noProof/>
          </w:rPr>
          <w:t>K.</w:t>
        </w:r>
        <w:r w:rsidR="00F95624">
          <w:rPr>
            <w:rFonts w:eastAsiaTheme="minorEastAsia"/>
            <w:noProof/>
            <w:sz w:val="22"/>
            <w:szCs w:val="22"/>
          </w:rPr>
          <w:tab/>
        </w:r>
        <w:r w:rsidR="00F95624" w:rsidRPr="00531796">
          <w:rPr>
            <w:rStyle w:val="Hyperlink"/>
            <w:noProof/>
          </w:rPr>
          <w:t>Retention of Submissions</w:t>
        </w:r>
        <w:r w:rsidR="00F95624">
          <w:rPr>
            <w:noProof/>
            <w:webHidden/>
          </w:rPr>
          <w:tab/>
        </w:r>
        <w:r w:rsidR="00F95624">
          <w:rPr>
            <w:noProof/>
            <w:webHidden/>
          </w:rPr>
          <w:fldChar w:fldCharType="begin"/>
        </w:r>
        <w:r w:rsidR="00F95624">
          <w:rPr>
            <w:noProof/>
            <w:webHidden/>
          </w:rPr>
          <w:instrText xml:space="preserve"> PAGEREF _Toc452638402 \h </w:instrText>
        </w:r>
        <w:r w:rsidR="00F95624">
          <w:rPr>
            <w:noProof/>
            <w:webHidden/>
          </w:rPr>
        </w:r>
        <w:r w:rsidR="00F95624">
          <w:rPr>
            <w:noProof/>
            <w:webHidden/>
          </w:rPr>
          <w:fldChar w:fldCharType="separate"/>
        </w:r>
        <w:r w:rsidR="00F95624">
          <w:rPr>
            <w:noProof/>
            <w:webHidden/>
          </w:rPr>
          <w:t>56</w:t>
        </w:r>
        <w:r w:rsidR="00F95624">
          <w:rPr>
            <w:noProof/>
            <w:webHidden/>
          </w:rPr>
          <w:fldChar w:fldCharType="end"/>
        </w:r>
      </w:hyperlink>
    </w:p>
    <w:p w14:paraId="3616181C" w14:textId="77777777" w:rsidR="00F95624" w:rsidRDefault="005737F1">
      <w:pPr>
        <w:pStyle w:val="TOC2"/>
        <w:rPr>
          <w:rFonts w:eastAsiaTheme="minorEastAsia"/>
          <w:noProof/>
          <w:sz w:val="22"/>
          <w:szCs w:val="22"/>
        </w:rPr>
      </w:pPr>
      <w:hyperlink w:anchor="_Toc452638403" w:history="1">
        <w:r w:rsidR="00F95624" w:rsidRPr="00531796">
          <w:rPr>
            <w:rStyle w:val="Hyperlink"/>
            <w:smallCaps/>
            <w:noProof/>
          </w:rPr>
          <w:t>L.</w:t>
        </w:r>
        <w:r w:rsidR="00F95624">
          <w:rPr>
            <w:rFonts w:eastAsiaTheme="minorEastAsia"/>
            <w:noProof/>
            <w:sz w:val="22"/>
            <w:szCs w:val="22"/>
          </w:rPr>
          <w:tab/>
        </w:r>
        <w:r w:rsidR="00F95624" w:rsidRPr="00531796">
          <w:rPr>
            <w:rStyle w:val="Hyperlink"/>
            <w:noProof/>
          </w:rPr>
          <w:t>Rights in Technical Data</w:t>
        </w:r>
        <w:r w:rsidR="00F95624">
          <w:rPr>
            <w:noProof/>
            <w:webHidden/>
          </w:rPr>
          <w:tab/>
        </w:r>
        <w:r w:rsidR="00F95624">
          <w:rPr>
            <w:noProof/>
            <w:webHidden/>
          </w:rPr>
          <w:fldChar w:fldCharType="begin"/>
        </w:r>
        <w:r w:rsidR="00F95624">
          <w:rPr>
            <w:noProof/>
            <w:webHidden/>
          </w:rPr>
          <w:instrText xml:space="preserve"> PAGEREF _Toc452638403 \h </w:instrText>
        </w:r>
        <w:r w:rsidR="00F95624">
          <w:rPr>
            <w:noProof/>
            <w:webHidden/>
          </w:rPr>
        </w:r>
        <w:r w:rsidR="00F95624">
          <w:rPr>
            <w:noProof/>
            <w:webHidden/>
          </w:rPr>
          <w:fldChar w:fldCharType="separate"/>
        </w:r>
        <w:r w:rsidR="00F95624">
          <w:rPr>
            <w:noProof/>
            <w:webHidden/>
          </w:rPr>
          <w:t>56</w:t>
        </w:r>
        <w:r w:rsidR="00F95624">
          <w:rPr>
            <w:noProof/>
            <w:webHidden/>
          </w:rPr>
          <w:fldChar w:fldCharType="end"/>
        </w:r>
      </w:hyperlink>
    </w:p>
    <w:p w14:paraId="08A7C789" w14:textId="77777777" w:rsidR="00F95624" w:rsidRDefault="005737F1">
      <w:pPr>
        <w:pStyle w:val="TOC2"/>
        <w:rPr>
          <w:rFonts w:eastAsiaTheme="minorEastAsia"/>
          <w:noProof/>
          <w:sz w:val="22"/>
          <w:szCs w:val="22"/>
        </w:rPr>
      </w:pPr>
      <w:hyperlink w:anchor="_Toc452638404" w:history="1">
        <w:r w:rsidR="00F95624" w:rsidRPr="00531796">
          <w:rPr>
            <w:rStyle w:val="Hyperlink"/>
            <w:smallCaps/>
            <w:noProof/>
          </w:rPr>
          <w:t>M.</w:t>
        </w:r>
        <w:r w:rsidR="00F95624">
          <w:rPr>
            <w:rFonts w:eastAsiaTheme="minorEastAsia"/>
            <w:noProof/>
            <w:sz w:val="22"/>
            <w:szCs w:val="22"/>
          </w:rPr>
          <w:tab/>
        </w:r>
        <w:r w:rsidR="00F95624" w:rsidRPr="00531796">
          <w:rPr>
            <w:rStyle w:val="Hyperlink"/>
            <w:noProof/>
          </w:rPr>
          <w:t>Copyright</w:t>
        </w:r>
        <w:r w:rsidR="00F95624">
          <w:rPr>
            <w:noProof/>
            <w:webHidden/>
          </w:rPr>
          <w:tab/>
        </w:r>
        <w:r w:rsidR="00F95624">
          <w:rPr>
            <w:noProof/>
            <w:webHidden/>
          </w:rPr>
          <w:fldChar w:fldCharType="begin"/>
        </w:r>
        <w:r w:rsidR="00F95624">
          <w:rPr>
            <w:noProof/>
            <w:webHidden/>
          </w:rPr>
          <w:instrText xml:space="preserve"> PAGEREF _Toc452638404 \h </w:instrText>
        </w:r>
        <w:r w:rsidR="00F95624">
          <w:rPr>
            <w:noProof/>
            <w:webHidden/>
          </w:rPr>
        </w:r>
        <w:r w:rsidR="00F95624">
          <w:rPr>
            <w:noProof/>
            <w:webHidden/>
          </w:rPr>
          <w:fldChar w:fldCharType="separate"/>
        </w:r>
        <w:r w:rsidR="00F95624">
          <w:rPr>
            <w:noProof/>
            <w:webHidden/>
          </w:rPr>
          <w:t>56</w:t>
        </w:r>
        <w:r w:rsidR="00F95624">
          <w:rPr>
            <w:noProof/>
            <w:webHidden/>
          </w:rPr>
          <w:fldChar w:fldCharType="end"/>
        </w:r>
      </w:hyperlink>
    </w:p>
    <w:p w14:paraId="279E92AF" w14:textId="77777777" w:rsidR="00F95624" w:rsidRDefault="005737F1">
      <w:pPr>
        <w:pStyle w:val="TOC2"/>
        <w:rPr>
          <w:rFonts w:eastAsiaTheme="minorEastAsia"/>
          <w:noProof/>
          <w:sz w:val="22"/>
          <w:szCs w:val="22"/>
        </w:rPr>
      </w:pPr>
      <w:hyperlink w:anchor="_Toc452638405" w:history="1">
        <w:r w:rsidR="00F95624" w:rsidRPr="00531796">
          <w:rPr>
            <w:rStyle w:val="Hyperlink"/>
            <w:smallCaps/>
            <w:noProof/>
          </w:rPr>
          <w:t>N.</w:t>
        </w:r>
        <w:r w:rsidR="00F95624">
          <w:rPr>
            <w:rFonts w:eastAsiaTheme="minorEastAsia"/>
            <w:noProof/>
            <w:sz w:val="22"/>
            <w:szCs w:val="22"/>
          </w:rPr>
          <w:tab/>
        </w:r>
        <w:r w:rsidR="00F95624" w:rsidRPr="00531796">
          <w:rPr>
            <w:rStyle w:val="Hyperlink"/>
            <w:noProof/>
          </w:rPr>
          <w:t>Personally Identifiable Information (PII)</w:t>
        </w:r>
        <w:r w:rsidR="00F95624">
          <w:rPr>
            <w:noProof/>
            <w:webHidden/>
          </w:rPr>
          <w:tab/>
        </w:r>
        <w:r w:rsidR="00F95624">
          <w:rPr>
            <w:noProof/>
            <w:webHidden/>
          </w:rPr>
          <w:fldChar w:fldCharType="begin"/>
        </w:r>
        <w:r w:rsidR="00F95624">
          <w:rPr>
            <w:noProof/>
            <w:webHidden/>
          </w:rPr>
          <w:instrText xml:space="preserve"> PAGEREF _Toc452638405 \h </w:instrText>
        </w:r>
        <w:r w:rsidR="00F95624">
          <w:rPr>
            <w:noProof/>
            <w:webHidden/>
          </w:rPr>
        </w:r>
        <w:r w:rsidR="00F95624">
          <w:rPr>
            <w:noProof/>
            <w:webHidden/>
          </w:rPr>
          <w:fldChar w:fldCharType="separate"/>
        </w:r>
        <w:r w:rsidR="00F95624">
          <w:rPr>
            <w:noProof/>
            <w:webHidden/>
          </w:rPr>
          <w:t>56</w:t>
        </w:r>
        <w:r w:rsidR="00F95624">
          <w:rPr>
            <w:noProof/>
            <w:webHidden/>
          </w:rPr>
          <w:fldChar w:fldCharType="end"/>
        </w:r>
      </w:hyperlink>
    </w:p>
    <w:p w14:paraId="096E1B18" w14:textId="77777777" w:rsidR="00F95624" w:rsidRDefault="005737F1">
      <w:pPr>
        <w:pStyle w:val="TOC2"/>
        <w:rPr>
          <w:rFonts w:eastAsiaTheme="minorEastAsia"/>
          <w:noProof/>
          <w:sz w:val="22"/>
          <w:szCs w:val="22"/>
        </w:rPr>
      </w:pPr>
      <w:hyperlink w:anchor="_Toc452638406" w:history="1">
        <w:r w:rsidR="00F95624" w:rsidRPr="00531796">
          <w:rPr>
            <w:rStyle w:val="Hyperlink"/>
            <w:smallCaps/>
            <w:noProof/>
          </w:rPr>
          <w:t>O.</w:t>
        </w:r>
        <w:r w:rsidR="00F95624">
          <w:rPr>
            <w:rFonts w:eastAsiaTheme="minorEastAsia"/>
            <w:noProof/>
            <w:sz w:val="22"/>
            <w:szCs w:val="22"/>
          </w:rPr>
          <w:tab/>
        </w:r>
        <w:r w:rsidR="00F95624" w:rsidRPr="00531796">
          <w:rPr>
            <w:rStyle w:val="Hyperlink"/>
            <w:noProof/>
          </w:rPr>
          <w:t>Annual Compliance Audits</w:t>
        </w:r>
        <w:r w:rsidR="00F95624">
          <w:rPr>
            <w:noProof/>
            <w:webHidden/>
          </w:rPr>
          <w:tab/>
        </w:r>
        <w:r w:rsidR="00F95624">
          <w:rPr>
            <w:noProof/>
            <w:webHidden/>
          </w:rPr>
          <w:fldChar w:fldCharType="begin"/>
        </w:r>
        <w:r w:rsidR="00F95624">
          <w:rPr>
            <w:noProof/>
            <w:webHidden/>
          </w:rPr>
          <w:instrText xml:space="preserve"> PAGEREF _Toc452638406 \h </w:instrText>
        </w:r>
        <w:r w:rsidR="00F95624">
          <w:rPr>
            <w:noProof/>
            <w:webHidden/>
          </w:rPr>
        </w:r>
        <w:r w:rsidR="00F95624">
          <w:rPr>
            <w:noProof/>
            <w:webHidden/>
          </w:rPr>
          <w:fldChar w:fldCharType="separate"/>
        </w:r>
        <w:r w:rsidR="00F95624">
          <w:rPr>
            <w:noProof/>
            <w:webHidden/>
          </w:rPr>
          <w:t>57</w:t>
        </w:r>
        <w:r w:rsidR="00F95624">
          <w:rPr>
            <w:noProof/>
            <w:webHidden/>
          </w:rPr>
          <w:fldChar w:fldCharType="end"/>
        </w:r>
      </w:hyperlink>
    </w:p>
    <w:p w14:paraId="60122130" w14:textId="77777777" w:rsidR="00F95624" w:rsidRDefault="005737F1" w:rsidP="00F95624">
      <w:pPr>
        <w:pStyle w:val="TOC1"/>
        <w:rPr>
          <w:rFonts w:eastAsiaTheme="minorEastAsia"/>
          <w:noProof/>
          <w:sz w:val="22"/>
          <w:szCs w:val="22"/>
        </w:rPr>
      </w:pPr>
      <w:hyperlink w:anchor="_Toc452638407" w:history="1">
        <w:r w:rsidR="00F95624" w:rsidRPr="00531796">
          <w:rPr>
            <w:rStyle w:val="Hyperlink"/>
            <w:noProof/>
          </w:rPr>
          <w:t>Appendix A – Cost Share Information</w:t>
        </w:r>
        <w:r w:rsidR="00F95624">
          <w:rPr>
            <w:noProof/>
            <w:webHidden/>
          </w:rPr>
          <w:tab/>
        </w:r>
        <w:r w:rsidR="00F95624">
          <w:rPr>
            <w:noProof/>
            <w:webHidden/>
          </w:rPr>
          <w:fldChar w:fldCharType="begin"/>
        </w:r>
        <w:r w:rsidR="00F95624">
          <w:rPr>
            <w:noProof/>
            <w:webHidden/>
          </w:rPr>
          <w:instrText xml:space="preserve"> PAGEREF _Toc452638407 \h </w:instrText>
        </w:r>
        <w:r w:rsidR="00F95624">
          <w:rPr>
            <w:noProof/>
            <w:webHidden/>
          </w:rPr>
        </w:r>
        <w:r w:rsidR="00F95624">
          <w:rPr>
            <w:noProof/>
            <w:webHidden/>
          </w:rPr>
          <w:fldChar w:fldCharType="separate"/>
        </w:r>
        <w:r w:rsidR="00F95624">
          <w:rPr>
            <w:noProof/>
            <w:webHidden/>
          </w:rPr>
          <w:t>58</w:t>
        </w:r>
        <w:r w:rsidR="00F95624">
          <w:rPr>
            <w:noProof/>
            <w:webHidden/>
          </w:rPr>
          <w:fldChar w:fldCharType="end"/>
        </w:r>
      </w:hyperlink>
    </w:p>
    <w:p w14:paraId="3290147E" w14:textId="77777777" w:rsidR="00F95624" w:rsidRDefault="005737F1" w:rsidP="00F95624">
      <w:pPr>
        <w:pStyle w:val="TOC1"/>
        <w:rPr>
          <w:rFonts w:eastAsiaTheme="minorEastAsia"/>
          <w:noProof/>
          <w:sz w:val="22"/>
          <w:szCs w:val="22"/>
        </w:rPr>
      </w:pPr>
      <w:hyperlink w:anchor="_Toc452638408" w:history="1">
        <w:r w:rsidR="00F95624" w:rsidRPr="00531796">
          <w:rPr>
            <w:rStyle w:val="Hyperlink"/>
            <w:noProof/>
          </w:rPr>
          <w:t>Appendix B – Waiver Request: Performance of Work in the United States</w:t>
        </w:r>
        <w:r w:rsidR="00F95624">
          <w:rPr>
            <w:noProof/>
            <w:webHidden/>
          </w:rPr>
          <w:tab/>
        </w:r>
        <w:r w:rsidR="00F95624">
          <w:rPr>
            <w:noProof/>
            <w:webHidden/>
          </w:rPr>
          <w:fldChar w:fldCharType="begin"/>
        </w:r>
        <w:r w:rsidR="00F95624">
          <w:rPr>
            <w:noProof/>
            <w:webHidden/>
          </w:rPr>
          <w:instrText xml:space="preserve"> PAGEREF _Toc452638408 \h </w:instrText>
        </w:r>
        <w:r w:rsidR="00F95624">
          <w:rPr>
            <w:noProof/>
            <w:webHidden/>
          </w:rPr>
        </w:r>
        <w:r w:rsidR="00F95624">
          <w:rPr>
            <w:noProof/>
            <w:webHidden/>
          </w:rPr>
          <w:fldChar w:fldCharType="separate"/>
        </w:r>
        <w:r w:rsidR="00F95624">
          <w:rPr>
            <w:noProof/>
            <w:webHidden/>
          </w:rPr>
          <w:t>62</w:t>
        </w:r>
        <w:r w:rsidR="00F95624">
          <w:rPr>
            <w:noProof/>
            <w:webHidden/>
          </w:rPr>
          <w:fldChar w:fldCharType="end"/>
        </w:r>
      </w:hyperlink>
    </w:p>
    <w:p w14:paraId="5C6EE862" w14:textId="77777777" w:rsidR="00F95624" w:rsidRDefault="005737F1">
      <w:pPr>
        <w:pStyle w:val="TOC3"/>
        <w:rPr>
          <w:rFonts w:eastAsiaTheme="minorEastAsia"/>
          <w:iCs w:val="0"/>
          <w:noProof/>
          <w:sz w:val="22"/>
          <w:szCs w:val="22"/>
        </w:rPr>
      </w:pPr>
      <w:hyperlink w:anchor="_Toc452638409" w:history="1">
        <w:r w:rsidR="00F95624" w:rsidRPr="00531796">
          <w:rPr>
            <w:rStyle w:val="Hyperlink"/>
            <w:noProof/>
          </w:rPr>
          <w:t>Waiver for Performance of Work in the United States</w:t>
        </w:r>
        <w:r w:rsidR="00F95624">
          <w:rPr>
            <w:noProof/>
            <w:webHidden/>
          </w:rPr>
          <w:tab/>
        </w:r>
        <w:r w:rsidR="00F95624">
          <w:rPr>
            <w:noProof/>
            <w:webHidden/>
          </w:rPr>
          <w:fldChar w:fldCharType="begin"/>
        </w:r>
        <w:r w:rsidR="00F95624">
          <w:rPr>
            <w:noProof/>
            <w:webHidden/>
          </w:rPr>
          <w:instrText xml:space="preserve"> PAGEREF _Toc452638409 \h </w:instrText>
        </w:r>
        <w:r w:rsidR="00F95624">
          <w:rPr>
            <w:noProof/>
            <w:webHidden/>
          </w:rPr>
        </w:r>
        <w:r w:rsidR="00F95624">
          <w:rPr>
            <w:noProof/>
            <w:webHidden/>
          </w:rPr>
          <w:fldChar w:fldCharType="separate"/>
        </w:r>
        <w:r w:rsidR="00F95624">
          <w:rPr>
            <w:noProof/>
            <w:webHidden/>
          </w:rPr>
          <w:t>62</w:t>
        </w:r>
        <w:r w:rsidR="00F95624">
          <w:rPr>
            <w:noProof/>
            <w:webHidden/>
          </w:rPr>
          <w:fldChar w:fldCharType="end"/>
        </w:r>
      </w:hyperlink>
    </w:p>
    <w:p w14:paraId="25D5E3CD" w14:textId="77777777" w:rsidR="00F95624" w:rsidRDefault="005737F1" w:rsidP="00F95624">
      <w:pPr>
        <w:pStyle w:val="TOC1"/>
        <w:rPr>
          <w:rFonts w:eastAsiaTheme="minorEastAsia"/>
          <w:noProof/>
          <w:sz w:val="22"/>
          <w:szCs w:val="22"/>
        </w:rPr>
      </w:pPr>
      <w:hyperlink w:anchor="_Toc452638410" w:history="1">
        <w:r w:rsidR="00F95624" w:rsidRPr="00531796">
          <w:rPr>
            <w:rStyle w:val="Hyperlink"/>
            <w:noProof/>
          </w:rPr>
          <w:t>Appendix C - Data</w:t>
        </w:r>
        <w:r w:rsidR="00F95624" w:rsidRPr="00531796">
          <w:rPr>
            <w:rStyle w:val="Hyperlink"/>
            <w:noProof/>
            <w:spacing w:val="15"/>
          </w:rPr>
          <w:t xml:space="preserve"> </w:t>
        </w:r>
        <w:r w:rsidR="00F95624" w:rsidRPr="00531796">
          <w:rPr>
            <w:rStyle w:val="Hyperlink"/>
            <w:noProof/>
            <w:w w:val="104"/>
          </w:rPr>
          <w:t>Management Plan</w:t>
        </w:r>
        <w:r w:rsidR="00F95624" w:rsidRPr="00531796">
          <w:rPr>
            <w:rStyle w:val="Hyperlink"/>
            <w:noProof/>
          </w:rPr>
          <w:t xml:space="preserve"> </w:t>
        </w:r>
        <w:r w:rsidR="00F95624">
          <w:rPr>
            <w:noProof/>
            <w:webHidden/>
          </w:rPr>
          <w:tab/>
        </w:r>
        <w:r w:rsidR="00F95624">
          <w:rPr>
            <w:noProof/>
            <w:webHidden/>
          </w:rPr>
          <w:fldChar w:fldCharType="begin"/>
        </w:r>
        <w:r w:rsidR="00F95624">
          <w:rPr>
            <w:noProof/>
            <w:webHidden/>
          </w:rPr>
          <w:instrText xml:space="preserve"> PAGEREF _Toc452638410 \h </w:instrText>
        </w:r>
        <w:r w:rsidR="00F95624">
          <w:rPr>
            <w:noProof/>
            <w:webHidden/>
          </w:rPr>
        </w:r>
        <w:r w:rsidR="00F95624">
          <w:rPr>
            <w:noProof/>
            <w:webHidden/>
          </w:rPr>
          <w:fldChar w:fldCharType="separate"/>
        </w:r>
        <w:r w:rsidR="00F95624">
          <w:rPr>
            <w:noProof/>
            <w:webHidden/>
          </w:rPr>
          <w:t>63</w:t>
        </w:r>
        <w:r w:rsidR="00F95624">
          <w:rPr>
            <w:noProof/>
            <w:webHidden/>
          </w:rPr>
          <w:fldChar w:fldCharType="end"/>
        </w:r>
      </w:hyperlink>
    </w:p>
    <w:p w14:paraId="6115F14A" w14:textId="77777777" w:rsidR="006A24B8" w:rsidRPr="008858B4" w:rsidRDefault="006A24B8" w:rsidP="008858B4">
      <w:r w:rsidRPr="008858B4">
        <w:rPr>
          <w:sz w:val="20"/>
        </w:rPr>
        <w:fldChar w:fldCharType="end"/>
      </w:r>
      <w:r w:rsidRPr="008858B4">
        <w:br w:type="page"/>
      </w:r>
    </w:p>
    <w:p w14:paraId="21D687FD" w14:textId="77777777" w:rsidR="005E741E" w:rsidRDefault="005E741E" w:rsidP="0037083F">
      <w:pPr>
        <w:pStyle w:val="FOATemplateStyle1"/>
        <w:sectPr w:rsidR="005E741E" w:rsidSect="00001947">
          <w:footerReference w:type="default" r:id="rId15"/>
          <w:pgSz w:w="12240" w:h="15840"/>
          <w:pgMar w:top="1440" w:right="1440" w:bottom="1440" w:left="1440" w:header="720" w:footer="720" w:gutter="0"/>
          <w:pgNumType w:fmt="lowerRoman" w:start="1"/>
          <w:cols w:space="720"/>
          <w:docGrid w:linePitch="360"/>
        </w:sectPr>
      </w:pPr>
    </w:p>
    <w:p w14:paraId="3E2BC229" w14:textId="77777777" w:rsidR="006A24B8" w:rsidRDefault="006A24B8" w:rsidP="0037083F">
      <w:pPr>
        <w:pStyle w:val="FOATemplateStyle1"/>
      </w:pPr>
      <w:bookmarkStart w:id="1" w:name="_Toc452638290"/>
      <w:r w:rsidRPr="00001947">
        <w:t>Funding</w:t>
      </w:r>
      <w:r w:rsidRPr="008858B4">
        <w:t xml:space="preserve"> Opportunity Description</w:t>
      </w:r>
      <w:bookmarkEnd w:id="1"/>
    </w:p>
    <w:p w14:paraId="2FC48326" w14:textId="77777777" w:rsidR="00B55D43" w:rsidRPr="00161071" w:rsidRDefault="00B55D43" w:rsidP="00161071"/>
    <w:p w14:paraId="20E823FF" w14:textId="77777777" w:rsidR="006A24B8" w:rsidRPr="008858B4" w:rsidRDefault="006A24B8" w:rsidP="00F561A4">
      <w:pPr>
        <w:pStyle w:val="FOATemplateStyle2"/>
      </w:pPr>
      <w:bookmarkStart w:id="2" w:name="_Toc452638291"/>
      <w:r w:rsidRPr="00001947">
        <w:t>Description</w:t>
      </w:r>
      <w:r w:rsidRPr="008858B4">
        <w:t>/Background</w:t>
      </w:r>
      <w:bookmarkEnd w:id="2"/>
    </w:p>
    <w:p w14:paraId="659A343E" w14:textId="77777777" w:rsidR="00837D20" w:rsidRDefault="00837D20" w:rsidP="00BA14BF">
      <w:pPr>
        <w:ind w:left="1260"/>
        <w:rPr>
          <w:rStyle w:val="Style1"/>
          <w:b/>
        </w:rPr>
      </w:pPr>
    </w:p>
    <w:p w14:paraId="3E23F93A" w14:textId="5C7DE656" w:rsidR="008813A8" w:rsidRPr="00FF5D4B" w:rsidRDefault="008813A8" w:rsidP="00BA14BF">
      <w:pPr>
        <w:ind w:left="1260"/>
        <w:rPr>
          <w:rStyle w:val="Style1"/>
          <w:b/>
        </w:rPr>
      </w:pPr>
      <w:r>
        <w:rPr>
          <w:rStyle w:val="Style1"/>
          <w:b/>
        </w:rPr>
        <w:t>Background</w:t>
      </w:r>
    </w:p>
    <w:p w14:paraId="571175A1" w14:textId="64FA5711" w:rsidR="00BA14BF" w:rsidRPr="00BA14BF" w:rsidRDefault="00BA14BF" w:rsidP="00BA14BF">
      <w:pPr>
        <w:ind w:left="1260"/>
        <w:rPr>
          <w:rStyle w:val="Style1"/>
        </w:rPr>
      </w:pPr>
      <w:r w:rsidRPr="00BA14BF">
        <w:t xml:space="preserve"> </w:t>
      </w:r>
      <w:r w:rsidRPr="00BA14BF">
        <w:rPr>
          <w:rStyle w:val="Style1"/>
        </w:rPr>
        <w:t xml:space="preserve">As part of President Obama’s commitment to fight climate change and assist remote Alaskan Communities, the Department of Energy (DOE) launched a $4 million initiative to significantly accelerate efforts by remote Alaskan communities to adopt sustainable energy strategies. The Remote Alaskan Communities Energy Efficiency (RACEE) competition is intended to empower remote Alaskan communities to develop and implement </w:t>
      </w:r>
      <w:r w:rsidR="00943A3F">
        <w:rPr>
          <w:rStyle w:val="Style1"/>
        </w:rPr>
        <w:t xml:space="preserve">energy </w:t>
      </w:r>
      <w:r w:rsidRPr="00BA14BF">
        <w:rPr>
          <w:rStyle w:val="Style1"/>
        </w:rPr>
        <w:t xml:space="preserve">solutions that can effectively advance the use of reliable, affordable, clean-energy and energy-efficient solutions that are </w:t>
      </w:r>
      <w:r w:rsidR="00943A3F">
        <w:rPr>
          <w:rStyle w:val="Style1"/>
        </w:rPr>
        <w:t>replicable</w:t>
      </w:r>
      <w:r w:rsidRPr="00BA14BF">
        <w:rPr>
          <w:rStyle w:val="Style1"/>
        </w:rPr>
        <w:t xml:space="preserve"> throughout rural Alaska and potentially in other Arctic regions.</w:t>
      </w:r>
    </w:p>
    <w:p w14:paraId="53DA97A6" w14:textId="77777777" w:rsidR="00BA14BF" w:rsidRPr="00BA14BF" w:rsidRDefault="00BA14BF" w:rsidP="00BA14BF">
      <w:pPr>
        <w:ind w:left="1260"/>
        <w:rPr>
          <w:rStyle w:val="Style1"/>
        </w:rPr>
      </w:pPr>
    </w:p>
    <w:p w14:paraId="03F8A64E" w14:textId="72EB219B" w:rsidR="00BA14BF" w:rsidRPr="00BA14BF" w:rsidRDefault="00BA14BF" w:rsidP="00BA14BF">
      <w:pPr>
        <w:ind w:left="1260"/>
        <w:rPr>
          <w:rStyle w:val="Style1"/>
        </w:rPr>
      </w:pPr>
      <w:r w:rsidRPr="00BA14BF">
        <w:rPr>
          <w:rStyle w:val="Style1"/>
        </w:rPr>
        <w:t xml:space="preserve">Remote Alaskan communities face a number of unique energy challenges, with the harsh climate and isolation combining to drive up energy costs. </w:t>
      </w:r>
      <w:r w:rsidR="00E500F5">
        <w:rPr>
          <w:rStyle w:val="Style1"/>
        </w:rPr>
        <w:t>DOE</w:t>
      </w:r>
      <w:r w:rsidRPr="00BA14BF">
        <w:rPr>
          <w:rStyle w:val="Style1"/>
        </w:rPr>
        <w:t xml:space="preserve"> is keenly aware of Alaska’s climate challenges, and is committed to helping remote Alaskan communities deploy sustainable </w:t>
      </w:r>
      <w:r w:rsidR="00E500F5">
        <w:rPr>
          <w:rStyle w:val="Style1"/>
        </w:rPr>
        <w:t xml:space="preserve">energy </w:t>
      </w:r>
      <w:r w:rsidRPr="00BA14BF">
        <w:rPr>
          <w:rStyle w:val="Style1"/>
        </w:rPr>
        <w:t>solutions.</w:t>
      </w:r>
    </w:p>
    <w:p w14:paraId="7510C07F" w14:textId="77777777" w:rsidR="00BA14BF" w:rsidRPr="00BA14BF" w:rsidRDefault="00BA14BF" w:rsidP="00BA14BF">
      <w:pPr>
        <w:ind w:left="1260"/>
        <w:rPr>
          <w:rStyle w:val="Style1"/>
        </w:rPr>
      </w:pPr>
    </w:p>
    <w:p w14:paraId="04B9A34A" w14:textId="13E353DE" w:rsidR="006A24B8" w:rsidRDefault="00BA14BF" w:rsidP="00BA14BF">
      <w:pPr>
        <w:ind w:left="1260"/>
        <w:rPr>
          <w:rStyle w:val="Style1"/>
        </w:rPr>
      </w:pPr>
      <w:r w:rsidRPr="00BA14BF">
        <w:rPr>
          <w:rStyle w:val="Style1"/>
        </w:rPr>
        <w:t xml:space="preserve">The </w:t>
      </w:r>
      <w:r w:rsidR="001E2C3B">
        <w:rPr>
          <w:rStyle w:val="Style1"/>
        </w:rPr>
        <w:t xml:space="preserve">RACEE </w:t>
      </w:r>
      <w:r w:rsidR="006B24E2">
        <w:rPr>
          <w:rStyle w:val="Style1"/>
        </w:rPr>
        <w:t>C</w:t>
      </w:r>
      <w:r w:rsidRPr="00BA14BF">
        <w:rPr>
          <w:rStyle w:val="Style1"/>
        </w:rPr>
        <w:t xml:space="preserve">ompetition </w:t>
      </w:r>
      <w:r w:rsidR="001E2C3B">
        <w:rPr>
          <w:rStyle w:val="Style1"/>
        </w:rPr>
        <w:t xml:space="preserve">is composed of </w:t>
      </w:r>
      <w:r w:rsidRPr="00BA14BF">
        <w:rPr>
          <w:rStyle w:val="Style1"/>
        </w:rPr>
        <w:t xml:space="preserve">three phases. </w:t>
      </w:r>
      <w:r w:rsidR="00504CA1">
        <w:rPr>
          <w:rStyle w:val="Style1"/>
        </w:rPr>
        <w:t xml:space="preserve">DOE executed </w:t>
      </w:r>
      <w:r w:rsidR="006B24E2">
        <w:rPr>
          <w:rStyle w:val="Style1"/>
        </w:rPr>
        <w:t>Phase 1 and 2</w:t>
      </w:r>
      <w:r w:rsidR="00504CA1">
        <w:rPr>
          <w:rStyle w:val="Style1"/>
        </w:rPr>
        <w:t xml:space="preserve"> with </w:t>
      </w:r>
      <w:r w:rsidR="005E3EDD">
        <w:rPr>
          <w:rStyle w:val="Style1"/>
        </w:rPr>
        <w:t xml:space="preserve">communities pledging to reduce energy consumption by 15 percent by 2020 and </w:t>
      </w:r>
      <w:r w:rsidRPr="00BA14BF">
        <w:rPr>
          <w:rStyle w:val="Style1"/>
        </w:rPr>
        <w:t>the release of Notice of Opportunity for Technical Assistance (NOTA) for Remote Alaska Communities Energy Efficiency Competition DE-FOA-0001479</w:t>
      </w:r>
      <w:r w:rsidR="001E2C3B">
        <w:rPr>
          <w:rStyle w:val="Style1"/>
        </w:rPr>
        <w:t xml:space="preserve">. </w:t>
      </w:r>
      <w:r w:rsidR="00504CA1">
        <w:rPr>
          <w:rStyle w:val="Style1"/>
        </w:rPr>
        <w:t xml:space="preserve">Eligibility for Phase 1 of the NOTA was restricted to </w:t>
      </w:r>
      <w:r w:rsidR="0032301F">
        <w:rPr>
          <w:rStyle w:val="Style1"/>
        </w:rPr>
        <w:t xml:space="preserve">Alaska Native villages, tribes and corporations and </w:t>
      </w:r>
      <w:r w:rsidR="00504CA1">
        <w:rPr>
          <w:rStyle w:val="Style1"/>
        </w:rPr>
        <w:t>remote communiti</w:t>
      </w:r>
      <w:r w:rsidR="0032301F">
        <w:rPr>
          <w:rStyle w:val="Style1"/>
        </w:rPr>
        <w:t>e</w:t>
      </w:r>
      <w:r w:rsidR="00504CA1">
        <w:rPr>
          <w:rStyle w:val="Style1"/>
        </w:rPr>
        <w:t>s</w:t>
      </w:r>
      <w:r w:rsidR="0032301F">
        <w:rPr>
          <w:rStyle w:val="Style1"/>
        </w:rPr>
        <w:t xml:space="preserve">, under 8,000 in population (please see NOTA for details). </w:t>
      </w:r>
      <w:r w:rsidR="00504CA1">
        <w:rPr>
          <w:rStyle w:val="Style1"/>
        </w:rPr>
        <w:t>In Phase 1,</w:t>
      </w:r>
      <w:r w:rsidR="001E2C3B">
        <w:rPr>
          <w:rStyle w:val="Style1"/>
        </w:rPr>
        <w:t xml:space="preserve"> </w:t>
      </w:r>
      <w:r w:rsidR="00504CA1">
        <w:rPr>
          <w:rStyle w:val="Style1"/>
        </w:rPr>
        <w:t>64 remote Alaska communities pledged to reduce energy consumption</w:t>
      </w:r>
      <w:r w:rsidR="0032301F">
        <w:rPr>
          <w:rStyle w:val="Style1"/>
        </w:rPr>
        <w:t xml:space="preserve"> and were </w:t>
      </w:r>
      <w:r w:rsidRPr="00BA14BF">
        <w:rPr>
          <w:rStyle w:val="Style1"/>
        </w:rPr>
        <w:t xml:space="preserve">designated </w:t>
      </w:r>
      <w:r w:rsidR="0032301F">
        <w:rPr>
          <w:rStyle w:val="Style1"/>
        </w:rPr>
        <w:t xml:space="preserve">by DOE as </w:t>
      </w:r>
      <w:r w:rsidRPr="00BA14BF">
        <w:rPr>
          <w:rStyle w:val="Style1"/>
        </w:rPr>
        <w:t xml:space="preserve">Community Efficiency Champions. </w:t>
      </w:r>
      <w:r w:rsidR="0032301F">
        <w:rPr>
          <w:rStyle w:val="Style1"/>
        </w:rPr>
        <w:t xml:space="preserve">The 64 designated Community Efficiency Champions </w:t>
      </w:r>
      <w:r w:rsidR="005E3EDD" w:rsidRPr="00BA14BF">
        <w:rPr>
          <w:rStyle w:val="Style1"/>
        </w:rPr>
        <w:t>bec</w:t>
      </w:r>
      <w:r w:rsidR="00C22BD7">
        <w:rPr>
          <w:rStyle w:val="Style1"/>
        </w:rPr>
        <w:t>a</w:t>
      </w:r>
      <w:r w:rsidR="005E3EDD" w:rsidRPr="00BA14BF">
        <w:rPr>
          <w:rStyle w:val="Style1"/>
        </w:rPr>
        <w:t>me part of a peer network</w:t>
      </w:r>
      <w:r w:rsidR="005E3EDD">
        <w:rPr>
          <w:rStyle w:val="Style1"/>
        </w:rPr>
        <w:t xml:space="preserve"> and were </w:t>
      </w:r>
      <w:r w:rsidR="00C22BD7">
        <w:rPr>
          <w:rStyle w:val="Style1"/>
        </w:rPr>
        <w:t xml:space="preserve">then </w:t>
      </w:r>
      <w:r w:rsidR="001E2C3B">
        <w:rPr>
          <w:rStyle w:val="Style1"/>
        </w:rPr>
        <w:t xml:space="preserve">eligible </w:t>
      </w:r>
      <w:r w:rsidR="0032301F">
        <w:rPr>
          <w:rStyle w:val="Style1"/>
        </w:rPr>
        <w:t xml:space="preserve">to compete </w:t>
      </w:r>
      <w:r w:rsidR="001E2C3B">
        <w:rPr>
          <w:rStyle w:val="Style1"/>
        </w:rPr>
        <w:t>for technical assistance (TA)</w:t>
      </w:r>
      <w:r w:rsidR="0032301F">
        <w:rPr>
          <w:rStyle w:val="Style1"/>
        </w:rPr>
        <w:t xml:space="preserve"> in Phase 2 </w:t>
      </w:r>
      <w:r w:rsidR="00C22BD7">
        <w:rPr>
          <w:rStyle w:val="Style1"/>
        </w:rPr>
        <w:t>and become part of a peer network</w:t>
      </w:r>
      <w:r w:rsidR="0032301F">
        <w:rPr>
          <w:rStyle w:val="Style1"/>
        </w:rPr>
        <w:t>.</w:t>
      </w:r>
      <w:r w:rsidR="001E2C3B">
        <w:rPr>
          <w:rStyle w:val="Style1"/>
        </w:rPr>
        <w:t xml:space="preserve"> </w:t>
      </w:r>
      <w:r w:rsidRPr="00BA14BF">
        <w:rPr>
          <w:rStyle w:val="Style1"/>
        </w:rPr>
        <w:t xml:space="preserve"> </w:t>
      </w:r>
      <w:r w:rsidR="000F608F">
        <w:rPr>
          <w:rStyle w:val="Style1"/>
        </w:rPr>
        <w:t xml:space="preserve">A total of 13 </w:t>
      </w:r>
      <w:r w:rsidR="000032EC">
        <w:rPr>
          <w:rStyle w:val="Style1"/>
        </w:rPr>
        <w:t xml:space="preserve">Community Efficiency Champion </w:t>
      </w:r>
      <w:r w:rsidR="000F608F">
        <w:rPr>
          <w:rStyle w:val="Style1"/>
        </w:rPr>
        <w:t>communities were selected in Phase 2 to receive technical assistance</w:t>
      </w:r>
      <w:r w:rsidRPr="00BA14BF">
        <w:rPr>
          <w:rStyle w:val="Style1"/>
        </w:rPr>
        <w:t xml:space="preserve">. </w:t>
      </w:r>
      <w:r w:rsidR="000032EC">
        <w:rPr>
          <w:rStyle w:val="Style1"/>
        </w:rPr>
        <w:t xml:space="preserve">This Funding Opportunity Announcement (FOA) represents the beginning of </w:t>
      </w:r>
      <w:r w:rsidRPr="00BA14BF">
        <w:rPr>
          <w:rStyle w:val="Style1"/>
        </w:rPr>
        <w:t>Phase 3</w:t>
      </w:r>
      <w:r w:rsidR="0032301F">
        <w:rPr>
          <w:rStyle w:val="Style1"/>
        </w:rPr>
        <w:t xml:space="preserve"> of the RACEE Competition.</w:t>
      </w:r>
      <w:r w:rsidR="00FE2B81">
        <w:rPr>
          <w:rStyle w:val="Style1"/>
        </w:rPr>
        <w:t xml:space="preserve"> </w:t>
      </w:r>
      <w:r w:rsidR="00405D7A">
        <w:rPr>
          <w:rStyle w:val="Style1"/>
        </w:rPr>
        <w:t>Only t</w:t>
      </w:r>
      <w:r w:rsidR="0032301F">
        <w:rPr>
          <w:rStyle w:val="Style1"/>
        </w:rPr>
        <w:t xml:space="preserve">he </w:t>
      </w:r>
      <w:r w:rsidR="000032EC">
        <w:rPr>
          <w:rStyle w:val="Style1"/>
        </w:rPr>
        <w:t xml:space="preserve">13 </w:t>
      </w:r>
      <w:r w:rsidRPr="00BA14BF">
        <w:rPr>
          <w:rStyle w:val="Style1"/>
        </w:rPr>
        <w:t xml:space="preserve">communities selected to receive technical assistance </w:t>
      </w:r>
      <w:r w:rsidR="0032301F">
        <w:rPr>
          <w:rStyle w:val="Style1"/>
        </w:rPr>
        <w:t xml:space="preserve">in the RACEE NOTA </w:t>
      </w:r>
      <w:r w:rsidRPr="00BA14BF">
        <w:rPr>
          <w:rStyle w:val="Style1"/>
        </w:rPr>
        <w:t xml:space="preserve">are eligible to apply to this FOA </w:t>
      </w:r>
      <w:r w:rsidR="000032EC">
        <w:rPr>
          <w:rStyle w:val="Style1"/>
        </w:rPr>
        <w:t>and</w:t>
      </w:r>
      <w:r w:rsidRPr="00BA14BF">
        <w:rPr>
          <w:rStyle w:val="Style1"/>
        </w:rPr>
        <w:t xml:space="preserve"> </w:t>
      </w:r>
      <w:r w:rsidR="0032301F">
        <w:rPr>
          <w:rStyle w:val="Style1"/>
        </w:rPr>
        <w:t xml:space="preserve">to </w:t>
      </w:r>
      <w:r w:rsidRPr="00BA14BF">
        <w:rPr>
          <w:rStyle w:val="Style1"/>
        </w:rPr>
        <w:t>compete for up to $1</w:t>
      </w:r>
      <w:r w:rsidR="0032301F">
        <w:rPr>
          <w:rStyle w:val="Style1"/>
        </w:rPr>
        <w:t>.1</w:t>
      </w:r>
      <w:r w:rsidRPr="00BA14BF">
        <w:rPr>
          <w:rStyle w:val="Style1"/>
        </w:rPr>
        <w:t xml:space="preserve"> million in grant funding ($3.4 million total) to implement their energy saving measures.</w:t>
      </w:r>
    </w:p>
    <w:p w14:paraId="4547377F" w14:textId="77777777" w:rsidR="008813A8" w:rsidRDefault="008813A8" w:rsidP="00BA14BF">
      <w:pPr>
        <w:ind w:left="1260"/>
        <w:rPr>
          <w:rStyle w:val="Style1"/>
        </w:rPr>
      </w:pPr>
    </w:p>
    <w:p w14:paraId="5828E4B1" w14:textId="11559206" w:rsidR="008813A8" w:rsidRDefault="008813A8" w:rsidP="00EA1A6C">
      <w:pPr>
        <w:keepNext/>
        <w:keepLines/>
        <w:ind w:left="1267"/>
        <w:rPr>
          <w:rStyle w:val="Style1"/>
          <w:b/>
        </w:rPr>
      </w:pPr>
      <w:r>
        <w:rPr>
          <w:rStyle w:val="Style1"/>
          <w:b/>
        </w:rPr>
        <w:t>Phase 3 Requirements</w:t>
      </w:r>
    </w:p>
    <w:p w14:paraId="7EDFDB89" w14:textId="67B35C95" w:rsidR="001F4CA6" w:rsidRDefault="00B40031" w:rsidP="00EA1A6C">
      <w:pPr>
        <w:keepNext/>
        <w:keepLines/>
        <w:ind w:left="1267"/>
        <w:rPr>
          <w:rStyle w:val="Style1"/>
        </w:rPr>
      </w:pPr>
      <w:r>
        <w:rPr>
          <w:rStyle w:val="Style1"/>
        </w:rPr>
        <w:t xml:space="preserve">In Phase 3 of the RACEE Competition, </w:t>
      </w:r>
      <w:r w:rsidR="00F61A70">
        <w:rPr>
          <w:rStyle w:val="Style1"/>
        </w:rPr>
        <w:t>DOE</w:t>
      </w:r>
      <w:r>
        <w:rPr>
          <w:rStyle w:val="Style1"/>
        </w:rPr>
        <w:t xml:space="preserve"> is seeking applications </w:t>
      </w:r>
      <w:r w:rsidR="00F61A70">
        <w:rPr>
          <w:rStyle w:val="Style1"/>
        </w:rPr>
        <w:t xml:space="preserve">from the 13 </w:t>
      </w:r>
      <w:r>
        <w:rPr>
          <w:rStyle w:val="Style1"/>
        </w:rPr>
        <w:t>Community Efficiency Champion</w:t>
      </w:r>
      <w:r w:rsidR="00F61A70">
        <w:rPr>
          <w:rStyle w:val="Style1"/>
        </w:rPr>
        <w:t xml:space="preserve"> communities </w:t>
      </w:r>
      <w:r w:rsidR="00545556">
        <w:rPr>
          <w:rStyle w:val="Style1"/>
        </w:rPr>
        <w:t xml:space="preserve">that </w:t>
      </w:r>
      <w:r>
        <w:rPr>
          <w:rStyle w:val="Style1"/>
        </w:rPr>
        <w:t xml:space="preserve">received technical assistance </w:t>
      </w:r>
      <w:r w:rsidR="00953C89">
        <w:rPr>
          <w:rStyle w:val="Style1"/>
        </w:rPr>
        <w:t>under Phase 2 of RACEE</w:t>
      </w:r>
      <w:r w:rsidR="00C718D0">
        <w:rPr>
          <w:rStyle w:val="Style1"/>
        </w:rPr>
        <w:t xml:space="preserve"> </w:t>
      </w:r>
      <w:r w:rsidR="00C718D0" w:rsidRPr="00C718D0">
        <w:rPr>
          <w:rStyle w:val="Style1"/>
        </w:rPr>
        <w:t>to implement energy efficiency plans</w:t>
      </w:r>
      <w:r>
        <w:rPr>
          <w:rStyle w:val="Style1"/>
        </w:rPr>
        <w:t xml:space="preserve">. </w:t>
      </w:r>
    </w:p>
    <w:p w14:paraId="2D304843" w14:textId="77777777" w:rsidR="008D06D3" w:rsidRDefault="008D06D3" w:rsidP="00EA1A6C">
      <w:pPr>
        <w:keepNext/>
        <w:keepLines/>
        <w:ind w:left="1267"/>
        <w:rPr>
          <w:rStyle w:val="Style1"/>
        </w:rPr>
      </w:pPr>
    </w:p>
    <w:p w14:paraId="7618249B" w14:textId="6F73166D" w:rsidR="008D06D3" w:rsidRDefault="008D06D3" w:rsidP="008D06D3">
      <w:pPr>
        <w:pStyle w:val="FOATemplateStyle2"/>
      </w:pPr>
      <w:bookmarkStart w:id="3" w:name="_Toc444264969"/>
      <w:bookmarkStart w:id="4" w:name="_Toc452638292"/>
      <w:r w:rsidRPr="008858B4">
        <w:t>Technical Areas of Interest</w:t>
      </w:r>
      <w:bookmarkEnd w:id="3"/>
      <w:bookmarkEnd w:id="4"/>
    </w:p>
    <w:p w14:paraId="37C80109" w14:textId="77777777" w:rsidR="001F4CA6" w:rsidRDefault="001F4CA6" w:rsidP="001F4CA6">
      <w:pPr>
        <w:ind w:left="1260"/>
        <w:rPr>
          <w:rStyle w:val="Style1"/>
        </w:rPr>
      </w:pPr>
    </w:p>
    <w:p w14:paraId="03AE8745" w14:textId="79367CA5" w:rsidR="008813A8" w:rsidRPr="00FF5D4B" w:rsidRDefault="001F4CA6" w:rsidP="001F4CA6">
      <w:pPr>
        <w:ind w:left="1260"/>
        <w:rPr>
          <w:rStyle w:val="Style1"/>
        </w:rPr>
      </w:pPr>
      <w:r>
        <w:t>T</w:t>
      </w:r>
      <w:r w:rsidRPr="00BB27B8">
        <w:t xml:space="preserve">he goal of </w:t>
      </w:r>
      <w:r w:rsidR="00545556">
        <w:t xml:space="preserve">Phase 3 of </w:t>
      </w:r>
      <w:r w:rsidRPr="00BB27B8">
        <w:t xml:space="preserve">the RACEE Competition is to implement </w:t>
      </w:r>
      <w:r w:rsidR="00545556">
        <w:t xml:space="preserve">one or more energy </w:t>
      </w:r>
      <w:r w:rsidRPr="00BB27B8">
        <w:t>strategies to help communities meet their</w:t>
      </w:r>
      <w:r>
        <w:t xml:space="preserve"> pledge </w:t>
      </w:r>
      <w:r w:rsidRPr="00BB27B8">
        <w:t>of a 15</w:t>
      </w:r>
      <w:r w:rsidR="00BD40D2">
        <w:t xml:space="preserve"> percent</w:t>
      </w:r>
      <w:r w:rsidRPr="00BB27B8">
        <w:t xml:space="preserve"> energy use reduction</w:t>
      </w:r>
      <w:r w:rsidR="00BD40D2">
        <w:t xml:space="preserve"> by 2020</w:t>
      </w:r>
      <w:r w:rsidR="00545556">
        <w:t>.</w:t>
      </w:r>
      <w:r>
        <w:t xml:space="preserve"> </w:t>
      </w:r>
      <w:r w:rsidR="00545556">
        <w:t>Communities can achieve t</w:t>
      </w:r>
      <w:r>
        <w:t xml:space="preserve">he total </w:t>
      </w:r>
      <w:r w:rsidR="00BD40D2">
        <w:t xml:space="preserve">pledged </w:t>
      </w:r>
      <w:r>
        <w:t>reduction</w:t>
      </w:r>
      <w:r w:rsidRPr="00BB27B8">
        <w:t xml:space="preserve"> </w:t>
      </w:r>
      <w:r w:rsidR="00545556">
        <w:t xml:space="preserve">by implementing energy efficiency and renewable integration </w:t>
      </w:r>
      <w:r w:rsidRPr="00BB27B8">
        <w:t>projects</w:t>
      </w:r>
      <w:r w:rsidR="00545556">
        <w:t>, in any combination of size and number</w:t>
      </w:r>
      <w:r w:rsidR="00ED24EB">
        <w:t>- s</w:t>
      </w:r>
      <w:r w:rsidR="00545556">
        <w:t xml:space="preserve">o long as the applications demonstrate </w:t>
      </w:r>
      <w:r w:rsidR="001E70C8">
        <w:t xml:space="preserve">through feasibility, economic, engineering </w:t>
      </w:r>
      <w:r w:rsidR="00E408D9">
        <w:t>and</w:t>
      </w:r>
      <w:r w:rsidR="001E70C8">
        <w:t xml:space="preserve"> other analysis that with implementation the community</w:t>
      </w:r>
      <w:r w:rsidR="00F8647C">
        <w:t xml:space="preserve"> </w:t>
      </w:r>
      <w:r w:rsidR="001E70C8">
        <w:t xml:space="preserve">will </w:t>
      </w:r>
      <w:r>
        <w:t xml:space="preserve">make substantial progress toward the </w:t>
      </w:r>
      <w:r w:rsidR="00D76772">
        <w:t xml:space="preserve">pledged </w:t>
      </w:r>
      <w:r>
        <w:t>15</w:t>
      </w:r>
      <w:r w:rsidR="00D76772">
        <w:t xml:space="preserve"> percent</w:t>
      </w:r>
      <w:r>
        <w:t xml:space="preserve"> energy use reduction</w:t>
      </w:r>
      <w:r w:rsidR="001E70C8">
        <w:t>.</w:t>
      </w:r>
      <w:r>
        <w:t xml:space="preserve"> </w:t>
      </w:r>
    </w:p>
    <w:p w14:paraId="3B5480D4" w14:textId="77777777" w:rsidR="008813A8" w:rsidRDefault="008813A8" w:rsidP="00BA14BF">
      <w:pPr>
        <w:ind w:left="1260"/>
        <w:rPr>
          <w:rStyle w:val="Style1"/>
          <w:b/>
        </w:rPr>
      </w:pPr>
    </w:p>
    <w:p w14:paraId="215F6159" w14:textId="2E4BC1F1" w:rsidR="00300258" w:rsidRDefault="00300258" w:rsidP="00300258">
      <w:pPr>
        <w:ind w:left="1260"/>
      </w:pPr>
      <w:r>
        <w:t xml:space="preserve">The </w:t>
      </w:r>
      <w:r w:rsidRPr="00A54F41">
        <w:t>RACEE competition</w:t>
      </w:r>
      <w:r>
        <w:t xml:space="preserve"> is focused on developing and implementing effective, reliable solutions that fit the community’s needs, not necessarily </w:t>
      </w:r>
      <w:r w:rsidR="00164116">
        <w:t xml:space="preserve">deploying </w:t>
      </w:r>
      <w:r>
        <w:t xml:space="preserve">new </w:t>
      </w:r>
      <w:r w:rsidR="00164116">
        <w:t>technology</w:t>
      </w:r>
      <w:r w:rsidR="0076768C">
        <w:t xml:space="preserve"> for the sake of the technology’s innovative </w:t>
      </w:r>
      <w:r w:rsidR="00405D7A">
        <w:t>qualities</w:t>
      </w:r>
      <w:r w:rsidR="0076768C">
        <w:t>.  For the purposes of this FOA</w:t>
      </w:r>
      <w:r w:rsidR="00164116">
        <w:t xml:space="preserve">, </w:t>
      </w:r>
      <w:r w:rsidR="0076768C">
        <w:t xml:space="preserve">innovation </w:t>
      </w:r>
      <w:r w:rsidR="00164116">
        <w:t xml:space="preserve">is </w:t>
      </w:r>
      <w:r w:rsidRPr="00A54F41">
        <w:t xml:space="preserve">based on the process and potential </w:t>
      </w:r>
      <w:r w:rsidR="0076768C">
        <w:t xml:space="preserve">for </w:t>
      </w:r>
      <w:r w:rsidR="00F8647C">
        <w:t>transformative and</w:t>
      </w:r>
      <w:r w:rsidR="0076768C">
        <w:t xml:space="preserve"> sustainable </w:t>
      </w:r>
      <w:r w:rsidRPr="00A54F41">
        <w:t>impact</w:t>
      </w:r>
      <w:r w:rsidR="0076768C">
        <w:t>s</w:t>
      </w:r>
      <w:r w:rsidR="00182989">
        <w:t xml:space="preserve"> on how the community </w:t>
      </w:r>
      <w:r w:rsidR="00164116">
        <w:t xml:space="preserve">currently </w:t>
      </w:r>
      <w:r w:rsidR="00182989">
        <w:t xml:space="preserve">uses energy, </w:t>
      </w:r>
      <w:r>
        <w:t>and</w:t>
      </w:r>
      <w:r w:rsidR="00164116">
        <w:t>/or</w:t>
      </w:r>
      <w:r>
        <w:t xml:space="preserve"> </w:t>
      </w:r>
      <w:r w:rsidR="00182989">
        <w:t xml:space="preserve">the </w:t>
      </w:r>
      <w:r>
        <w:t>potential for replicati</w:t>
      </w:r>
      <w:r w:rsidR="00182989">
        <w:t>on in other Alaskan communities</w:t>
      </w:r>
      <w:r w:rsidRPr="00A54F41">
        <w:t xml:space="preserve">. For example, </w:t>
      </w:r>
      <w:r w:rsidR="001E70C8">
        <w:t xml:space="preserve">communities that develop and implement </w:t>
      </w:r>
      <w:r w:rsidRPr="00A54F41">
        <w:t xml:space="preserve">effective strategies </w:t>
      </w:r>
      <w:r w:rsidR="00F75DF8">
        <w:t>not currently in practice</w:t>
      </w:r>
      <w:r w:rsidR="001E70C8">
        <w:t>, strategies</w:t>
      </w:r>
      <w:r w:rsidR="00F75DF8">
        <w:t xml:space="preserve"> </w:t>
      </w:r>
      <w:r w:rsidRPr="00A54F41">
        <w:t xml:space="preserve">that engage </w:t>
      </w:r>
      <w:r w:rsidR="00F75DF8">
        <w:t>the entire</w:t>
      </w:r>
      <w:r w:rsidRPr="00A54F41">
        <w:t xml:space="preserve"> community </w:t>
      </w:r>
      <w:r w:rsidR="001E70C8">
        <w:t xml:space="preserve">to </w:t>
      </w:r>
      <w:r w:rsidR="00182989">
        <w:t xml:space="preserve">implement the </w:t>
      </w:r>
      <w:r w:rsidR="001E70C8">
        <w:t xml:space="preserve">energy </w:t>
      </w:r>
      <w:r w:rsidR="00182989">
        <w:t>plan</w:t>
      </w:r>
      <w:r w:rsidR="001E70C8">
        <w:t>, demand or supply-side</w:t>
      </w:r>
      <w:r w:rsidR="00702CDB">
        <w:t xml:space="preserve"> </w:t>
      </w:r>
      <w:r w:rsidR="001E70C8">
        <w:t xml:space="preserve">projects </w:t>
      </w:r>
      <w:r w:rsidRPr="00A54F41">
        <w:t xml:space="preserve">to </w:t>
      </w:r>
      <w:r w:rsidR="00F75DF8">
        <w:t>achieve</w:t>
      </w:r>
      <w:r w:rsidRPr="00A54F41">
        <w:t xml:space="preserve"> the pledge</w:t>
      </w:r>
      <w:r w:rsidR="00F75DF8">
        <w:t>d</w:t>
      </w:r>
      <w:r w:rsidRPr="00A54F41">
        <w:t xml:space="preserve"> targets</w:t>
      </w:r>
      <w:r w:rsidR="00F75DF8">
        <w:t xml:space="preserve">, </w:t>
      </w:r>
      <w:r w:rsidR="00182989">
        <w:t>c</w:t>
      </w:r>
      <w:r w:rsidRPr="00A54F41">
        <w:t>oul</w:t>
      </w:r>
      <w:r w:rsidR="00182989">
        <w:t>d be considered innovative</w:t>
      </w:r>
      <w:r w:rsidRPr="00A54F41">
        <w:t>.</w:t>
      </w:r>
    </w:p>
    <w:p w14:paraId="5E0FCCE1" w14:textId="77777777" w:rsidR="00300258" w:rsidRDefault="00300258" w:rsidP="00BA14BF">
      <w:pPr>
        <w:ind w:left="1260"/>
        <w:rPr>
          <w:rStyle w:val="Style1"/>
          <w:b/>
        </w:rPr>
      </w:pPr>
    </w:p>
    <w:p w14:paraId="1F33CD80" w14:textId="1E3DF85A" w:rsidR="00300258" w:rsidRDefault="00AA44EC" w:rsidP="00F95624">
      <w:pPr>
        <w:keepNext/>
        <w:keepLines/>
        <w:ind w:left="1267"/>
        <w:rPr>
          <w:rStyle w:val="Style1"/>
          <w:b/>
        </w:rPr>
      </w:pPr>
      <w:r>
        <w:rPr>
          <w:rStyle w:val="Style1"/>
          <w:b/>
        </w:rPr>
        <w:t>Application</w:t>
      </w:r>
      <w:r w:rsidR="00300258">
        <w:rPr>
          <w:rStyle w:val="Style1"/>
          <w:b/>
        </w:rPr>
        <w:t xml:space="preserve"> </w:t>
      </w:r>
      <w:r w:rsidR="008C019F">
        <w:rPr>
          <w:rStyle w:val="Style1"/>
          <w:b/>
        </w:rPr>
        <w:t>Content</w:t>
      </w:r>
    </w:p>
    <w:p w14:paraId="1949710D" w14:textId="77777777" w:rsidR="00702CDB" w:rsidRDefault="00702CDB" w:rsidP="00F95624">
      <w:pPr>
        <w:keepNext/>
        <w:keepLines/>
        <w:ind w:left="1267"/>
        <w:rPr>
          <w:rStyle w:val="Style1"/>
          <w:b/>
        </w:rPr>
      </w:pPr>
    </w:p>
    <w:p w14:paraId="58E37A97" w14:textId="50E51AAB" w:rsidR="004C48FB" w:rsidRPr="00F95624" w:rsidRDefault="004C48FB" w:rsidP="00F95624">
      <w:pPr>
        <w:keepNext/>
        <w:keepLines/>
        <w:ind w:left="1267"/>
        <w:rPr>
          <w:rStyle w:val="Style1"/>
          <w:u w:val="single"/>
        </w:rPr>
      </w:pPr>
      <w:r w:rsidRPr="00F109C0">
        <w:rPr>
          <w:rStyle w:val="Style1"/>
          <w:highlight w:val="yellow"/>
          <w:u w:val="single"/>
        </w:rPr>
        <w:t xml:space="preserve">Applications must be submitted with all the requested information by the deadline of </w:t>
      </w:r>
      <w:r w:rsidR="00F109C0" w:rsidRPr="00F109C0">
        <w:rPr>
          <w:rStyle w:val="Style1"/>
          <w:highlight w:val="yellow"/>
          <w:u w:val="single"/>
        </w:rPr>
        <w:t>September 6</w:t>
      </w:r>
      <w:r w:rsidRPr="00F109C0">
        <w:rPr>
          <w:rStyle w:val="Style1"/>
          <w:highlight w:val="yellow"/>
          <w:u w:val="single"/>
        </w:rPr>
        <w:t xml:space="preserve">, 2016 at </w:t>
      </w:r>
      <w:r w:rsidR="00A32E7E">
        <w:rPr>
          <w:rStyle w:val="Style1"/>
          <w:highlight w:val="yellow"/>
          <w:u w:val="single"/>
        </w:rPr>
        <w:t>5</w:t>
      </w:r>
      <w:r w:rsidRPr="00F109C0">
        <w:rPr>
          <w:rStyle w:val="Style1"/>
          <w:highlight w:val="yellow"/>
          <w:u w:val="single"/>
        </w:rPr>
        <w:t xml:space="preserve"> p.m. </w:t>
      </w:r>
      <w:r w:rsidR="00A32E7E">
        <w:rPr>
          <w:rStyle w:val="Style1"/>
          <w:highlight w:val="yellow"/>
          <w:u w:val="single"/>
        </w:rPr>
        <w:t>AD</w:t>
      </w:r>
      <w:r w:rsidRPr="00F109C0">
        <w:rPr>
          <w:rStyle w:val="Style1"/>
          <w:highlight w:val="yellow"/>
          <w:u w:val="single"/>
        </w:rPr>
        <w:t>.</w:t>
      </w:r>
      <w:r w:rsidRPr="00F95624">
        <w:rPr>
          <w:rStyle w:val="Style1"/>
          <w:u w:val="single"/>
        </w:rPr>
        <w:t xml:space="preserve"> Incomplete applications will not be reviewed.</w:t>
      </w:r>
    </w:p>
    <w:p w14:paraId="245B2D3E" w14:textId="77777777" w:rsidR="004C48FB" w:rsidRDefault="004C48FB" w:rsidP="00F95624">
      <w:pPr>
        <w:keepNext/>
        <w:keepLines/>
        <w:ind w:left="1267"/>
        <w:rPr>
          <w:rStyle w:val="Style1"/>
          <w:b/>
        </w:rPr>
      </w:pPr>
    </w:p>
    <w:p w14:paraId="4ABD6C6A" w14:textId="515E4E86" w:rsidR="00C40CFF" w:rsidRDefault="008813A8" w:rsidP="00F95624">
      <w:pPr>
        <w:keepNext/>
        <w:keepLines/>
        <w:ind w:left="1267"/>
      </w:pPr>
      <w:r>
        <w:t>Applications should clearly describe the planned activities</w:t>
      </w:r>
      <w:r w:rsidR="00DC41AA">
        <w:t xml:space="preserve">, </w:t>
      </w:r>
      <w:r>
        <w:t>expected outcomes</w:t>
      </w:r>
      <w:r w:rsidR="00AA44EC">
        <w:t xml:space="preserve">, and </w:t>
      </w:r>
      <w:r w:rsidR="00DC41AA">
        <w:t>the analysis to support the expected outcomes (for example, feasibility, economic or other engineering stud</w:t>
      </w:r>
      <w:r w:rsidR="000B6211">
        <w:t>ies</w:t>
      </w:r>
      <w:r w:rsidR="00DC41AA">
        <w:t xml:space="preserve">). Please include a description of which </w:t>
      </w:r>
      <w:r w:rsidR="00AA44EC">
        <w:t xml:space="preserve">community partners will work together </w:t>
      </w:r>
      <w:r w:rsidR="00DC41AA">
        <w:t xml:space="preserve">and how they will </w:t>
      </w:r>
      <w:r w:rsidR="00AA44EC">
        <w:t xml:space="preserve">implement </w:t>
      </w:r>
      <w:r w:rsidR="002B3A47">
        <w:t xml:space="preserve">that </w:t>
      </w:r>
      <w:r w:rsidR="00AA44EC">
        <w:t>planned work</w:t>
      </w:r>
      <w:r>
        <w:t xml:space="preserve">. </w:t>
      </w:r>
      <w:r w:rsidR="002B3A47">
        <w:t>Additionally, t</w:t>
      </w:r>
      <w:r>
        <w:t>he application should explain how the activities will help the community meet the</w:t>
      </w:r>
      <w:r w:rsidR="002B3A47">
        <w:t>ir</w:t>
      </w:r>
      <w:r w:rsidRPr="00BB27B8">
        <w:t xml:space="preserve"> </w:t>
      </w:r>
      <w:r w:rsidR="00297845">
        <w:t xml:space="preserve">pledged </w:t>
      </w:r>
      <w:r w:rsidR="000B6211">
        <w:t xml:space="preserve">of </w:t>
      </w:r>
      <w:r w:rsidRPr="00BB27B8">
        <w:t>15</w:t>
      </w:r>
      <w:r w:rsidR="00297845">
        <w:t xml:space="preserve"> percent</w:t>
      </w:r>
      <w:r w:rsidRPr="00BB27B8">
        <w:t xml:space="preserve"> </w:t>
      </w:r>
      <w:r w:rsidR="00F8647C">
        <w:t xml:space="preserve">per capita </w:t>
      </w:r>
      <w:r w:rsidRPr="00BB27B8">
        <w:t>energy use reduction</w:t>
      </w:r>
      <w:r>
        <w:t xml:space="preserve">. </w:t>
      </w:r>
    </w:p>
    <w:p w14:paraId="5632A59F" w14:textId="77777777" w:rsidR="00C40CFF" w:rsidRDefault="00C40CFF" w:rsidP="00F95624">
      <w:pPr>
        <w:keepNext/>
        <w:keepLines/>
        <w:ind w:left="1267"/>
      </w:pPr>
    </w:p>
    <w:p w14:paraId="71A7471E" w14:textId="55CFFFD8" w:rsidR="007C6122" w:rsidRDefault="00AA44EC" w:rsidP="00F95624">
      <w:pPr>
        <w:keepNext/>
        <w:keepLines/>
        <w:ind w:left="1267"/>
      </w:pPr>
      <w:r>
        <w:t xml:space="preserve">Specifically, it is </w:t>
      </w:r>
      <w:r w:rsidR="004B510A">
        <w:t xml:space="preserve">expected that </w:t>
      </w:r>
      <w:r>
        <w:t xml:space="preserve">the project will report on </w:t>
      </w:r>
      <w:r w:rsidR="00C40CFF">
        <w:t xml:space="preserve">each of </w:t>
      </w:r>
      <w:r>
        <w:t xml:space="preserve">the following metrics </w:t>
      </w:r>
      <w:r w:rsidR="00C40CFF">
        <w:t>(if applicable)</w:t>
      </w:r>
      <w:r w:rsidR="00161C88">
        <w:t>:</w:t>
      </w:r>
      <w:r>
        <w:t xml:space="preserve"> </w:t>
      </w:r>
    </w:p>
    <w:p w14:paraId="36FF633F" w14:textId="77777777" w:rsidR="004B510A" w:rsidRDefault="004B510A" w:rsidP="00300258">
      <w:pPr>
        <w:ind w:left="1260"/>
      </w:pPr>
    </w:p>
    <w:p w14:paraId="5898F638" w14:textId="62E9AF96" w:rsidR="00AA44EC" w:rsidRPr="00937C53" w:rsidRDefault="00AA44EC" w:rsidP="004B510A">
      <w:pPr>
        <w:pStyle w:val="ListParagraph"/>
        <w:numPr>
          <w:ilvl w:val="0"/>
          <w:numId w:val="81"/>
        </w:numPr>
        <w:ind w:left="1890"/>
        <w:rPr>
          <w:rFonts w:eastAsia="Arial" w:cs="Arial"/>
          <w:szCs w:val="24"/>
        </w:rPr>
      </w:pPr>
      <w:r w:rsidRPr="00577600">
        <w:rPr>
          <w:rFonts w:eastAsia="Arial" w:cs="Arial"/>
          <w:szCs w:val="24"/>
        </w:rPr>
        <w:t xml:space="preserve">Energy </w:t>
      </w:r>
      <w:r>
        <w:rPr>
          <w:rFonts w:eastAsia="Arial" w:cs="Arial"/>
          <w:szCs w:val="24"/>
        </w:rPr>
        <w:t xml:space="preserve">saved:  The “energy saved” data </w:t>
      </w:r>
      <w:r w:rsidRPr="00937C53">
        <w:rPr>
          <w:rFonts w:eastAsia="Arial" w:cs="Arial"/>
          <w:szCs w:val="24"/>
        </w:rPr>
        <w:t xml:space="preserve">is based on measuring energy use before the project, implementing the project, </w:t>
      </w:r>
      <w:r w:rsidR="00DB5F0D">
        <w:rPr>
          <w:rFonts w:eastAsia="Arial" w:cs="Arial"/>
          <w:szCs w:val="24"/>
        </w:rPr>
        <w:t xml:space="preserve">and </w:t>
      </w:r>
      <w:r w:rsidRPr="00937C53">
        <w:rPr>
          <w:rFonts w:eastAsia="Arial" w:cs="Arial"/>
          <w:szCs w:val="24"/>
        </w:rPr>
        <w:t>then measuring energy usage after the project</w:t>
      </w:r>
      <w:r w:rsidR="00DB5F0D">
        <w:rPr>
          <w:rFonts w:eastAsia="Arial" w:cs="Arial"/>
          <w:szCs w:val="24"/>
        </w:rPr>
        <w:t>, w</w:t>
      </w:r>
      <w:r w:rsidR="00EB457B">
        <w:rPr>
          <w:rFonts w:eastAsia="Arial" w:cs="Arial"/>
          <w:szCs w:val="24"/>
        </w:rPr>
        <w:t>here</w:t>
      </w:r>
      <w:r w:rsidR="00DB5F0D">
        <w:rPr>
          <w:rFonts w:eastAsia="Arial" w:cs="Arial"/>
          <w:szCs w:val="24"/>
        </w:rPr>
        <w:t xml:space="preserve"> the difference being the amount of energy saved</w:t>
      </w:r>
      <w:r w:rsidRPr="00937C53">
        <w:rPr>
          <w:rFonts w:eastAsia="Arial" w:cs="Arial"/>
          <w:szCs w:val="24"/>
        </w:rPr>
        <w:t>.</w:t>
      </w:r>
      <w:r>
        <w:rPr>
          <w:rFonts w:eastAsia="Arial" w:cs="Arial"/>
          <w:szCs w:val="24"/>
        </w:rPr>
        <w:t xml:space="preserve"> </w:t>
      </w:r>
    </w:p>
    <w:p w14:paraId="7F2AB235" w14:textId="216E0797" w:rsidR="00AA44EC" w:rsidRDefault="00AA44EC" w:rsidP="004B510A">
      <w:pPr>
        <w:pStyle w:val="ListParagraph"/>
        <w:numPr>
          <w:ilvl w:val="0"/>
          <w:numId w:val="81"/>
        </w:numPr>
        <w:ind w:left="1890"/>
        <w:rPr>
          <w:rFonts w:eastAsia="Arial" w:cs="Arial"/>
          <w:szCs w:val="24"/>
        </w:rPr>
      </w:pPr>
      <w:r>
        <w:rPr>
          <w:rFonts w:eastAsia="Arial" w:cs="Arial"/>
          <w:szCs w:val="24"/>
        </w:rPr>
        <w:t xml:space="preserve">Fuel saved:  The “fuel saved” data </w:t>
      </w:r>
      <w:r w:rsidRPr="00937C53">
        <w:rPr>
          <w:rFonts w:eastAsia="Arial" w:cs="Arial"/>
          <w:szCs w:val="24"/>
        </w:rPr>
        <w:t xml:space="preserve">is based on measuring </w:t>
      </w:r>
      <w:r>
        <w:rPr>
          <w:rFonts w:eastAsia="Arial" w:cs="Arial"/>
          <w:szCs w:val="24"/>
        </w:rPr>
        <w:t xml:space="preserve">fuel </w:t>
      </w:r>
      <w:r w:rsidRPr="00937C53">
        <w:rPr>
          <w:rFonts w:eastAsia="Arial" w:cs="Arial"/>
          <w:szCs w:val="24"/>
        </w:rPr>
        <w:t xml:space="preserve">use before the project, implementing the project, </w:t>
      </w:r>
      <w:r w:rsidR="00EB457B">
        <w:rPr>
          <w:rFonts w:eastAsia="Arial" w:cs="Arial"/>
          <w:szCs w:val="24"/>
        </w:rPr>
        <w:t xml:space="preserve">and </w:t>
      </w:r>
      <w:r w:rsidRPr="00937C53">
        <w:rPr>
          <w:rFonts w:eastAsia="Arial" w:cs="Arial"/>
          <w:szCs w:val="24"/>
        </w:rPr>
        <w:t xml:space="preserve">then measuring </w:t>
      </w:r>
      <w:r>
        <w:rPr>
          <w:rFonts w:eastAsia="Arial" w:cs="Arial"/>
          <w:szCs w:val="24"/>
        </w:rPr>
        <w:t xml:space="preserve">fuel </w:t>
      </w:r>
      <w:r w:rsidRPr="00937C53">
        <w:rPr>
          <w:rFonts w:eastAsia="Arial" w:cs="Arial"/>
          <w:szCs w:val="24"/>
        </w:rPr>
        <w:t>usage after the project</w:t>
      </w:r>
      <w:r w:rsidR="00EB457B">
        <w:rPr>
          <w:rFonts w:eastAsia="Arial" w:cs="Arial"/>
          <w:szCs w:val="24"/>
        </w:rPr>
        <w:t>, where the difference is the amount of fuel saved</w:t>
      </w:r>
      <w:r w:rsidRPr="00937C53">
        <w:rPr>
          <w:rFonts w:eastAsia="Arial" w:cs="Arial"/>
          <w:szCs w:val="24"/>
        </w:rPr>
        <w:t>.</w:t>
      </w:r>
      <w:r>
        <w:rPr>
          <w:rFonts w:eastAsia="Arial" w:cs="Arial"/>
          <w:szCs w:val="24"/>
        </w:rPr>
        <w:t xml:space="preserve"> Other factors that may influence fuel usage should be considered and incorporated into this data</w:t>
      </w:r>
      <w:r w:rsidR="00EB457B">
        <w:rPr>
          <w:rFonts w:eastAsia="Arial" w:cs="Arial"/>
          <w:szCs w:val="24"/>
        </w:rPr>
        <w:t>. F</w:t>
      </w:r>
      <w:r>
        <w:rPr>
          <w:rFonts w:eastAsia="Arial" w:cs="Arial"/>
          <w:szCs w:val="24"/>
        </w:rPr>
        <w:t xml:space="preserve">or example, if fuel usage declined because building occupancy declined, this should be </w:t>
      </w:r>
      <w:r w:rsidR="00EB457B">
        <w:rPr>
          <w:rFonts w:eastAsia="Arial" w:cs="Arial"/>
          <w:szCs w:val="24"/>
        </w:rPr>
        <w:t xml:space="preserve">incorporated into the projected savings, or </w:t>
      </w:r>
      <w:r w:rsidR="00FB40DF">
        <w:rPr>
          <w:rFonts w:eastAsia="Arial" w:cs="Arial"/>
          <w:szCs w:val="24"/>
        </w:rPr>
        <w:t xml:space="preserve">identified as part of </w:t>
      </w:r>
      <w:r w:rsidR="00EB457B">
        <w:rPr>
          <w:rFonts w:eastAsia="Arial" w:cs="Arial"/>
          <w:szCs w:val="24"/>
        </w:rPr>
        <w:t>the actual results</w:t>
      </w:r>
      <w:r>
        <w:rPr>
          <w:rFonts w:eastAsia="Arial" w:cs="Arial"/>
          <w:szCs w:val="24"/>
        </w:rPr>
        <w:t xml:space="preserve">. </w:t>
      </w:r>
    </w:p>
    <w:p w14:paraId="2403A2BA" w14:textId="1525FE94" w:rsidR="00AA44EC" w:rsidRDefault="00AA44EC" w:rsidP="004B510A">
      <w:pPr>
        <w:pStyle w:val="ListParagraph"/>
        <w:numPr>
          <w:ilvl w:val="0"/>
          <w:numId w:val="81"/>
        </w:numPr>
        <w:ind w:left="1890"/>
        <w:rPr>
          <w:rFonts w:eastAsia="Arial" w:cs="Arial"/>
          <w:szCs w:val="24"/>
        </w:rPr>
      </w:pPr>
      <w:r>
        <w:rPr>
          <w:rFonts w:eastAsia="Arial" w:cs="Arial"/>
          <w:szCs w:val="24"/>
        </w:rPr>
        <w:t xml:space="preserve">Cost savings: Cost savings data should be calculated based on the energy and fuel savings and reported on a frequency that works for the community, </w:t>
      </w:r>
      <w:r w:rsidR="00FB40DF">
        <w:rPr>
          <w:rFonts w:eastAsia="Arial" w:cs="Arial"/>
          <w:szCs w:val="24"/>
        </w:rPr>
        <w:t xml:space="preserve">such as </w:t>
      </w:r>
      <w:r>
        <w:rPr>
          <w:rFonts w:eastAsia="Arial" w:cs="Arial"/>
          <w:szCs w:val="24"/>
        </w:rPr>
        <w:t xml:space="preserve">monthly or annually. </w:t>
      </w:r>
    </w:p>
    <w:p w14:paraId="3A867CA2" w14:textId="0DAA303A" w:rsidR="00AA44EC" w:rsidRPr="00802C55" w:rsidRDefault="00AA44EC" w:rsidP="004B510A">
      <w:pPr>
        <w:pStyle w:val="ListParagraph"/>
        <w:numPr>
          <w:ilvl w:val="0"/>
          <w:numId w:val="81"/>
        </w:numPr>
        <w:ind w:left="1890"/>
        <w:rPr>
          <w:rFonts w:eastAsia="Arial" w:cs="Arial"/>
          <w:szCs w:val="24"/>
        </w:rPr>
      </w:pPr>
      <w:r w:rsidRPr="00802C55">
        <w:rPr>
          <w:rFonts w:eastAsia="Arial" w:cs="Arial"/>
          <w:szCs w:val="24"/>
        </w:rPr>
        <w:t xml:space="preserve">Amount of </w:t>
      </w:r>
      <w:r w:rsidR="00581551">
        <w:rPr>
          <w:rFonts w:eastAsia="Arial" w:cs="Arial"/>
          <w:szCs w:val="24"/>
        </w:rPr>
        <w:t xml:space="preserve">renewable </w:t>
      </w:r>
      <w:r w:rsidR="004B510A">
        <w:rPr>
          <w:rFonts w:eastAsia="Arial" w:cs="Arial"/>
          <w:szCs w:val="24"/>
        </w:rPr>
        <w:t>energy</w:t>
      </w:r>
      <w:r w:rsidRPr="00802C55">
        <w:rPr>
          <w:rFonts w:eastAsia="Arial" w:cs="Arial"/>
          <w:szCs w:val="24"/>
        </w:rPr>
        <w:t xml:space="preserve"> generated </w:t>
      </w:r>
      <w:r w:rsidR="00FB40DF">
        <w:rPr>
          <w:rFonts w:eastAsia="Arial" w:cs="Arial"/>
          <w:szCs w:val="24"/>
        </w:rPr>
        <w:t>or energy displaced</w:t>
      </w:r>
      <w:r w:rsidR="00F8647C">
        <w:rPr>
          <w:rFonts w:eastAsia="Arial" w:cs="Arial"/>
          <w:szCs w:val="24"/>
        </w:rPr>
        <w:t xml:space="preserve"> </w:t>
      </w:r>
      <w:r w:rsidR="00DC76D9">
        <w:rPr>
          <w:rFonts w:eastAsia="Arial" w:cs="Arial"/>
          <w:szCs w:val="24"/>
        </w:rPr>
        <w:t>(</w:t>
      </w:r>
      <w:r w:rsidR="00405D7A">
        <w:rPr>
          <w:rFonts w:eastAsia="Arial" w:cs="Arial"/>
          <w:szCs w:val="24"/>
        </w:rPr>
        <w:t xml:space="preserve">for eligible renewable </w:t>
      </w:r>
      <w:r w:rsidR="00955429">
        <w:rPr>
          <w:rFonts w:eastAsia="Arial" w:cs="Arial"/>
          <w:szCs w:val="24"/>
        </w:rPr>
        <w:t>systems</w:t>
      </w:r>
      <w:r w:rsidR="00405D7A">
        <w:rPr>
          <w:rFonts w:eastAsia="Arial" w:cs="Arial"/>
          <w:szCs w:val="24"/>
        </w:rPr>
        <w:t xml:space="preserve"> that are </w:t>
      </w:r>
      <w:r w:rsidR="00405D7A" w:rsidRPr="00614662">
        <w:t xml:space="preserve">building-integrated, or </w:t>
      </w:r>
      <w:r w:rsidR="00405D7A">
        <w:t xml:space="preserve">replace </w:t>
      </w:r>
      <w:r w:rsidR="00405D7A" w:rsidRPr="00614662">
        <w:t>existing inefficient capacity and equipment</w:t>
      </w:r>
      <w:r w:rsidR="00DC76D9">
        <w:rPr>
          <w:rFonts w:eastAsia="Arial" w:cs="Arial"/>
          <w:szCs w:val="24"/>
        </w:rPr>
        <w:t>)</w:t>
      </w:r>
      <w:r>
        <w:rPr>
          <w:rFonts w:eastAsia="Arial" w:cs="Arial"/>
          <w:szCs w:val="24"/>
        </w:rPr>
        <w:t xml:space="preserve">: Data for renewable energy </w:t>
      </w:r>
      <w:r w:rsidR="00765E52">
        <w:rPr>
          <w:rFonts w:eastAsia="Arial" w:cs="Arial"/>
          <w:szCs w:val="24"/>
        </w:rPr>
        <w:t>systems</w:t>
      </w:r>
      <w:r>
        <w:rPr>
          <w:rFonts w:eastAsia="Arial" w:cs="Arial"/>
          <w:szCs w:val="24"/>
        </w:rPr>
        <w:t xml:space="preserve"> should measure actual </w:t>
      </w:r>
      <w:r w:rsidR="00765E52">
        <w:rPr>
          <w:rFonts w:eastAsia="Arial" w:cs="Arial"/>
          <w:szCs w:val="24"/>
        </w:rPr>
        <w:t>energy produced (kWh)</w:t>
      </w:r>
      <w:r>
        <w:rPr>
          <w:rFonts w:eastAsia="Arial" w:cs="Arial"/>
          <w:szCs w:val="24"/>
        </w:rPr>
        <w:t xml:space="preserve"> based on </w:t>
      </w:r>
      <w:r w:rsidR="00765E52">
        <w:rPr>
          <w:rFonts w:eastAsia="Arial" w:cs="Arial"/>
          <w:szCs w:val="24"/>
        </w:rPr>
        <w:t xml:space="preserve">the measured energy </w:t>
      </w:r>
      <w:r>
        <w:rPr>
          <w:rFonts w:eastAsia="Arial" w:cs="Arial"/>
          <w:szCs w:val="24"/>
        </w:rPr>
        <w:t xml:space="preserve">generation, not </w:t>
      </w:r>
      <w:r w:rsidR="00765E52">
        <w:rPr>
          <w:rFonts w:eastAsia="Arial" w:cs="Arial"/>
          <w:szCs w:val="24"/>
        </w:rPr>
        <w:t xml:space="preserve">the </w:t>
      </w:r>
      <w:r>
        <w:rPr>
          <w:rFonts w:eastAsia="Arial" w:cs="Arial"/>
          <w:szCs w:val="24"/>
        </w:rPr>
        <w:t xml:space="preserve">nameplate generating capacity. The </w:t>
      </w:r>
      <w:r w:rsidR="00765E52">
        <w:rPr>
          <w:rFonts w:eastAsia="Arial" w:cs="Arial"/>
          <w:szCs w:val="24"/>
        </w:rPr>
        <w:t xml:space="preserve">energy </w:t>
      </w:r>
      <w:r>
        <w:rPr>
          <w:rFonts w:eastAsia="Arial" w:cs="Arial"/>
          <w:szCs w:val="24"/>
        </w:rPr>
        <w:t xml:space="preserve">displaced should also be reported </w:t>
      </w:r>
      <w:r w:rsidR="00765E52">
        <w:rPr>
          <w:rFonts w:eastAsia="Arial" w:cs="Arial"/>
          <w:szCs w:val="24"/>
        </w:rPr>
        <w:t xml:space="preserve">based on the actual amount of energy displaced </w:t>
      </w:r>
      <w:r>
        <w:rPr>
          <w:rFonts w:eastAsia="Arial" w:cs="Arial"/>
          <w:szCs w:val="24"/>
        </w:rPr>
        <w:t xml:space="preserve">(e.g., for a biomass-fired CHP system, the reduction in fuel consumption </w:t>
      </w:r>
      <w:r w:rsidR="006127FD">
        <w:rPr>
          <w:rFonts w:eastAsia="Arial" w:cs="Arial"/>
          <w:szCs w:val="24"/>
        </w:rPr>
        <w:t xml:space="preserve">based on </w:t>
      </w:r>
      <w:r>
        <w:rPr>
          <w:rFonts w:eastAsia="Arial" w:cs="Arial"/>
          <w:szCs w:val="24"/>
        </w:rPr>
        <w:t xml:space="preserve">both </w:t>
      </w:r>
      <w:r w:rsidR="006127FD">
        <w:rPr>
          <w:rFonts w:eastAsia="Arial" w:cs="Arial"/>
          <w:szCs w:val="24"/>
        </w:rPr>
        <w:t xml:space="preserve">the </w:t>
      </w:r>
      <w:r>
        <w:rPr>
          <w:rFonts w:eastAsia="Arial" w:cs="Arial"/>
          <w:szCs w:val="24"/>
        </w:rPr>
        <w:t>heat and electricity generat</w:t>
      </w:r>
      <w:r w:rsidR="006127FD">
        <w:rPr>
          <w:rFonts w:eastAsia="Arial" w:cs="Arial"/>
          <w:szCs w:val="24"/>
        </w:rPr>
        <w:t>ed</w:t>
      </w:r>
      <w:r>
        <w:rPr>
          <w:rFonts w:eastAsia="Arial" w:cs="Arial"/>
          <w:szCs w:val="24"/>
        </w:rPr>
        <w:t>).</w:t>
      </w:r>
    </w:p>
    <w:p w14:paraId="396050EC" w14:textId="77777777" w:rsidR="007C6122" w:rsidRDefault="007C6122" w:rsidP="00FF5D4B"/>
    <w:p w14:paraId="2804084A" w14:textId="5508CDBA" w:rsidR="00161C88" w:rsidRDefault="00161C88" w:rsidP="00161C88">
      <w:pPr>
        <w:keepNext/>
        <w:keepLines/>
        <w:ind w:left="1267"/>
      </w:pPr>
      <w:r>
        <w:t xml:space="preserve">The application should describe both the expected outcomes (e.g., an estimate of how much energy will be saved) and how these metrics will be measured. More detailed information on metrics data is available in the Data Management Plan guidance in Appendix </w:t>
      </w:r>
      <w:r w:rsidR="00437993">
        <w:t>C</w:t>
      </w:r>
      <w:r>
        <w:t>.</w:t>
      </w:r>
    </w:p>
    <w:p w14:paraId="3DBEC325" w14:textId="77777777" w:rsidR="00161C88" w:rsidRDefault="00161C88" w:rsidP="00161C88">
      <w:pPr>
        <w:keepNext/>
        <w:keepLines/>
        <w:ind w:left="1267"/>
      </w:pPr>
    </w:p>
    <w:p w14:paraId="4A6D5A27" w14:textId="72D487B6" w:rsidR="008C019F" w:rsidRDefault="008C019F" w:rsidP="008813A8">
      <w:pPr>
        <w:ind w:left="1260"/>
      </w:pPr>
      <w:r>
        <w:t xml:space="preserve">The application </w:t>
      </w:r>
      <w:r w:rsidR="00DC4537">
        <w:t>should</w:t>
      </w:r>
      <w:r>
        <w:t xml:space="preserve"> also </w:t>
      </w:r>
      <w:r w:rsidR="00DC4537">
        <w:t xml:space="preserve">include </w:t>
      </w:r>
      <w:r>
        <w:t xml:space="preserve">how the </w:t>
      </w:r>
      <w:r w:rsidR="00DC4537">
        <w:t>proposed activities</w:t>
      </w:r>
      <w:r>
        <w:t xml:space="preserve"> will address other community needs</w:t>
      </w:r>
      <w:r w:rsidR="00012D4F">
        <w:t xml:space="preserve"> or challenges</w:t>
      </w:r>
      <w:r>
        <w:t xml:space="preserve"> (</w:t>
      </w:r>
      <w:r w:rsidR="00DC4537">
        <w:t xml:space="preserve">e.g., </w:t>
      </w:r>
      <w:r w:rsidRPr="007E6F72">
        <w:t xml:space="preserve">economic need, high energy costs, </w:t>
      </w:r>
      <w:r w:rsidR="009D1974">
        <w:t>and the</w:t>
      </w:r>
      <w:r w:rsidR="00F8647C">
        <w:t xml:space="preserve"> </w:t>
      </w:r>
      <w:r w:rsidRPr="007E6F72">
        <w:t>need for maintenance and/or retrofits</w:t>
      </w:r>
      <w:r>
        <w:t xml:space="preserve">) and </w:t>
      </w:r>
      <w:r w:rsidR="00012D4F">
        <w:t xml:space="preserve">identify any </w:t>
      </w:r>
      <w:r>
        <w:t>other benefits</w:t>
      </w:r>
      <w:r w:rsidR="00012D4F">
        <w:t xml:space="preserve"> such as </w:t>
      </w:r>
      <w:r>
        <w:t>health and environmental benefits.</w:t>
      </w:r>
    </w:p>
    <w:p w14:paraId="6028729E" w14:textId="77777777" w:rsidR="008C019F" w:rsidRDefault="008C019F" w:rsidP="008813A8">
      <w:pPr>
        <w:ind w:left="1260"/>
      </w:pPr>
    </w:p>
    <w:p w14:paraId="2E0F64E9" w14:textId="2D74ADA6" w:rsidR="00581551" w:rsidRDefault="00581551" w:rsidP="008813A8">
      <w:pPr>
        <w:ind w:left="1260"/>
      </w:pPr>
      <w:r>
        <w:t xml:space="preserve">In describing the proposed </w:t>
      </w:r>
      <w:r w:rsidR="00731C32">
        <w:t>activities</w:t>
      </w:r>
      <w:r>
        <w:t>, the application should clearly explain what work needs to be done, what, if any, partners will be involved and their role</w:t>
      </w:r>
      <w:r w:rsidR="00731C32">
        <w:t xml:space="preserve"> in the project</w:t>
      </w:r>
      <w:r>
        <w:t xml:space="preserve">, what the timeline will be for each </w:t>
      </w:r>
      <w:r w:rsidR="00731C32">
        <w:t>activity</w:t>
      </w:r>
      <w:r w:rsidR="005D152F">
        <w:t xml:space="preserve">, and </w:t>
      </w:r>
      <w:r w:rsidR="00731C32">
        <w:t xml:space="preserve">the </w:t>
      </w:r>
      <w:r w:rsidR="005D152F">
        <w:t>measurable milestones</w:t>
      </w:r>
      <w:r w:rsidR="00731C32">
        <w:t>.</w:t>
      </w:r>
      <w:r w:rsidR="00D21836">
        <w:t xml:space="preserve"> </w:t>
      </w:r>
      <w:r>
        <w:t xml:space="preserve"> </w:t>
      </w:r>
      <w:r w:rsidR="009D4259">
        <w:t xml:space="preserve">The application should also identify </w:t>
      </w:r>
      <w:r w:rsidR="00182989">
        <w:t xml:space="preserve">risks to the project success, and describe ways that these risks will be managed </w:t>
      </w:r>
      <w:r w:rsidR="00731C32">
        <w:t>or mitigated</w:t>
      </w:r>
      <w:r w:rsidR="00182989">
        <w:t xml:space="preserve">. </w:t>
      </w:r>
    </w:p>
    <w:p w14:paraId="3CE0AF53" w14:textId="77777777" w:rsidR="000949F5" w:rsidRDefault="000949F5" w:rsidP="008813A8">
      <w:pPr>
        <w:ind w:left="1260"/>
      </w:pPr>
    </w:p>
    <w:p w14:paraId="390AFB77" w14:textId="1093F7E4" w:rsidR="006D5E2B" w:rsidRDefault="008B0720" w:rsidP="00702CDB">
      <w:pPr>
        <w:autoSpaceDE w:val="0"/>
        <w:autoSpaceDN w:val="0"/>
        <w:adjustRightInd w:val="0"/>
        <w:ind w:left="1260"/>
        <w:rPr>
          <w:rFonts w:ascii="Calibri" w:hAnsi="Calibri" w:cs="Calibri"/>
          <w:szCs w:val="24"/>
        </w:rPr>
      </w:pPr>
      <w:r>
        <w:t xml:space="preserve">Applications may </w:t>
      </w:r>
      <w:r w:rsidR="00A46B9D">
        <w:t>include</w:t>
      </w:r>
      <w:r w:rsidR="006D5E2B">
        <w:t xml:space="preserve"> but are not limited to</w:t>
      </w:r>
      <w:r w:rsidR="00717E75">
        <w:t xml:space="preserve"> implementation projects such as</w:t>
      </w:r>
      <w:r w:rsidR="006D5E2B">
        <w:t xml:space="preserve">: </w:t>
      </w:r>
      <w:r w:rsidR="006D5E2B">
        <w:rPr>
          <w:rFonts w:ascii="Calibri" w:hAnsi="Calibri" w:cs="Calibri"/>
          <w:szCs w:val="24"/>
        </w:rPr>
        <w:t>Weatherization and retrofitting, developing and implementing improved long‐term maintenance programs; heat pumps; solar and biomass fueled systems (space and water); heat recovery systems; remote monitoring systems; digital control systems; upgrades to generators and power controls; water treatment system operations improvements; LED lighting and outdoor lighting upgrades; more efficient boilers; combined heat and power (CHP); thermally activated technologies; and electric distribution demand response</w:t>
      </w:r>
      <w:r w:rsidR="003A7090">
        <w:rPr>
          <w:rFonts w:ascii="Calibri" w:hAnsi="Calibri" w:cs="Calibri"/>
          <w:szCs w:val="24"/>
        </w:rPr>
        <w:t>.</w:t>
      </w:r>
    </w:p>
    <w:p w14:paraId="68BABBD3" w14:textId="77777777" w:rsidR="00717E75" w:rsidRDefault="00717E75" w:rsidP="004E712C">
      <w:pPr>
        <w:autoSpaceDE w:val="0"/>
        <w:autoSpaceDN w:val="0"/>
        <w:adjustRightInd w:val="0"/>
        <w:rPr>
          <w:rFonts w:ascii="Calibri" w:hAnsi="Calibri" w:cs="Calibri"/>
          <w:szCs w:val="24"/>
        </w:rPr>
      </w:pPr>
    </w:p>
    <w:p w14:paraId="494BFB1D" w14:textId="6921E182" w:rsidR="00717E75" w:rsidRDefault="00717E75" w:rsidP="00717E75">
      <w:pPr>
        <w:ind w:left="1260"/>
      </w:pPr>
      <w:r>
        <w:rPr>
          <w:rFonts w:ascii="Calibri" w:hAnsi="Calibri" w:cs="Calibri"/>
          <w:szCs w:val="24"/>
        </w:rPr>
        <w:t xml:space="preserve">Applications may include </w:t>
      </w:r>
      <w:r>
        <w:t xml:space="preserve">building envelope improvements (improvements to walls, roofs, foundation slab, ceiling, windows, doors, insulation), the installation of energy efficient equipment, high-efficiency lighting, efficient appliances, air sealing, moisture management, controlled ventilation, high R-value (high thermal resistance) insulation, high efficiency windows, efficient heating systems (furnaces, boilers, passive solar), efficient cooling systems (air conditioners, evaporative coolers), ground source heat pumps, high efficiency office equipment, energy saving building electrical equipment, and efficient mechanical systems and heat recovery ventilation units. Industrial process efficiencies may include, but are not limited to, insulating piping, tank walls and roofs, the installation of higher efficiency equipment (e.g., heat exchangers, compressors, blowers, pumps, and fans), minimizing air leaks, optimizing air systems through the use of variable speed drives, and adding or optimizing controls. </w:t>
      </w:r>
    </w:p>
    <w:p w14:paraId="49AA0D5B" w14:textId="77777777" w:rsidR="003A7090" w:rsidRDefault="003A7090" w:rsidP="004E712C">
      <w:pPr>
        <w:autoSpaceDE w:val="0"/>
        <w:autoSpaceDN w:val="0"/>
        <w:adjustRightInd w:val="0"/>
        <w:rPr>
          <w:rFonts w:ascii="Calibri" w:hAnsi="Calibri" w:cs="Calibri"/>
          <w:szCs w:val="24"/>
        </w:rPr>
      </w:pPr>
    </w:p>
    <w:p w14:paraId="7BF4410D" w14:textId="7E327515" w:rsidR="003A7090" w:rsidRDefault="003A7090" w:rsidP="00702CDB">
      <w:pPr>
        <w:autoSpaceDE w:val="0"/>
        <w:autoSpaceDN w:val="0"/>
        <w:adjustRightInd w:val="0"/>
        <w:ind w:left="1260"/>
        <w:rPr>
          <w:rFonts w:ascii="Calibri" w:hAnsi="Calibri" w:cs="Calibri"/>
          <w:szCs w:val="24"/>
        </w:rPr>
      </w:pPr>
      <w:r>
        <w:rPr>
          <w:rFonts w:ascii="Calibri" w:hAnsi="Calibri" w:cs="Calibri"/>
          <w:szCs w:val="24"/>
        </w:rPr>
        <w:t>Key areas of interest are in heating and weatherization, addressing community infrastructure with high energy usage/costs (such as, but not limited to, water treatment and distribution systems, washeterias, and schools), and electrical efficiency improvements, with a priority on first, end‐use energy efficiency measures, and second, supply</w:t>
      </w:r>
      <w:r w:rsidR="00726063">
        <w:rPr>
          <w:rFonts w:ascii="Calibri" w:hAnsi="Calibri" w:cs="Calibri"/>
          <w:szCs w:val="24"/>
        </w:rPr>
        <w:t xml:space="preserve"> </w:t>
      </w:r>
      <w:r>
        <w:rPr>
          <w:rFonts w:ascii="Calibri" w:hAnsi="Calibri" w:cs="Calibri"/>
          <w:szCs w:val="24"/>
        </w:rPr>
        <w:t xml:space="preserve">side energy efficiency measures. This includes proposals to integrate renewable generation that replaces existing inefficient capacity and equipment. </w:t>
      </w:r>
    </w:p>
    <w:p w14:paraId="4C349585" w14:textId="77777777" w:rsidR="003A7090" w:rsidRDefault="003A7090" w:rsidP="00702CDB">
      <w:pPr>
        <w:autoSpaceDE w:val="0"/>
        <w:autoSpaceDN w:val="0"/>
        <w:adjustRightInd w:val="0"/>
        <w:ind w:left="1260"/>
        <w:rPr>
          <w:rFonts w:ascii="Calibri" w:hAnsi="Calibri" w:cs="Calibri"/>
          <w:szCs w:val="24"/>
        </w:rPr>
      </w:pPr>
    </w:p>
    <w:p w14:paraId="761A3852" w14:textId="0FFC083B" w:rsidR="003A7090" w:rsidRDefault="003A7090" w:rsidP="00702CDB">
      <w:pPr>
        <w:autoSpaceDE w:val="0"/>
        <w:autoSpaceDN w:val="0"/>
        <w:adjustRightInd w:val="0"/>
        <w:ind w:left="1260"/>
        <w:rPr>
          <w:rFonts w:ascii="Calibri" w:hAnsi="Calibri" w:cs="Calibri"/>
          <w:szCs w:val="24"/>
        </w:rPr>
      </w:pPr>
      <w:r>
        <w:rPr>
          <w:rFonts w:ascii="Calibri-Bold" w:hAnsi="Calibri-Bold" w:cs="Calibri-Bold"/>
          <w:b/>
          <w:bCs/>
          <w:szCs w:val="24"/>
        </w:rPr>
        <w:t>Applications to add electrical generation capacity will be considered non</w:t>
      </w:r>
      <w:r>
        <w:rPr>
          <w:rFonts w:ascii="Cambria Math" w:hAnsi="Cambria Math" w:cs="Cambria Math"/>
          <w:b/>
          <w:bCs/>
          <w:szCs w:val="24"/>
        </w:rPr>
        <w:t>‐</w:t>
      </w:r>
      <w:r>
        <w:rPr>
          <w:rFonts w:ascii="Calibri-Bold" w:hAnsi="Calibri-Bold" w:cs="Calibri-Bold"/>
          <w:b/>
          <w:bCs/>
          <w:szCs w:val="24"/>
        </w:rPr>
        <w:t>responsive.</w:t>
      </w:r>
    </w:p>
    <w:p w14:paraId="2A658982" w14:textId="77777777" w:rsidR="006D5E2B" w:rsidRDefault="006D5E2B" w:rsidP="00702CDB">
      <w:pPr>
        <w:ind w:left="1260"/>
        <w:rPr>
          <w:rFonts w:ascii="Calibri" w:hAnsi="Calibri" w:cs="Calibri"/>
          <w:szCs w:val="24"/>
        </w:rPr>
      </w:pPr>
    </w:p>
    <w:p w14:paraId="10BB6C9A" w14:textId="212E29C4" w:rsidR="006D5E2B" w:rsidRDefault="006D5E2B" w:rsidP="00F95624">
      <w:pPr>
        <w:autoSpaceDE w:val="0"/>
        <w:autoSpaceDN w:val="0"/>
        <w:adjustRightInd w:val="0"/>
        <w:ind w:left="1260"/>
        <w:rPr>
          <w:rFonts w:ascii="Calibri" w:hAnsi="Calibri" w:cs="Calibri"/>
          <w:szCs w:val="24"/>
        </w:rPr>
      </w:pPr>
      <w:r>
        <w:rPr>
          <w:rFonts w:ascii="Calibri" w:hAnsi="Calibri" w:cs="Calibri"/>
          <w:szCs w:val="24"/>
        </w:rPr>
        <w:t xml:space="preserve">Applications may not include activities such as </w:t>
      </w:r>
      <w:r w:rsidR="00717E75">
        <w:rPr>
          <w:rFonts w:ascii="Calibri" w:hAnsi="Calibri" w:cs="Calibri"/>
          <w:szCs w:val="24"/>
        </w:rPr>
        <w:t xml:space="preserve">pre-paid meter, </w:t>
      </w:r>
      <w:r>
        <w:rPr>
          <w:rFonts w:ascii="Calibri" w:hAnsi="Calibri" w:cs="Calibri"/>
          <w:szCs w:val="24"/>
        </w:rPr>
        <w:t xml:space="preserve"> conducting energy audits on buildings, </w:t>
      </w:r>
      <w:r w:rsidR="003A7090">
        <w:rPr>
          <w:rFonts w:ascii="Calibri" w:hAnsi="Calibri" w:cs="Calibri"/>
          <w:szCs w:val="24"/>
        </w:rPr>
        <w:t xml:space="preserve">baseline data collection, monitoring and analysis, community education activities, feasibility planning, policy and regulatory planning, tools, modeling, engineering and design assistance, </w:t>
      </w:r>
      <w:r>
        <w:rPr>
          <w:rFonts w:ascii="Calibri" w:hAnsi="Calibri" w:cs="Calibri"/>
          <w:szCs w:val="24"/>
        </w:rPr>
        <w:t>conducting an energy options analysis to identify potential future energy projects</w:t>
      </w:r>
      <w:r w:rsidR="003A7090">
        <w:rPr>
          <w:rFonts w:ascii="Calibri" w:hAnsi="Calibri" w:cs="Calibri"/>
          <w:szCs w:val="24"/>
        </w:rPr>
        <w:t xml:space="preserve">, evaluation of Powerhouse </w:t>
      </w:r>
      <w:r w:rsidR="00702CDB">
        <w:rPr>
          <w:rFonts w:ascii="Calibri" w:hAnsi="Calibri" w:cs="Calibri"/>
          <w:szCs w:val="24"/>
        </w:rPr>
        <w:t>efficiency</w:t>
      </w:r>
      <w:r w:rsidR="003A7090">
        <w:rPr>
          <w:rFonts w:ascii="Calibri" w:hAnsi="Calibri" w:cs="Calibri"/>
          <w:szCs w:val="24"/>
        </w:rPr>
        <w:t xml:space="preserve"> opportunities; energy use and project cash flow analysis and other project development assistance.</w:t>
      </w:r>
    </w:p>
    <w:p w14:paraId="1DCA694E" w14:textId="77777777" w:rsidR="00144F76" w:rsidRDefault="00144F76" w:rsidP="008B0720">
      <w:pPr>
        <w:ind w:left="1260"/>
      </w:pPr>
    </w:p>
    <w:p w14:paraId="09CA525B" w14:textId="55B67575" w:rsidR="00765748" w:rsidRDefault="00144F76" w:rsidP="00765748">
      <w:pPr>
        <w:ind w:left="1260"/>
      </w:pPr>
      <w:r>
        <w:t xml:space="preserve">DOE will only consider commercially-proven </w:t>
      </w:r>
      <w:r w:rsidR="00765748">
        <w:t xml:space="preserve">energy efficiency measures. “Energy Efficiency Measures (EEMs)” for purposes of this FOA, means the implementation of building efficiency or industrial process efficiencies that use less energy to provide the same service. </w:t>
      </w:r>
      <w:r w:rsidR="00614662" w:rsidRPr="00614662">
        <w:t xml:space="preserve">Energy efficiency measures include proposals for building-integrated renewable systems, or renewable generation that replaces existing inefficient capacity and equipment. Applications to add electrical generation capacity will </w:t>
      </w:r>
      <w:r w:rsidR="00614662">
        <w:t xml:space="preserve">be considered non‐responsive.  </w:t>
      </w:r>
    </w:p>
    <w:p w14:paraId="31C63404" w14:textId="77777777" w:rsidR="00765748" w:rsidRDefault="00765748" w:rsidP="00765748">
      <w:pPr>
        <w:ind w:left="1260"/>
      </w:pPr>
    </w:p>
    <w:p w14:paraId="12B2CF5C" w14:textId="53C4E48A" w:rsidR="000949F5" w:rsidRDefault="00765748" w:rsidP="00765748">
      <w:pPr>
        <w:ind w:left="1260"/>
      </w:pPr>
      <w:r>
        <w:t>Note that, for purposes of this announcement, energy efficiency is not energy conservation. ”Energy conservation,” for purposes of this FOA, means decreasing energy consumption by reducing or going without a service to save energy. Energy conservation typically involves a behavioral change and may include meters or other indicators to induce that behavioral change. If energy conservation is proposed, the application will be deemed nonresponsive and will not be reviewed or considered.</w:t>
      </w:r>
    </w:p>
    <w:p w14:paraId="1F9EFA97" w14:textId="77777777" w:rsidR="00581551" w:rsidRDefault="00581551" w:rsidP="008813A8">
      <w:pPr>
        <w:ind w:left="1260"/>
      </w:pPr>
    </w:p>
    <w:p w14:paraId="4778EDCD" w14:textId="1805B157" w:rsidR="00144F76" w:rsidRDefault="00144F76" w:rsidP="008813A8">
      <w:pPr>
        <w:ind w:left="1260"/>
      </w:pPr>
      <w:r w:rsidRPr="00144F76">
        <w:t xml:space="preserve">To be considered “commercially-proven” for purposes of this FOA, the technology must be at least a Technology Readiness Level (TRL) 9, where TRL 9 is “Commercial-Scale Production/Application” and represents an in-service application of the technology in its final form and under mission condition. At TRL 9, the actual, commercial-scale system is proven through successful mission operations, whereby it is fielded and being used in commercial application. Information relative to the technology and its TRL should be provided as part of the FOA application. For more on TRL, see </w:t>
      </w:r>
      <w:hyperlink r:id="rId16" w:history="1">
        <w:r w:rsidRPr="00123514">
          <w:rPr>
            <w:rStyle w:val="Hyperlink"/>
          </w:rPr>
          <w:t>http://en.wikipedia.org/wiki/Technology_readiness_level</w:t>
        </w:r>
      </w:hyperlink>
      <w:r w:rsidRPr="00144F76">
        <w:t>.</w:t>
      </w:r>
    </w:p>
    <w:p w14:paraId="3F5110FC" w14:textId="77777777" w:rsidR="00144F76" w:rsidRDefault="00144F76" w:rsidP="008813A8">
      <w:pPr>
        <w:ind w:left="1260"/>
      </w:pPr>
    </w:p>
    <w:p w14:paraId="17736ADB" w14:textId="4272D920" w:rsidR="00B4726C" w:rsidRPr="00B4726C" w:rsidRDefault="00B4726C" w:rsidP="00B4726C">
      <w:pPr>
        <w:ind w:left="1260"/>
      </w:pPr>
      <w:r w:rsidRPr="00B4726C">
        <w:t>“</w:t>
      </w:r>
      <w:r w:rsidRPr="00B4726C">
        <w:rPr>
          <w:b/>
        </w:rPr>
        <w:t>Renewable Energy System</w:t>
      </w:r>
      <w:r w:rsidRPr="00B4726C">
        <w:t>”, for purposes of this announcement, includes systems for: (1) electric power generation; and/or (2) heating or cooling systems. Renewable energy systems also include renewable energy fueled combined heat and power systems (see Combine</w:t>
      </w:r>
      <w:r w:rsidR="009D1974">
        <w:t>d</w:t>
      </w:r>
      <w:r w:rsidRPr="00B4726C">
        <w:t xml:space="preserve"> Heat and Power). </w:t>
      </w:r>
    </w:p>
    <w:p w14:paraId="41D721DC" w14:textId="43807692" w:rsidR="00B4726C" w:rsidRPr="00B4726C" w:rsidRDefault="00B4726C" w:rsidP="00B4726C">
      <w:pPr>
        <w:numPr>
          <w:ilvl w:val="0"/>
          <w:numId w:val="88"/>
        </w:numPr>
      </w:pPr>
      <w:r w:rsidRPr="00B4726C">
        <w:t>Renewable energy systems for electric power generation include, but are not limited to, photovoltaic (solar electric), biomass (including waste to energy), wind power, run-of-the-river hydropower, incremental hydropower, or other renewable energy hybrid systems for electricity power generation. Note that for purposes of this FOA, ground source heat pumps are considered an energy efficiency measure and included.</w:t>
      </w:r>
    </w:p>
    <w:p w14:paraId="753AC7A4" w14:textId="77777777" w:rsidR="00B4726C" w:rsidRPr="00B4726C" w:rsidRDefault="00B4726C" w:rsidP="00B4726C">
      <w:pPr>
        <w:numPr>
          <w:ilvl w:val="0"/>
          <w:numId w:val="88"/>
        </w:numPr>
      </w:pPr>
      <w:r w:rsidRPr="00B4726C">
        <w:t>Heating or cooling systems include, but are not limited to, the use of biomass for high efficiency combustion systems (i.e., stoves and boilers), active solar thermal systems for space or water heating, wind energy for heating, direct-use hydrothermal (geothermal) resources for water and space heating, or other renewable energy hybrid systems for heating and/or cooling.</w:t>
      </w:r>
    </w:p>
    <w:p w14:paraId="712DA6CF" w14:textId="77777777" w:rsidR="00B4726C" w:rsidRDefault="00B4726C" w:rsidP="008813A8">
      <w:pPr>
        <w:ind w:left="1260"/>
      </w:pPr>
    </w:p>
    <w:p w14:paraId="6815BEDF" w14:textId="00EF6F91" w:rsidR="008813A8" w:rsidRDefault="008813A8" w:rsidP="008813A8">
      <w:pPr>
        <w:ind w:left="1260"/>
      </w:pPr>
      <w:r>
        <w:t xml:space="preserve">Ensuring that the </w:t>
      </w:r>
      <w:r w:rsidR="00350F44">
        <w:t xml:space="preserve">energy </w:t>
      </w:r>
      <w:r>
        <w:t xml:space="preserve">solutions developed through this FOA can be shared </w:t>
      </w:r>
      <w:r w:rsidR="00350F44">
        <w:t>with other</w:t>
      </w:r>
      <w:r>
        <w:t xml:space="preserve"> remote Alaskan communities is a major goal of the RACEE competition. Therefore, all applications should describe steps to share results of the project, including energy data, lessons learned and best practices, with other communities. Data related to energy use reductions is expected to be publically shared through the RACEE Peer Network and public databases.</w:t>
      </w:r>
      <w:r w:rsidRPr="00C01C7F">
        <w:t xml:space="preserve"> </w:t>
      </w:r>
      <w:r>
        <w:t xml:space="preserve">If selected, the applicant will need to develop a Data Management Plan. Guidance for the plan is provided in Appendix </w:t>
      </w:r>
      <w:r w:rsidR="00437993">
        <w:t>C</w:t>
      </w:r>
      <w:r w:rsidR="00671953">
        <w:t>.</w:t>
      </w:r>
    </w:p>
    <w:p w14:paraId="490A5319" w14:textId="77777777" w:rsidR="006B725F" w:rsidRDefault="006B725F" w:rsidP="008813A8">
      <w:pPr>
        <w:ind w:left="1260"/>
      </w:pPr>
    </w:p>
    <w:p w14:paraId="6F421C9D" w14:textId="09A367C7" w:rsidR="006B725F" w:rsidRDefault="006B725F">
      <w:pPr>
        <w:ind w:left="1260"/>
      </w:pPr>
      <w:r w:rsidRPr="006B725F">
        <w:t xml:space="preserve">The funding for this FOA comes from both EERE and IE. </w:t>
      </w:r>
      <w:r w:rsidRPr="00614662">
        <w:rPr>
          <w:b/>
        </w:rPr>
        <w:t xml:space="preserve">A portion of the funding is only available to applicants who qualify for IE funding, specifically </w:t>
      </w:r>
      <w:r w:rsidR="00144F76" w:rsidRPr="00614662">
        <w:rPr>
          <w:b/>
        </w:rPr>
        <w:t>Indian tribes, including Alaska Native villages or regional or village corporations</w:t>
      </w:r>
      <w:r w:rsidRPr="00614662">
        <w:rPr>
          <w:b/>
        </w:rPr>
        <w:t xml:space="preserve"> as defined in </w:t>
      </w:r>
      <w:r w:rsidR="00144F76" w:rsidRPr="00614662">
        <w:rPr>
          <w:b/>
        </w:rPr>
        <w:t xml:space="preserve">under </w:t>
      </w:r>
      <w:r w:rsidR="00B1350B" w:rsidRPr="00614662">
        <w:rPr>
          <w:b/>
        </w:rPr>
        <w:t>Section III</w:t>
      </w:r>
      <w:r w:rsidR="00B110DF">
        <w:rPr>
          <w:b/>
        </w:rPr>
        <w:t>.</w:t>
      </w:r>
      <w:r w:rsidR="001B51AC">
        <w:rPr>
          <w:b/>
        </w:rPr>
        <w:t>B</w:t>
      </w:r>
      <w:r w:rsidR="001078F2">
        <w:t>.</w:t>
      </w:r>
      <w:r w:rsidRPr="006B725F">
        <w:t xml:space="preserve"> </w:t>
      </w:r>
      <w:r w:rsidR="00B1350B">
        <w:t>To</w:t>
      </w:r>
      <w:r w:rsidRPr="006B725F">
        <w:t xml:space="preserve"> be eligible for this portion of </w:t>
      </w:r>
      <w:r w:rsidR="00B1350B">
        <w:t xml:space="preserve">the DOE </w:t>
      </w:r>
      <w:r w:rsidRPr="006B725F">
        <w:t xml:space="preserve">funding, applicants must indicate on the cover page </w:t>
      </w:r>
      <w:r w:rsidR="00B1350B">
        <w:t xml:space="preserve">of the Technical Volume </w:t>
      </w:r>
      <w:r w:rsidRPr="006B725F">
        <w:t xml:space="preserve">that they </w:t>
      </w:r>
      <w:r w:rsidR="00D1755F">
        <w:t xml:space="preserve">(or one of their community partners) is an </w:t>
      </w:r>
      <w:r w:rsidR="00D1755F" w:rsidRPr="00D1755F">
        <w:t>Indian tribes, including Alaska Native villages or regional or village corporations as defined in under Section III</w:t>
      </w:r>
      <w:r w:rsidR="00B110DF">
        <w:t>.</w:t>
      </w:r>
      <w:r w:rsidR="00D1755F" w:rsidRPr="00D1755F">
        <w:t>A.</w:t>
      </w:r>
      <w:r w:rsidRPr="006B725F">
        <w:t>, and must provide appropriate documentation</w:t>
      </w:r>
      <w:r w:rsidR="0080769C">
        <w:t xml:space="preserve">, for example a Tribal Resolution or </w:t>
      </w:r>
      <w:r w:rsidRPr="006B725F">
        <w:t xml:space="preserve">as </w:t>
      </w:r>
      <w:r w:rsidR="00741760">
        <w:t>specified</w:t>
      </w:r>
      <w:r w:rsidRPr="006B725F">
        <w:t xml:space="preserve"> in the Statement</w:t>
      </w:r>
      <w:r w:rsidR="00806ECA">
        <w:t>s</w:t>
      </w:r>
      <w:r w:rsidRPr="006B725F">
        <w:t xml:space="preserve"> of Commitment and Cost Sharing File, </w:t>
      </w:r>
      <w:r w:rsidR="00806ECA">
        <w:t>S</w:t>
      </w:r>
      <w:r w:rsidRPr="006B725F">
        <w:t xml:space="preserve">ection </w:t>
      </w:r>
      <w:r w:rsidR="00806ECA">
        <w:t>IV.C.</w:t>
      </w:r>
    </w:p>
    <w:p w14:paraId="560BE813" w14:textId="39C6C473" w:rsidR="006A24B8" w:rsidRPr="008858B4" w:rsidRDefault="006B725F" w:rsidP="008858B4">
      <w:pPr>
        <w:rPr>
          <w:color w:val="0000FF"/>
        </w:rPr>
      </w:pPr>
      <w:r>
        <w:tab/>
      </w:r>
    </w:p>
    <w:p w14:paraId="21D2FD24" w14:textId="2BB0C356" w:rsidR="006A24B8" w:rsidRPr="008858B4" w:rsidRDefault="006A24B8" w:rsidP="00233679">
      <w:pPr>
        <w:ind w:left="1260"/>
        <w:rPr>
          <w:color w:val="0000FF"/>
        </w:rPr>
      </w:pPr>
      <w:r w:rsidRPr="008858B4">
        <w:t xml:space="preserve">All work </w:t>
      </w:r>
      <w:r w:rsidR="00BA569E">
        <w:t>performed as a result of this this FOA</w:t>
      </w:r>
      <w:r w:rsidRPr="008858B4">
        <w:t xml:space="preserve"> must be performed in the United States. See Section IV.J.3 and </w:t>
      </w:r>
      <w:r w:rsidRPr="00376A2F">
        <w:t xml:space="preserve">Appendix </w:t>
      </w:r>
      <w:r w:rsidR="00437993">
        <w:t>B</w:t>
      </w:r>
      <w:r w:rsidRPr="008858B4">
        <w:t>.</w:t>
      </w:r>
    </w:p>
    <w:p w14:paraId="3646188F" w14:textId="77777777" w:rsidR="006A24B8" w:rsidRPr="008858B4" w:rsidRDefault="006A24B8" w:rsidP="008858B4"/>
    <w:p w14:paraId="3A28EE8E" w14:textId="77777777" w:rsidR="006A24B8" w:rsidRPr="008858B4" w:rsidRDefault="006A24B8" w:rsidP="00F561A4">
      <w:pPr>
        <w:pStyle w:val="FOATemplateStyle2"/>
      </w:pPr>
      <w:bookmarkStart w:id="5" w:name="_Toc452638293"/>
      <w:r w:rsidRPr="008858B4">
        <w:t>Applications Specifically Not of Interest</w:t>
      </w:r>
      <w:bookmarkEnd w:id="5"/>
      <w:r w:rsidRPr="008858B4">
        <w:t xml:space="preserve"> </w:t>
      </w:r>
    </w:p>
    <w:p w14:paraId="4F5497CD" w14:textId="77777777" w:rsidR="006A24B8" w:rsidRPr="008858B4" w:rsidRDefault="006A24B8" w:rsidP="00233679">
      <w:pPr>
        <w:ind w:left="1260"/>
      </w:pPr>
      <w:r w:rsidRPr="008858B4">
        <w:t xml:space="preserve">The following types of applications will be deemed nonresponsive and will not be reviewed or considered (See Section III.D of the FOA): </w:t>
      </w:r>
    </w:p>
    <w:p w14:paraId="7B50619F" w14:textId="77777777" w:rsidR="006A24B8" w:rsidRPr="008858B4" w:rsidRDefault="006A24B8" w:rsidP="008858B4"/>
    <w:p w14:paraId="55BDFBE8" w14:textId="258E34F3" w:rsidR="006A24B8" w:rsidRPr="008858B4" w:rsidRDefault="006A24B8" w:rsidP="008858B4">
      <w:pPr>
        <w:pStyle w:val="ListParagraph"/>
        <w:numPr>
          <w:ilvl w:val="0"/>
          <w:numId w:val="4"/>
        </w:numPr>
      </w:pPr>
      <w:r w:rsidRPr="008858B4">
        <w:t>Applications that fall outside the parameters specified in Section I.B of the FOA, including but not limited to</w:t>
      </w:r>
      <w:r w:rsidR="007A2B71">
        <w:t xml:space="preserve"> </w:t>
      </w:r>
      <w:sdt>
        <w:sdtPr>
          <w:rPr>
            <w:rStyle w:val="Style1"/>
          </w:rPr>
          <w:id w:val="569470520"/>
          <w:placeholder>
            <w:docPart w:val="A367AC95A1F44C0D8660B56EF0F8A29A"/>
          </w:placeholder>
          <w:text w:multiLine="1"/>
        </w:sdtPr>
        <w:sdtEndPr>
          <w:rPr>
            <w:rStyle w:val="DefaultParagraphFont"/>
          </w:rPr>
        </w:sdtEndPr>
        <w:sdtContent>
          <w:r w:rsidR="00FE2B81" w:rsidDel="00262F41">
            <w:rPr>
              <w:rStyle w:val="Style1"/>
            </w:rPr>
            <w:t>applications for activities that do not reduce energy use and that propose to add electrical generation capacity (renewable or conventional)</w:t>
          </w:r>
          <w:r w:rsidR="00726063" w:rsidDel="00262F41">
            <w:rPr>
              <w:rStyle w:val="Style1"/>
            </w:rPr>
            <w:t xml:space="preserve"> or are energy conservation measures</w:t>
          </w:r>
          <w:r w:rsidR="00FE2B81" w:rsidDel="00262F41">
            <w:rPr>
              <w:rStyle w:val="Style1"/>
            </w:rPr>
            <w:t>.</w:t>
          </w:r>
          <w:r w:rsidR="0097526D">
            <w:rPr>
              <w:rStyle w:val="Style1"/>
            </w:rPr>
            <w:t xml:space="preserve"> A</w:t>
          </w:r>
          <w:r w:rsidR="00262F41">
            <w:rPr>
              <w:rStyle w:val="Style1"/>
            </w:rPr>
            <w:t>pplications for activities that do not reduce energy use and that propose to add electrical generation capacity (renewable or conventional) or are energy conservation measures.</w:t>
          </w:r>
        </w:sdtContent>
      </w:sdt>
      <w:r w:rsidR="00C94BDE">
        <w:t xml:space="preserve"> R</w:t>
      </w:r>
      <w:r w:rsidR="00614662">
        <w:t xml:space="preserve">enewable energy activities are acceptable as </w:t>
      </w:r>
      <w:r w:rsidR="00C94BDE">
        <w:t xml:space="preserve">integrated generation when replacing existing generating capacity or </w:t>
      </w:r>
      <w:r w:rsidR="00614662">
        <w:t>building-integrated</w:t>
      </w:r>
      <w:r w:rsidR="00C94BDE">
        <w:t>.</w:t>
      </w:r>
    </w:p>
    <w:p w14:paraId="6A9ABE45" w14:textId="47F95A60" w:rsidR="006A24B8" w:rsidRDefault="005737F1" w:rsidP="008858B4">
      <w:pPr>
        <w:pStyle w:val="ListParagraph"/>
        <w:numPr>
          <w:ilvl w:val="0"/>
          <w:numId w:val="4"/>
        </w:numPr>
      </w:pPr>
      <w:sdt>
        <w:sdtPr>
          <w:rPr>
            <w:rStyle w:val="Style1"/>
          </w:rPr>
          <w:id w:val="-72364550"/>
          <w:placeholder>
            <w:docPart w:val="9B24A954CA4A4A7E8F2AC17BDF2D9127"/>
          </w:placeholder>
          <w:text w:multiLine="1"/>
        </w:sdtPr>
        <w:sdtEndPr>
          <w:rPr>
            <w:rStyle w:val="DefaultParagraphFont"/>
          </w:rPr>
        </w:sdtEndPr>
        <w:sdtContent>
          <w:r w:rsidR="00FE2B81" w:rsidDel="00262F41">
            <w:rPr>
              <w:rStyle w:val="Style1"/>
            </w:rPr>
            <w:t>Applications that propose activities that are exclusive to a specific community and not replicable to other remote Alaskan or Arctic communities.</w:t>
          </w:r>
          <w:r w:rsidR="0097526D">
            <w:rPr>
              <w:rStyle w:val="Style1"/>
            </w:rPr>
            <w:t xml:space="preserve"> </w:t>
          </w:r>
          <w:r w:rsidR="00262F41">
            <w:rPr>
              <w:rStyle w:val="Style1"/>
            </w:rPr>
            <w:t>Applications that propose activities that are exclusive to a specific community and not replicable to other remote Alaskan or Arctic communities.</w:t>
          </w:r>
        </w:sdtContent>
      </w:sdt>
    </w:p>
    <w:p w14:paraId="4BF60458" w14:textId="5A8417A1" w:rsidR="00A82529" w:rsidRDefault="00A82529" w:rsidP="008858B4">
      <w:pPr>
        <w:pStyle w:val="ListParagraph"/>
        <w:numPr>
          <w:ilvl w:val="0"/>
          <w:numId w:val="4"/>
        </w:numPr>
      </w:pPr>
      <w:r>
        <w:t>Applications that propose Research and Development</w:t>
      </w:r>
      <w:r w:rsidR="003B7E7A">
        <w:t xml:space="preserve"> activities</w:t>
      </w:r>
      <w:r>
        <w:t>.</w:t>
      </w:r>
    </w:p>
    <w:p w14:paraId="38118B72" w14:textId="00A4A8DC" w:rsidR="00A82529" w:rsidRDefault="00A82529" w:rsidP="008858B4">
      <w:pPr>
        <w:pStyle w:val="ListParagraph"/>
        <w:numPr>
          <w:ilvl w:val="0"/>
          <w:numId w:val="4"/>
        </w:numPr>
      </w:pPr>
      <w:r>
        <w:t>Applications that propose product development.</w:t>
      </w:r>
    </w:p>
    <w:p w14:paraId="37C01F54" w14:textId="52CFF1AC" w:rsidR="00F83598" w:rsidRDefault="00A82529" w:rsidP="00F83598">
      <w:pPr>
        <w:pStyle w:val="ListParagraph"/>
        <w:numPr>
          <w:ilvl w:val="0"/>
          <w:numId w:val="4"/>
        </w:numPr>
      </w:pPr>
      <w:r>
        <w:t xml:space="preserve">Applications that </w:t>
      </w:r>
      <w:r w:rsidR="003B7E7A">
        <w:t>propose technology that is not commercially-proven and warrantied.</w:t>
      </w:r>
    </w:p>
    <w:p w14:paraId="2648873D" w14:textId="79138F61" w:rsidR="00144F76" w:rsidRDefault="00724A4B" w:rsidP="0010026D">
      <w:pPr>
        <w:pStyle w:val="ListParagraph"/>
        <w:numPr>
          <w:ilvl w:val="0"/>
          <w:numId w:val="4"/>
        </w:numPr>
      </w:pPr>
      <w:r>
        <w:t>Applications proposing</w:t>
      </w:r>
      <w:r w:rsidR="0010026D">
        <w:rPr>
          <w:rFonts w:ascii="Calibri" w:hAnsi="Calibri" w:cs="Calibri"/>
          <w:szCs w:val="24"/>
        </w:rPr>
        <w:t xml:space="preserve"> </w:t>
      </w:r>
      <w:r w:rsidR="0082439C">
        <w:rPr>
          <w:rFonts w:ascii="Calibri" w:hAnsi="Calibri" w:cs="Calibri"/>
          <w:szCs w:val="24"/>
        </w:rPr>
        <w:t>building audits, community  education activities, feasibility planning, policy and regulatory planning, tools, modeling, engineering and design assistance, and other project development assistance.</w:t>
      </w:r>
      <w:r w:rsidR="00614662">
        <w:rPr>
          <w:rFonts w:ascii="Calibri" w:hAnsi="Calibri" w:cs="Calibri"/>
          <w:szCs w:val="24"/>
        </w:rPr>
        <w:t xml:space="preserve"> </w:t>
      </w:r>
      <w:r w:rsidR="00614662">
        <w:t>M</w:t>
      </w:r>
      <w:r w:rsidRPr="00724A4B">
        <w:t xml:space="preserve">ajor construction (i.e., construction of new buildings, major renovations, or additions to existing buildings). Note that installation of energy efficiency </w:t>
      </w:r>
      <w:r>
        <w:t xml:space="preserve">measures are </w:t>
      </w:r>
      <w:r w:rsidRPr="00724A4B">
        <w:t xml:space="preserve">not considered major construction. </w:t>
      </w:r>
    </w:p>
    <w:p w14:paraId="1E36CECB" w14:textId="77777777" w:rsidR="00724A4B" w:rsidRPr="008858B4" w:rsidRDefault="00724A4B" w:rsidP="00F95624">
      <w:pPr>
        <w:pStyle w:val="ListParagraph"/>
        <w:ind w:left="1800"/>
      </w:pPr>
    </w:p>
    <w:p w14:paraId="1BC582D0" w14:textId="77777777" w:rsidR="006A24B8" w:rsidRPr="008858B4" w:rsidRDefault="006A24B8" w:rsidP="00F561A4">
      <w:pPr>
        <w:pStyle w:val="FOATemplateStyle2"/>
      </w:pPr>
      <w:bookmarkStart w:id="6" w:name="_Toc452638294"/>
      <w:r w:rsidRPr="008858B4">
        <w:t xml:space="preserve">Authorizing Statutes </w:t>
      </w:r>
      <w:bookmarkEnd w:id="6"/>
    </w:p>
    <w:p w14:paraId="03381F7C" w14:textId="328E4A46" w:rsidR="006A24B8" w:rsidRPr="008858B4" w:rsidRDefault="006A24B8" w:rsidP="00233679">
      <w:pPr>
        <w:ind w:left="1260"/>
      </w:pPr>
      <w:bookmarkStart w:id="7" w:name="_Toc425399575"/>
      <w:r w:rsidRPr="008858B4">
        <w:t>The programmatic authorizing statute is</w:t>
      </w:r>
      <w:r w:rsidR="00B03180">
        <w:t xml:space="preserve"> </w:t>
      </w:r>
      <w:r w:rsidR="00F83598">
        <w:t>the Energy Policy Act of 2005</w:t>
      </w:r>
      <w:r w:rsidR="00446A10">
        <w:t xml:space="preserve"> (EPAct 2005)</w:t>
      </w:r>
      <w:r w:rsidR="00F92CC7">
        <w:t>,</w:t>
      </w:r>
      <w:r w:rsidR="00F92CC7" w:rsidRPr="00F92CC7">
        <w:t xml:space="preserve"> Section 931(a)(2)(A)(iii)) and Title V of EPAct 2005</w:t>
      </w:r>
      <w:r w:rsidR="00F83598">
        <w:t>.</w:t>
      </w:r>
      <w:r w:rsidRPr="008858B4">
        <w:t xml:space="preserve"> </w:t>
      </w:r>
      <w:r w:rsidR="00B03180">
        <w:t xml:space="preserve"> </w:t>
      </w:r>
    </w:p>
    <w:p w14:paraId="1B1C9B2F" w14:textId="77777777" w:rsidR="006A24B8" w:rsidRPr="008858B4" w:rsidRDefault="006A24B8" w:rsidP="008858B4"/>
    <w:p w14:paraId="337A2A53" w14:textId="77777777" w:rsidR="006A24B8" w:rsidRPr="008858B4" w:rsidRDefault="006A24B8" w:rsidP="00233679">
      <w:pPr>
        <w:ind w:left="1260"/>
      </w:pPr>
      <w:r w:rsidRPr="008858B4">
        <w:t>Awards made under this announcement will fall under the purview of 2 CFR Part 200 as amended by 2 CFR Part 910.</w:t>
      </w:r>
      <w:bookmarkEnd w:id="7"/>
    </w:p>
    <w:p w14:paraId="70B6913C" w14:textId="77777777" w:rsidR="006A24B8" w:rsidRPr="008858B4" w:rsidRDefault="006A24B8" w:rsidP="008858B4"/>
    <w:p w14:paraId="26EE97E5" w14:textId="77777777" w:rsidR="006A24B8" w:rsidRDefault="006A24B8" w:rsidP="0010026D">
      <w:pPr>
        <w:pStyle w:val="FOATemplateStyle1"/>
        <w:keepNext/>
        <w:keepLines/>
      </w:pPr>
      <w:bookmarkStart w:id="8" w:name="_Toc452638295"/>
      <w:r w:rsidRPr="008858B4">
        <w:t>Award Information</w:t>
      </w:r>
      <w:bookmarkEnd w:id="8"/>
    </w:p>
    <w:p w14:paraId="2A45F1A7" w14:textId="77777777" w:rsidR="006D3195" w:rsidRPr="006A7377" w:rsidRDefault="006D3195" w:rsidP="0010026D">
      <w:pPr>
        <w:keepNext/>
        <w:keepLines/>
      </w:pPr>
    </w:p>
    <w:p w14:paraId="585455C1" w14:textId="77777777" w:rsidR="00EA19ED" w:rsidRDefault="00EA19ED" w:rsidP="00F95624">
      <w:pPr>
        <w:pStyle w:val="FOATemplateStyle2"/>
      </w:pPr>
      <w:bookmarkStart w:id="9" w:name="_Toc427134127"/>
      <w:bookmarkStart w:id="10" w:name="_Toc452638296"/>
      <w:r>
        <w:t>Award Overview</w:t>
      </w:r>
      <w:bookmarkEnd w:id="9"/>
      <w:bookmarkEnd w:id="10"/>
    </w:p>
    <w:p w14:paraId="366AAEE5" w14:textId="77777777" w:rsidR="00142B42" w:rsidRPr="00142B42" w:rsidRDefault="00142B42" w:rsidP="0010026D">
      <w:pPr>
        <w:pStyle w:val="FOATemplateBody"/>
        <w:keepNext/>
        <w:keepLines/>
      </w:pPr>
    </w:p>
    <w:p w14:paraId="35C4629B" w14:textId="77777777" w:rsidR="006A24B8" w:rsidRPr="008858B4" w:rsidRDefault="006A24B8" w:rsidP="004234EC">
      <w:pPr>
        <w:pStyle w:val="FOATemplateStyle3"/>
      </w:pPr>
      <w:bookmarkStart w:id="11" w:name="_Toc452638297"/>
      <w:r w:rsidRPr="008858B4">
        <w:t>Estimated Funding</w:t>
      </w:r>
      <w:bookmarkEnd w:id="11"/>
      <w:r w:rsidRPr="008858B4">
        <w:t xml:space="preserve"> </w:t>
      </w:r>
    </w:p>
    <w:p w14:paraId="5CB2C558" w14:textId="3FF3ED9F" w:rsidR="006A24B8" w:rsidRPr="008858B4" w:rsidRDefault="005D2391" w:rsidP="00F95624">
      <w:pPr>
        <w:keepNext/>
        <w:keepLines/>
        <w:ind w:left="1800"/>
      </w:pPr>
      <w:r>
        <w:rPr>
          <w:color w:val="000000" w:themeColor="text1"/>
        </w:rPr>
        <w:t>DOE</w:t>
      </w:r>
      <w:r w:rsidR="006A24B8" w:rsidRPr="008858B4">
        <w:rPr>
          <w:color w:val="000000" w:themeColor="text1"/>
        </w:rPr>
        <w:t xml:space="preserve"> expects to make approximately </w:t>
      </w:r>
      <w:r w:rsidR="006A24B8" w:rsidRPr="00C25F03">
        <w:rPr>
          <w:color w:val="000000" w:themeColor="text1"/>
        </w:rPr>
        <w:t>$</w:t>
      </w:r>
      <w:sdt>
        <w:sdtPr>
          <w:rPr>
            <w:rStyle w:val="Style1"/>
          </w:rPr>
          <w:id w:val="-1697920397"/>
          <w:lock w:val="sdtLocked"/>
          <w:placeholder>
            <w:docPart w:val="3ECBF7A387CF45CB940B3DA51745E5E4"/>
          </w:placeholder>
          <w:text/>
        </w:sdtPr>
        <w:sdtEndPr>
          <w:rPr>
            <w:rStyle w:val="DefaultParagraphFont"/>
            <w:color w:val="000000" w:themeColor="text1"/>
          </w:rPr>
        </w:sdtEndPr>
        <w:sdtContent>
          <w:r w:rsidR="00FE2B81" w:rsidDel="00262F41">
            <w:rPr>
              <w:rStyle w:val="Style1"/>
            </w:rPr>
            <w:t>3.4 million</w:t>
          </w:r>
        </w:sdtContent>
      </w:sdt>
      <w:r w:rsidR="006A24B8" w:rsidRPr="008858B4">
        <w:rPr>
          <w:color w:val="000000" w:themeColor="text1"/>
        </w:rPr>
        <w:t xml:space="preserve"> of Federal funding available for new awards under this FOA, subject to the availability of appropriated funds. </w:t>
      </w:r>
      <w:r>
        <w:rPr>
          <w:color w:val="000000" w:themeColor="text1"/>
        </w:rPr>
        <w:t>DOE</w:t>
      </w:r>
      <w:r w:rsidR="006A24B8" w:rsidRPr="008858B4">
        <w:rPr>
          <w:color w:val="000000" w:themeColor="text1"/>
        </w:rPr>
        <w:t xml:space="preserve"> anticipates making approximately</w:t>
      </w:r>
      <w:r w:rsidR="0022157D">
        <w:rPr>
          <w:color w:val="000000" w:themeColor="text1"/>
        </w:rPr>
        <w:t xml:space="preserve"> </w:t>
      </w:r>
      <w:sdt>
        <w:sdtPr>
          <w:rPr>
            <w:rStyle w:val="Style1"/>
          </w:rPr>
          <w:id w:val="651721751"/>
          <w:lock w:val="sdtLocked"/>
          <w:placeholder>
            <w:docPart w:val="E845A4068AA047748B321DB7A6E22F46"/>
          </w:placeholder>
          <w:text/>
        </w:sdtPr>
        <w:sdtEndPr>
          <w:rPr>
            <w:rStyle w:val="DefaultParagraphFont"/>
            <w:color w:val="000000" w:themeColor="text1"/>
          </w:rPr>
        </w:sdtEndPr>
        <w:sdtContent>
          <w:r w:rsidR="0097526D" w:rsidDel="00262F41">
            <w:rPr>
              <w:rStyle w:val="Style1"/>
            </w:rPr>
            <w:t>3-5</w:t>
          </w:r>
        </w:sdtContent>
      </w:sdt>
      <w:r w:rsidR="006A24B8" w:rsidRPr="008858B4">
        <w:rPr>
          <w:color w:val="000000" w:themeColor="text1"/>
        </w:rPr>
        <w:t xml:space="preserve"> awards under this FOA. </w:t>
      </w:r>
      <w:r>
        <w:rPr>
          <w:color w:val="000000" w:themeColor="text1"/>
        </w:rPr>
        <w:t>DOE</w:t>
      </w:r>
      <w:r w:rsidR="006A24B8" w:rsidRPr="008858B4">
        <w:rPr>
          <w:color w:val="000000" w:themeColor="text1"/>
        </w:rPr>
        <w:t xml:space="preserve"> may issue one, multiple, or no awards.</w:t>
      </w:r>
      <w:r w:rsidR="00101815">
        <w:rPr>
          <w:color w:val="000000" w:themeColor="text1"/>
        </w:rPr>
        <w:t xml:space="preserve"> </w:t>
      </w:r>
      <w:r w:rsidR="006A24B8" w:rsidRPr="008858B4">
        <w:rPr>
          <w:color w:val="000000" w:themeColor="text1"/>
        </w:rPr>
        <w:t xml:space="preserve">Individual awards may vary </w:t>
      </w:r>
      <w:r w:rsidR="00C25F03" w:rsidRPr="008858B4">
        <w:rPr>
          <w:color w:val="000000" w:themeColor="text1"/>
        </w:rPr>
        <w:t>between</w:t>
      </w:r>
      <w:r w:rsidR="00C25F03">
        <w:rPr>
          <w:color w:val="000000" w:themeColor="text1"/>
        </w:rPr>
        <w:t xml:space="preserve"> </w:t>
      </w:r>
      <w:r w:rsidR="00C25F03" w:rsidRPr="00C25F03">
        <w:rPr>
          <w:color w:val="000000" w:themeColor="text1"/>
        </w:rPr>
        <w:t>$</w:t>
      </w:r>
      <w:sdt>
        <w:sdtPr>
          <w:rPr>
            <w:rStyle w:val="Style1"/>
          </w:rPr>
          <w:id w:val="-971364182"/>
          <w:lock w:val="sdtLocked"/>
          <w:placeholder>
            <w:docPart w:val="FAF695D3585146DFAFC9CBC4BB02C0B9"/>
          </w:placeholder>
          <w:text/>
        </w:sdtPr>
        <w:sdtEndPr>
          <w:rPr>
            <w:rStyle w:val="DefaultParagraphFont"/>
            <w:color w:val="000000" w:themeColor="text1"/>
          </w:rPr>
        </w:sdtEndPr>
        <w:sdtContent>
          <w:r w:rsidR="00FE2B81" w:rsidDel="00262F41">
            <w:rPr>
              <w:rStyle w:val="Style1"/>
            </w:rPr>
            <w:t>200,000</w:t>
          </w:r>
        </w:sdtContent>
      </w:sdt>
      <w:r w:rsidR="006A24B8" w:rsidRPr="008858B4">
        <w:rPr>
          <w:color w:val="000000" w:themeColor="text1"/>
        </w:rPr>
        <w:t xml:space="preserve"> and </w:t>
      </w:r>
      <w:r w:rsidR="00C25F03" w:rsidRPr="00C25F03">
        <w:rPr>
          <w:color w:val="000000" w:themeColor="text1"/>
        </w:rPr>
        <w:t>$</w:t>
      </w:r>
      <w:sdt>
        <w:sdtPr>
          <w:rPr>
            <w:rStyle w:val="Style1"/>
          </w:rPr>
          <w:id w:val="-470589657"/>
          <w:lock w:val="sdtLocked"/>
          <w:placeholder>
            <w:docPart w:val="0317D048D9934B4D9B6AE9C60F67882E"/>
          </w:placeholder>
          <w:text/>
        </w:sdtPr>
        <w:sdtEndPr>
          <w:rPr>
            <w:rStyle w:val="DefaultParagraphFont"/>
            <w:color w:val="000000" w:themeColor="text1"/>
          </w:rPr>
        </w:sdtEndPr>
        <w:sdtContent>
          <w:r w:rsidR="0097526D">
            <w:rPr>
              <w:rStyle w:val="Style1"/>
            </w:rPr>
            <w:t>1.1</w:t>
          </w:r>
        </w:sdtContent>
      </w:sdt>
      <w:r w:rsidR="006D3195">
        <w:rPr>
          <w:color w:val="000000" w:themeColor="text1"/>
        </w:rPr>
        <w:t xml:space="preserve"> million.</w:t>
      </w:r>
    </w:p>
    <w:p w14:paraId="1217CE1B" w14:textId="77777777" w:rsidR="006A24B8" w:rsidRPr="008858B4" w:rsidRDefault="006A24B8" w:rsidP="00F95624">
      <w:pPr>
        <w:ind w:left="1800"/>
      </w:pPr>
    </w:p>
    <w:p w14:paraId="364A8BC5" w14:textId="77777777" w:rsidR="006A24B8" w:rsidRPr="008858B4" w:rsidRDefault="006A24B8" w:rsidP="004234EC">
      <w:pPr>
        <w:pStyle w:val="FOATemplateStyle3"/>
      </w:pPr>
      <w:bookmarkStart w:id="12" w:name="_Toc452638298"/>
      <w:r w:rsidRPr="008858B4">
        <w:t>Period of Performance</w:t>
      </w:r>
      <w:bookmarkEnd w:id="12"/>
    </w:p>
    <w:p w14:paraId="64E0D39D" w14:textId="30252638" w:rsidR="006A24B8" w:rsidRPr="008858B4" w:rsidRDefault="005D2391" w:rsidP="006A7377">
      <w:pPr>
        <w:ind w:left="1800"/>
      </w:pPr>
      <w:r>
        <w:t>DOE</w:t>
      </w:r>
      <w:r w:rsidR="006A24B8" w:rsidRPr="008858B4">
        <w:t xml:space="preserve"> anticipates making awards </w:t>
      </w:r>
      <w:r w:rsidR="00955429">
        <w:t>of</w:t>
      </w:r>
      <w:r w:rsidR="00EB0EEB">
        <w:t xml:space="preserve"> </w:t>
      </w:r>
      <w:r w:rsidR="004A7D68">
        <w:t>3</w:t>
      </w:r>
      <w:r w:rsidR="00955429">
        <w:t xml:space="preserve"> </w:t>
      </w:r>
      <w:r w:rsidR="00EB0EEB">
        <w:t>years.</w:t>
      </w:r>
      <w:r w:rsidR="006A24B8" w:rsidRPr="008858B4">
        <w:t xml:space="preserve"> </w:t>
      </w:r>
    </w:p>
    <w:p w14:paraId="20232014" w14:textId="77777777" w:rsidR="006A24B8" w:rsidRPr="008858B4" w:rsidRDefault="006A24B8" w:rsidP="008858B4"/>
    <w:p w14:paraId="7E926445" w14:textId="77777777" w:rsidR="006A24B8" w:rsidRPr="008858B4" w:rsidRDefault="006A24B8" w:rsidP="004234EC">
      <w:pPr>
        <w:pStyle w:val="FOATemplateStyle3"/>
      </w:pPr>
      <w:bookmarkStart w:id="13" w:name="_Toc452638299"/>
      <w:r w:rsidRPr="008858B4">
        <w:t>New Applications Only</w:t>
      </w:r>
      <w:bookmarkEnd w:id="13"/>
    </w:p>
    <w:p w14:paraId="511DB66F" w14:textId="2E1B52BF" w:rsidR="006A24B8" w:rsidRPr="008858B4" w:rsidRDefault="005D2391" w:rsidP="006A7377">
      <w:pPr>
        <w:ind w:left="1800"/>
      </w:pPr>
      <w:r>
        <w:t>DOE</w:t>
      </w:r>
      <w:r w:rsidR="006A24B8" w:rsidRPr="008858B4">
        <w:t xml:space="preserve"> will accept only new applications under this FOA. </w:t>
      </w:r>
      <w:r>
        <w:t>DOE</w:t>
      </w:r>
      <w:r w:rsidR="006A24B8" w:rsidRPr="008858B4">
        <w:t xml:space="preserve"> will not consider applications for renewals of existing </w:t>
      </w:r>
      <w:r>
        <w:t>DOE</w:t>
      </w:r>
      <w:r w:rsidR="006A24B8" w:rsidRPr="008858B4">
        <w:t>-funded awards through this FOA.</w:t>
      </w:r>
    </w:p>
    <w:p w14:paraId="7BEC9477" w14:textId="77777777" w:rsidR="006A24B8" w:rsidRPr="008858B4" w:rsidRDefault="006A24B8" w:rsidP="008858B4"/>
    <w:p w14:paraId="3E0898C2" w14:textId="6942246E" w:rsidR="006A24B8" w:rsidRPr="008858B4" w:rsidRDefault="005D2391" w:rsidP="00F95624">
      <w:pPr>
        <w:pStyle w:val="FOATemplateStyle2"/>
      </w:pPr>
      <w:bookmarkStart w:id="14" w:name="_Toc452638300"/>
      <w:r>
        <w:t>DOE</w:t>
      </w:r>
      <w:r w:rsidR="006A24B8" w:rsidRPr="008858B4">
        <w:t xml:space="preserve"> Funding Agreements</w:t>
      </w:r>
      <w:bookmarkEnd w:id="14"/>
    </w:p>
    <w:p w14:paraId="6AD92A4F" w14:textId="1280509B" w:rsidR="006A24B8" w:rsidRPr="008858B4" w:rsidRDefault="006A24B8" w:rsidP="0010026D">
      <w:pPr>
        <w:keepNext/>
        <w:keepLines/>
        <w:ind w:left="1260"/>
      </w:pPr>
      <w:r w:rsidRPr="008858B4">
        <w:t xml:space="preserve">Through Cooperative Agreements and other similar agreements, </w:t>
      </w:r>
      <w:r w:rsidR="005D2391">
        <w:t>DOE</w:t>
      </w:r>
      <w:r w:rsidRPr="008858B4">
        <w:t xml:space="preserve"> provides financial and other support to projects that have the potential to realize the FOA objectives. </w:t>
      </w:r>
      <w:r w:rsidR="005D2391">
        <w:t>DOE</w:t>
      </w:r>
      <w:r w:rsidRPr="008858B4">
        <w:t xml:space="preserve"> does not use such agreements to acquire property or services for the direct benefit or use of the United States Government.</w:t>
      </w:r>
    </w:p>
    <w:p w14:paraId="2838FEC1" w14:textId="77777777" w:rsidR="006A24B8" w:rsidRPr="008858B4" w:rsidRDefault="006A24B8" w:rsidP="008858B4"/>
    <w:p w14:paraId="2D91F4E0" w14:textId="77777777" w:rsidR="00A97E88" w:rsidRPr="00C83B6D" w:rsidRDefault="00A97E88" w:rsidP="004234EC">
      <w:pPr>
        <w:pStyle w:val="FOATemplateStyle3"/>
        <w:numPr>
          <w:ilvl w:val="0"/>
          <w:numId w:val="65"/>
        </w:numPr>
      </w:pPr>
      <w:bookmarkStart w:id="15" w:name="_Toc427134132"/>
      <w:bookmarkStart w:id="16" w:name="_Toc452638301"/>
      <w:r w:rsidRPr="00C83B6D">
        <w:t>Cooperative Agreements</w:t>
      </w:r>
      <w:bookmarkEnd w:id="15"/>
      <w:bookmarkEnd w:id="16"/>
    </w:p>
    <w:p w14:paraId="536C0925" w14:textId="5FA1061A" w:rsidR="006A24B8" w:rsidRPr="008858B4" w:rsidRDefault="005D2391" w:rsidP="006A7377">
      <w:pPr>
        <w:ind w:left="1800"/>
      </w:pPr>
      <w:r>
        <w:t>DOE</w:t>
      </w:r>
      <w:r w:rsidR="006A24B8" w:rsidRPr="008858B4">
        <w:t xml:space="preserve"> generally uses Cooperative Agreements to provide financial and other support to Prime Recipients.</w:t>
      </w:r>
    </w:p>
    <w:p w14:paraId="72A7AD20" w14:textId="77777777" w:rsidR="006A24B8" w:rsidRPr="008858B4" w:rsidRDefault="006A24B8" w:rsidP="008858B4"/>
    <w:p w14:paraId="25A998EA" w14:textId="3F73EB56" w:rsidR="006A24B8" w:rsidRPr="008858B4" w:rsidRDefault="006A24B8" w:rsidP="006A7377">
      <w:pPr>
        <w:ind w:left="1800"/>
      </w:pPr>
      <w:r w:rsidRPr="008858B4">
        <w:t xml:space="preserve">Through Cooperative Agreements, </w:t>
      </w:r>
      <w:r w:rsidR="005D2391">
        <w:t>DOE</w:t>
      </w:r>
      <w:r w:rsidRPr="008858B4">
        <w:t xml:space="preserve"> provides financial or other support to accomplish a public purpose of support or stimulation authorized by Federal statute. Under Cooperative Agreements, the Government and Prime Recipients share responsibility for the direction of projects.</w:t>
      </w:r>
    </w:p>
    <w:p w14:paraId="765C1F3F" w14:textId="77777777" w:rsidR="006A24B8" w:rsidRPr="008858B4" w:rsidRDefault="006A24B8" w:rsidP="008858B4"/>
    <w:p w14:paraId="4727B6B6" w14:textId="5D181E8D" w:rsidR="006A24B8" w:rsidRPr="008858B4" w:rsidRDefault="005D2391" w:rsidP="006A7377">
      <w:pPr>
        <w:ind w:left="1800"/>
      </w:pPr>
      <w:r>
        <w:t>DOE</w:t>
      </w:r>
      <w:r w:rsidR="006A24B8" w:rsidRPr="008858B4">
        <w:t xml:space="preserve"> has substantial involvement in all projects funded via Cooperative Agreement. See Section VI.B.9 of the FOA for more information on what substantial involvement may involve.</w:t>
      </w:r>
    </w:p>
    <w:p w14:paraId="599943A6" w14:textId="77777777" w:rsidR="006A24B8" w:rsidRPr="008858B4" w:rsidRDefault="006A24B8" w:rsidP="008858B4"/>
    <w:p w14:paraId="67C527D8" w14:textId="77777777" w:rsidR="006A24B8" w:rsidRPr="008858B4" w:rsidRDefault="006A24B8" w:rsidP="004234EC">
      <w:pPr>
        <w:pStyle w:val="FOATemplateStyle3"/>
      </w:pPr>
      <w:bookmarkStart w:id="17" w:name="_Toc452638302"/>
      <w:r w:rsidRPr="008858B4">
        <w:t>Funding Agreements with FFRDCs</w:t>
      </w:r>
      <w:bookmarkEnd w:id="17"/>
      <w:r w:rsidRPr="008858B4">
        <w:t xml:space="preserve"> </w:t>
      </w:r>
    </w:p>
    <w:p w14:paraId="119682EE" w14:textId="76A9208B" w:rsidR="006A24B8" w:rsidRPr="008858B4" w:rsidRDefault="006A24B8" w:rsidP="006A7377">
      <w:pPr>
        <w:ind w:left="1800"/>
      </w:pPr>
      <w:r w:rsidRPr="008858B4">
        <w:t>In most cases, Federally Funded Research and Development Centers (FFRDC)</w:t>
      </w:r>
      <w:r w:rsidR="00916C5E">
        <w:t>, such as DOE National Lab</w:t>
      </w:r>
      <w:r w:rsidR="006C1D14">
        <w:t>oratorie</w:t>
      </w:r>
      <w:r w:rsidR="00916C5E">
        <w:t>s,</w:t>
      </w:r>
      <w:r w:rsidRPr="008858B4">
        <w:t xml:space="preserve"> are funded independently of the remainder of the Project Team. The FFRDC then executes an agreement with any non-FFRDC Project Team members to arrange work structure, project execution, and any other matters. Regardless of these arrangements, the entity that applied as the Prime Recipient for the project will remain the Prime Recipient for the project.</w:t>
      </w:r>
    </w:p>
    <w:p w14:paraId="5629A8CB" w14:textId="77777777" w:rsidR="006A24B8" w:rsidRPr="008858B4" w:rsidRDefault="006A24B8" w:rsidP="008858B4"/>
    <w:p w14:paraId="173D66C4" w14:textId="77777777" w:rsidR="006A24B8" w:rsidRPr="008858B4" w:rsidRDefault="006A24B8" w:rsidP="004234EC">
      <w:pPr>
        <w:pStyle w:val="FOATemplateStyle3"/>
      </w:pPr>
      <w:bookmarkStart w:id="18" w:name="_Toc452638303"/>
      <w:r w:rsidRPr="008858B4">
        <w:t>Grants</w:t>
      </w:r>
      <w:bookmarkEnd w:id="18"/>
    </w:p>
    <w:p w14:paraId="299C19B6" w14:textId="0BBB86B5" w:rsidR="006A24B8" w:rsidRPr="008858B4" w:rsidRDefault="006A24B8" w:rsidP="006A7377">
      <w:pPr>
        <w:ind w:left="1800"/>
      </w:pPr>
      <w:r w:rsidRPr="008858B4">
        <w:t xml:space="preserve">Although </w:t>
      </w:r>
      <w:r w:rsidR="005D2391">
        <w:t>DOE</w:t>
      </w:r>
      <w:r w:rsidRPr="008858B4">
        <w:t xml:space="preserve"> has the authority to provide financial support to Prime Recipients through Grants, </w:t>
      </w:r>
      <w:r w:rsidR="005D2391">
        <w:t>DOE</w:t>
      </w:r>
      <w:r w:rsidRPr="008858B4">
        <w:t xml:space="preserve"> generally does not fund projects through Grants. </w:t>
      </w:r>
      <w:r w:rsidR="005D2391">
        <w:t>DOE</w:t>
      </w:r>
      <w:r w:rsidRPr="008858B4">
        <w:t xml:space="preserve"> may fund a limited number of projects through Grants, as appropriate.</w:t>
      </w:r>
    </w:p>
    <w:p w14:paraId="649330E8" w14:textId="77777777" w:rsidR="006A24B8" w:rsidRPr="008858B4" w:rsidRDefault="006A24B8" w:rsidP="008858B4"/>
    <w:p w14:paraId="7DC833A8" w14:textId="66150E27" w:rsidR="006A24B8" w:rsidRPr="008858B4" w:rsidRDefault="006A24B8" w:rsidP="004234EC">
      <w:pPr>
        <w:pStyle w:val="FOATemplateStyle3"/>
      </w:pPr>
      <w:bookmarkStart w:id="19" w:name="_Toc452638304"/>
      <w:r w:rsidRPr="008858B4">
        <w:t>Technology Investment Agreements</w:t>
      </w:r>
      <w:bookmarkEnd w:id="19"/>
    </w:p>
    <w:p w14:paraId="0472AC25" w14:textId="113DC54A" w:rsidR="006A24B8" w:rsidRPr="008858B4" w:rsidRDefault="006A24B8" w:rsidP="006A7377">
      <w:pPr>
        <w:ind w:left="1800"/>
      </w:pPr>
      <w:r w:rsidRPr="008858B4">
        <w:t>In rare cases and if determined appropriate, EERE will consider awarding a Technology Investment Agreement (TIA) to a non-FFRDC applicant. TIAs, governed by 10 CFR Part 603, are assistance instruments used to increase the involvement of commercial entities in the Department’s research, development, and demonstration programs. A TIA may be either a type of cooperative agreement or an assistance transaction other than a cooperative agreement, depending on the intellectual property provisions. In both cases, TIAs are not necessarily subject to all of the requirements of 2 CFR Part 200 as amended by 2 CFR Part 910.</w:t>
      </w:r>
    </w:p>
    <w:p w14:paraId="3E42C183" w14:textId="09C66D1F" w:rsidR="006A24B8" w:rsidRPr="008858B4" w:rsidRDefault="006A24B8" w:rsidP="008858B4"/>
    <w:p w14:paraId="22068FAA" w14:textId="28E72474" w:rsidR="006A24B8" w:rsidRPr="008858B4" w:rsidRDefault="006A24B8" w:rsidP="006A7377">
      <w:pPr>
        <w:ind w:left="1800"/>
      </w:pPr>
      <w:r w:rsidRPr="008858B4">
        <w:t>In a TIA, EERE may modify the standard Government terms and conditions, including but not limited to:</w:t>
      </w:r>
    </w:p>
    <w:p w14:paraId="70C234C3" w14:textId="466E4B43" w:rsidR="006A24B8" w:rsidRPr="008858B4" w:rsidRDefault="006A24B8" w:rsidP="008858B4"/>
    <w:p w14:paraId="656F0C08" w14:textId="00BDDBCB" w:rsidR="006A24B8" w:rsidRDefault="006A24B8" w:rsidP="00DC5DA4">
      <w:pPr>
        <w:pStyle w:val="ListParagraph"/>
        <w:numPr>
          <w:ilvl w:val="0"/>
          <w:numId w:val="5"/>
        </w:numPr>
        <w:ind w:left="2520"/>
      </w:pPr>
      <w:r w:rsidRPr="008858B4">
        <w:t>Intellectual Property Provisions: EERE may negotiate special arrangements with recipients to avoid the encumbrance of existing intellectual property rights or to facilitate the commercial deployment of inventions conceived or first actually reduced to practice under the EERE funding agreement.</w:t>
      </w:r>
    </w:p>
    <w:p w14:paraId="702D7E06" w14:textId="0F9360D3" w:rsidR="006A24B8" w:rsidRPr="008858B4" w:rsidRDefault="006A24B8" w:rsidP="00DC5DA4">
      <w:pPr>
        <w:pStyle w:val="ListParagraph"/>
        <w:numPr>
          <w:ilvl w:val="0"/>
          <w:numId w:val="5"/>
        </w:numPr>
        <w:ind w:left="2520"/>
      </w:pPr>
      <w:r w:rsidRPr="008858B4">
        <w:t>Accounting Provisions: EERE may authorize the use of generally accepted accounting principles (GAAP) where recipients do not have accounting systems that comply with Government recordkeeping and reporting requirements.</w:t>
      </w:r>
    </w:p>
    <w:p w14:paraId="1C489455" w14:textId="23F64340" w:rsidR="006A24B8" w:rsidRPr="008858B4" w:rsidRDefault="006A24B8" w:rsidP="008858B4"/>
    <w:p w14:paraId="276F46F0" w14:textId="4A8E503F" w:rsidR="006A24B8" w:rsidRPr="008858B4" w:rsidRDefault="006A24B8" w:rsidP="006A7377">
      <w:pPr>
        <w:ind w:left="1800"/>
      </w:pPr>
      <w:r w:rsidRPr="008858B4">
        <w:t>EERE will be more amenable to awarding a TIA in support of an application from a consortium or a team arrangement that includes cost sharing with the private sector, as opposed to an application from a single organization. Such a consortium or teaming arrangement could include a FFRDC. If a DOE/NNSA FFRDC is a part of the consortium or teaming arrangement, the value of, and funding for the DOE/NNSA FFRDC portion of the work will be authorized and funded under the DOE field work authorization system and performed under the laboratory’s Management and Operating contract. Funding for a non-DOE/NNSA FFRDC would be through an interagency agreement under the Economy Act or other statutory authority. Other appropriate contractual accommodations, such as those involving intellectual property, may be made through a “funds in” agreement to facilitate the FFRDCs participation in the consortium or teaming arrangement. If a TIA is awarded, certain types of information described in 10 CFR 603.420(b) are exempt from disclosure under the Freedom of Information Act for five years after DOE receives the information.</w:t>
      </w:r>
    </w:p>
    <w:p w14:paraId="730138A8" w14:textId="50A96EBB" w:rsidR="006A24B8" w:rsidRPr="008858B4" w:rsidRDefault="006A24B8" w:rsidP="008858B4"/>
    <w:p w14:paraId="10E76C36" w14:textId="2C18D613" w:rsidR="006A24B8" w:rsidRPr="008858B4" w:rsidRDefault="006A24B8" w:rsidP="006A7377">
      <w:pPr>
        <w:ind w:left="1800"/>
      </w:pPr>
      <w:r w:rsidRPr="008858B4">
        <w:t xml:space="preserve">An applicant may request a TIA if it believes that using a TIA could benefit the RD&amp;D objectives of the program (see section 603.225) and can document these benefits. If an applicant is seeking to negotiate a TIA, the applicant must include an explicit request in its Full Application. After an applicant is selected for award negotiation, the Contracting Officer will determine if awarding a TIA would benefit the RD&amp;D objectives of the program in ways that likely would not happen if another type of assistance agreement (e.g., cooperative agreement subject to the requirements of 2 CFR Part 200 as amended by 2 CFR Part 910). The Contracting Officer will use the criteria in 10 CFR 603, Subpart B, to make this determination. </w:t>
      </w:r>
    </w:p>
    <w:p w14:paraId="192F0BBE" w14:textId="77777777" w:rsidR="006A24B8" w:rsidRPr="008858B4" w:rsidRDefault="006A24B8" w:rsidP="008858B4"/>
    <w:p w14:paraId="3CE22D5F" w14:textId="77777777" w:rsidR="006A24B8" w:rsidRPr="008858B4" w:rsidRDefault="006A24B8" w:rsidP="0037083F">
      <w:pPr>
        <w:pStyle w:val="FOATemplateStyle1"/>
      </w:pPr>
      <w:bookmarkStart w:id="20" w:name="_Toc452638305"/>
      <w:r w:rsidRPr="008858B4">
        <w:t>Eligibility Information</w:t>
      </w:r>
      <w:bookmarkEnd w:id="20"/>
    </w:p>
    <w:p w14:paraId="4BF37BF0" w14:textId="77777777" w:rsidR="006A24B8" w:rsidRPr="008858B4" w:rsidRDefault="006A24B8" w:rsidP="00B55D43">
      <w:pPr>
        <w:pStyle w:val="FOATemplateBody"/>
        <w:ind w:left="720"/>
        <w:rPr>
          <w:rFonts w:asciiTheme="minorHAnsi" w:hAnsiTheme="minorHAnsi"/>
        </w:rPr>
      </w:pPr>
      <w:r w:rsidRPr="008858B4">
        <w:rPr>
          <w:rFonts w:asciiTheme="minorHAnsi" w:hAnsiTheme="minorHAnsi"/>
        </w:rPr>
        <w:t xml:space="preserve">To be considered for substantive evaluation, an applicant‘s submission must meet the criteria set forth below. If the application does not meet these initial requirements, it will be considered non-responsive, removed from further evaluation, and ineligible for any award.  </w:t>
      </w:r>
    </w:p>
    <w:p w14:paraId="56E68BA4" w14:textId="77777777" w:rsidR="006A24B8" w:rsidRPr="008858B4" w:rsidRDefault="006A24B8" w:rsidP="008858B4">
      <w:pPr>
        <w:pStyle w:val="FOATemplateBody"/>
        <w:rPr>
          <w:rFonts w:asciiTheme="minorHAnsi" w:hAnsiTheme="minorHAnsi"/>
        </w:rPr>
      </w:pPr>
    </w:p>
    <w:p w14:paraId="6587EA2B" w14:textId="77777777" w:rsidR="006A24B8" w:rsidRDefault="006A24B8" w:rsidP="00F561A4">
      <w:pPr>
        <w:pStyle w:val="FOATemplateStyle2"/>
      </w:pPr>
      <w:bookmarkStart w:id="21" w:name="_Toc452638306"/>
      <w:r w:rsidRPr="008858B4">
        <w:t>Eligible Applicants</w:t>
      </w:r>
      <w:bookmarkEnd w:id="21"/>
    </w:p>
    <w:p w14:paraId="2A2F5A6D" w14:textId="77777777" w:rsidR="00237170" w:rsidRPr="00916791" w:rsidRDefault="00237170" w:rsidP="00F95624">
      <w:pPr>
        <w:pStyle w:val="FOATemplateStyle2"/>
        <w:numPr>
          <w:ilvl w:val="0"/>
          <w:numId w:val="0"/>
        </w:numPr>
        <w:ind w:left="1267"/>
      </w:pPr>
    </w:p>
    <w:p w14:paraId="5E0E4C47" w14:textId="77777777" w:rsidR="00292F86" w:rsidRDefault="00292F86" w:rsidP="00292F86">
      <w:pPr>
        <w:ind w:left="360"/>
        <w:rPr>
          <w:rStyle w:val="Style1"/>
        </w:rPr>
      </w:pPr>
      <w:r>
        <w:rPr>
          <w:rStyle w:val="Style1"/>
        </w:rPr>
        <w:t>EERE and IE</w:t>
      </w:r>
      <w:r>
        <w:rPr>
          <w:szCs w:val="24"/>
        </w:rPr>
        <w:t xml:space="preserve"> intend</w:t>
      </w:r>
      <w:r w:rsidRPr="00950F5C">
        <w:rPr>
          <w:szCs w:val="24"/>
        </w:rPr>
        <w:t xml:space="preserve"> to restrict eligibility for this Funding Opportunity Announcement to </w:t>
      </w:r>
      <w:r>
        <w:rPr>
          <w:rStyle w:val="Style1"/>
        </w:rPr>
        <w:t>Communities who meet the following criteria:</w:t>
      </w:r>
    </w:p>
    <w:p w14:paraId="65911DD3" w14:textId="77777777" w:rsidR="00292F86" w:rsidRDefault="00292F86" w:rsidP="00292F86">
      <w:pPr>
        <w:ind w:left="360"/>
        <w:rPr>
          <w:rStyle w:val="Style1"/>
        </w:rPr>
      </w:pPr>
    </w:p>
    <w:p w14:paraId="0B322649" w14:textId="77777777" w:rsidR="00292F86" w:rsidRPr="0027142D" w:rsidRDefault="00292F86" w:rsidP="00292F86">
      <w:pPr>
        <w:numPr>
          <w:ilvl w:val="0"/>
          <w:numId w:val="102"/>
        </w:numPr>
        <w:rPr>
          <w:rStyle w:val="Style1"/>
          <w:szCs w:val="24"/>
        </w:rPr>
      </w:pPr>
      <w:r>
        <w:rPr>
          <w:rStyle w:val="Style1"/>
        </w:rPr>
        <w:t>Submitted a valid pledge during Phase 1 of the competition; and</w:t>
      </w:r>
    </w:p>
    <w:p w14:paraId="1DF370F3" w14:textId="77777777" w:rsidR="00292F86" w:rsidRDefault="00292F86" w:rsidP="00292F86">
      <w:pPr>
        <w:numPr>
          <w:ilvl w:val="0"/>
          <w:numId w:val="102"/>
        </w:numPr>
        <w:rPr>
          <w:szCs w:val="24"/>
        </w:rPr>
      </w:pPr>
      <w:r>
        <w:rPr>
          <w:szCs w:val="24"/>
        </w:rPr>
        <w:t>Submitted a valid application to the NOTA, which was then selected for Technical Assistance.</w:t>
      </w:r>
    </w:p>
    <w:p w14:paraId="1F40D71F" w14:textId="77777777" w:rsidR="00292F86" w:rsidRDefault="00292F86" w:rsidP="00292F86">
      <w:pPr>
        <w:rPr>
          <w:szCs w:val="24"/>
        </w:rPr>
      </w:pPr>
    </w:p>
    <w:p w14:paraId="1589869F" w14:textId="7AB62F9C" w:rsidR="00292F86" w:rsidRDefault="00292F86" w:rsidP="00292F86">
      <w:pPr>
        <w:rPr>
          <w:szCs w:val="24"/>
        </w:rPr>
      </w:pPr>
      <w:r>
        <w:rPr>
          <w:szCs w:val="24"/>
        </w:rPr>
        <w:t xml:space="preserve">As the language of the restriction suggests, communities which submitted a valid application to the NOTA but whose applications were </w:t>
      </w:r>
      <w:r>
        <w:rPr>
          <w:b/>
          <w:szCs w:val="24"/>
        </w:rPr>
        <w:t xml:space="preserve">not </w:t>
      </w:r>
      <w:r>
        <w:rPr>
          <w:szCs w:val="24"/>
        </w:rPr>
        <w:t xml:space="preserve">selected to receive RACEE technical assistance are </w:t>
      </w:r>
      <w:r w:rsidR="00ED24EB">
        <w:rPr>
          <w:szCs w:val="24"/>
        </w:rPr>
        <w:t xml:space="preserve">not </w:t>
      </w:r>
      <w:r>
        <w:rPr>
          <w:szCs w:val="24"/>
        </w:rPr>
        <w:t xml:space="preserve">eligible to apply to this FOA. Any applications that do not meet the criteria of this part will not be reviewed or considered. </w:t>
      </w:r>
    </w:p>
    <w:p w14:paraId="6DA8A7B4" w14:textId="1F6A3784" w:rsidR="00EB6E5D" w:rsidRDefault="00EB6E5D" w:rsidP="00EB6E5D">
      <w:pPr>
        <w:ind w:left="1800"/>
      </w:pPr>
    </w:p>
    <w:p w14:paraId="7A3693E1" w14:textId="77777777" w:rsidR="00EB6E5D" w:rsidRPr="00F95624" w:rsidRDefault="00EB6E5D" w:rsidP="00F95624">
      <w:pPr>
        <w:rPr>
          <w:b/>
          <w:sz w:val="28"/>
          <w:szCs w:val="28"/>
        </w:rPr>
      </w:pPr>
      <w:r w:rsidRPr="00F95624">
        <w:rPr>
          <w:b/>
          <w:sz w:val="28"/>
          <w:szCs w:val="28"/>
        </w:rPr>
        <w:t xml:space="preserve">Subrecipient Eligibility </w:t>
      </w:r>
    </w:p>
    <w:p w14:paraId="1AD429BC" w14:textId="77777777" w:rsidR="00EB6E5D" w:rsidRDefault="00EB6E5D" w:rsidP="00EB6E5D">
      <w:pPr>
        <w:ind w:left="1800"/>
      </w:pPr>
    </w:p>
    <w:p w14:paraId="73AE3F4A" w14:textId="77777777" w:rsidR="00292F86" w:rsidRPr="008115F8" w:rsidRDefault="00292F86" w:rsidP="004234EC">
      <w:pPr>
        <w:pStyle w:val="FOATemplateStyle3"/>
        <w:numPr>
          <w:ilvl w:val="0"/>
          <w:numId w:val="0"/>
        </w:numPr>
        <w:rPr>
          <w:i/>
          <w:smallCaps/>
        </w:rPr>
      </w:pPr>
      <w:bookmarkStart w:id="22" w:name="_Toc452638307"/>
      <w:r w:rsidRPr="008115F8">
        <w:t>Individuals</w:t>
      </w:r>
      <w:bookmarkEnd w:id="22"/>
    </w:p>
    <w:p w14:paraId="7EBEE9F9" w14:textId="77777777" w:rsidR="00292F86" w:rsidRPr="00ED0688" w:rsidRDefault="00292F86" w:rsidP="00292F86">
      <w:pPr>
        <w:rPr>
          <w:rFonts w:cstheme="minorHAnsi"/>
        </w:rPr>
      </w:pPr>
      <w:r w:rsidRPr="00ED0688">
        <w:rPr>
          <w:rFonts w:cstheme="minorHAnsi"/>
        </w:rPr>
        <w:t xml:space="preserve">U.S. citizens and lawful permanent residents are eligible to apply for funding as </w:t>
      </w:r>
      <w:r>
        <w:rPr>
          <w:rFonts w:cstheme="minorHAnsi"/>
        </w:rPr>
        <w:t xml:space="preserve">a </w:t>
      </w:r>
      <w:r w:rsidRPr="00ED0688">
        <w:rPr>
          <w:rFonts w:cstheme="minorHAnsi"/>
        </w:rPr>
        <w:t>Subrecipient.</w:t>
      </w:r>
    </w:p>
    <w:p w14:paraId="7D22EB77" w14:textId="77777777" w:rsidR="00292F86" w:rsidRPr="00ED0688" w:rsidRDefault="00292F86" w:rsidP="00292F86">
      <w:pPr>
        <w:rPr>
          <w:rFonts w:cstheme="minorHAnsi"/>
        </w:rPr>
      </w:pPr>
    </w:p>
    <w:p w14:paraId="3FB037BB" w14:textId="77777777" w:rsidR="00292F86" w:rsidRPr="008115F8" w:rsidRDefault="00292F86" w:rsidP="004234EC">
      <w:pPr>
        <w:pStyle w:val="FOATemplateStyle3"/>
        <w:numPr>
          <w:ilvl w:val="0"/>
          <w:numId w:val="0"/>
        </w:numPr>
        <w:rPr>
          <w:i/>
          <w:smallCaps/>
        </w:rPr>
      </w:pPr>
      <w:bookmarkStart w:id="23" w:name="_Toc360539451"/>
      <w:bookmarkStart w:id="24" w:name="_Toc452638308"/>
      <w:r w:rsidRPr="008115F8">
        <w:t>Domestic Entities</w:t>
      </w:r>
      <w:bookmarkEnd w:id="23"/>
      <w:bookmarkEnd w:id="24"/>
    </w:p>
    <w:p w14:paraId="6656D261" w14:textId="77777777" w:rsidR="00292F86" w:rsidRPr="00ED0688" w:rsidRDefault="00292F86" w:rsidP="00292F86">
      <w:pPr>
        <w:rPr>
          <w:rFonts w:cstheme="minorHAnsi"/>
        </w:rPr>
      </w:pPr>
      <w:r w:rsidRPr="00ED0688">
        <w:rPr>
          <w:rFonts w:cstheme="minorHAnsi"/>
        </w:rPr>
        <w:t>For-profit entities, educational institutions, and nonprofits</w:t>
      </w:r>
      <w:r>
        <w:rPr>
          <w:rStyle w:val="FootnoteReference"/>
          <w:rFonts w:eastAsiaTheme="majorEastAsia" w:cstheme="minorHAnsi"/>
        </w:rPr>
        <w:t xml:space="preserve"> </w:t>
      </w:r>
      <w:r>
        <w:rPr>
          <w:rFonts w:cstheme="minorHAnsi"/>
        </w:rPr>
        <w:t xml:space="preserve"> </w:t>
      </w:r>
      <w:r w:rsidRPr="00ED0688">
        <w:rPr>
          <w:rFonts w:cstheme="minorHAnsi"/>
        </w:rPr>
        <w:t>that are incorporated (or otherwise formed) under the laws of a particular State or territory of the United States are eligible to apply for funding as a Subrecipient.</w:t>
      </w:r>
      <w:r w:rsidRPr="004B67C3">
        <w:t xml:space="preserve"> </w:t>
      </w:r>
      <w:r w:rsidRPr="00586FAA">
        <w:t>Nonprofit organizations described in section 501(c)(4) of the Internal Revenue Code of 1986 that engaged in lobbying activities after December 31, 1995, are not eligible to apply for funding.</w:t>
      </w:r>
    </w:p>
    <w:p w14:paraId="2BD1BE16" w14:textId="77777777" w:rsidR="00292F86" w:rsidRPr="00ED0688" w:rsidRDefault="00292F86" w:rsidP="00292F86">
      <w:pPr>
        <w:rPr>
          <w:rFonts w:cstheme="minorHAnsi"/>
        </w:rPr>
      </w:pPr>
    </w:p>
    <w:p w14:paraId="28762C95" w14:textId="77777777" w:rsidR="00292F86" w:rsidRPr="00ED0688" w:rsidRDefault="00292F86" w:rsidP="00292F86">
      <w:pPr>
        <w:rPr>
          <w:rFonts w:cstheme="minorHAnsi"/>
        </w:rPr>
      </w:pPr>
      <w:r w:rsidRPr="00ED0688">
        <w:rPr>
          <w:rFonts w:cstheme="minorHAnsi"/>
        </w:rPr>
        <w:t>State, local, and tribal government entities are eligible to apply for funding as a Subrecipient.</w:t>
      </w:r>
    </w:p>
    <w:p w14:paraId="58991AC2" w14:textId="77777777" w:rsidR="00292F86" w:rsidRPr="00ED0688" w:rsidRDefault="00292F86" w:rsidP="00292F86">
      <w:pPr>
        <w:rPr>
          <w:rFonts w:cstheme="minorHAnsi"/>
        </w:rPr>
      </w:pPr>
    </w:p>
    <w:p w14:paraId="04A45B06" w14:textId="77777777" w:rsidR="00292F86" w:rsidRPr="00ED0688" w:rsidRDefault="00292F86" w:rsidP="00292F86">
      <w:pPr>
        <w:rPr>
          <w:rFonts w:cstheme="minorHAnsi"/>
        </w:rPr>
      </w:pPr>
      <w:r w:rsidRPr="00ED0688">
        <w:rPr>
          <w:rFonts w:cstheme="minorHAnsi"/>
        </w:rPr>
        <w:t>DOE/NNSA Federally Funded Research and Development Centers (FFRDCs) and DOE Government-Owned, Government-Operated laboratories (GOGOs) are eligible to apply for funding as a Subrecipient.</w:t>
      </w:r>
    </w:p>
    <w:p w14:paraId="3044A0CA" w14:textId="77777777" w:rsidR="00292F86" w:rsidRPr="00ED0688" w:rsidRDefault="00292F86" w:rsidP="00292F86">
      <w:pPr>
        <w:rPr>
          <w:rFonts w:cstheme="minorHAnsi"/>
        </w:rPr>
      </w:pPr>
    </w:p>
    <w:p w14:paraId="53D93448" w14:textId="77777777" w:rsidR="00292F86" w:rsidRPr="00ED0688" w:rsidRDefault="00292F86" w:rsidP="00292F86">
      <w:pPr>
        <w:rPr>
          <w:rFonts w:cstheme="minorHAnsi"/>
        </w:rPr>
      </w:pPr>
      <w:r w:rsidRPr="00ED0688">
        <w:rPr>
          <w:rFonts w:cstheme="minorHAnsi"/>
        </w:rPr>
        <w:t>Non-DOE/NNSA FFRDCs and non-DOE GOGOs are eligible to apply for funding as a Subrecipient.</w:t>
      </w:r>
    </w:p>
    <w:p w14:paraId="4EB79243" w14:textId="77777777" w:rsidR="00292F86" w:rsidRPr="00ED0688" w:rsidRDefault="00292F86" w:rsidP="00292F86">
      <w:pPr>
        <w:rPr>
          <w:rFonts w:cstheme="minorHAnsi"/>
        </w:rPr>
      </w:pPr>
    </w:p>
    <w:p w14:paraId="7372E197" w14:textId="7418254F" w:rsidR="00292F86" w:rsidRPr="00ED0688" w:rsidRDefault="00292F86" w:rsidP="00292F86">
      <w:pPr>
        <w:rPr>
          <w:rFonts w:cstheme="minorHAnsi"/>
          <w:highlight w:val="yellow"/>
        </w:rPr>
      </w:pPr>
      <w:r w:rsidRPr="00ED0688">
        <w:rPr>
          <w:rFonts w:cstheme="minorHAnsi"/>
        </w:rPr>
        <w:t xml:space="preserve">Federal agencies and instrumentalities (other than DOE) are eligible to apply for funding as a </w:t>
      </w:r>
      <w:r w:rsidR="008A4532">
        <w:rPr>
          <w:rFonts w:cstheme="minorHAnsi"/>
        </w:rPr>
        <w:t>S</w:t>
      </w:r>
      <w:r w:rsidRPr="00ED0688">
        <w:rPr>
          <w:rFonts w:cstheme="minorHAnsi"/>
        </w:rPr>
        <w:t>ubrecipient.</w:t>
      </w:r>
      <w:r w:rsidRPr="00ED0688">
        <w:rPr>
          <w:rFonts w:cstheme="minorHAnsi"/>
          <w:highlight w:val="yellow"/>
        </w:rPr>
        <w:t xml:space="preserve">  </w:t>
      </w:r>
    </w:p>
    <w:p w14:paraId="1945421D" w14:textId="77777777" w:rsidR="00292F86" w:rsidRPr="00ED0688" w:rsidRDefault="00292F86" w:rsidP="00292F86">
      <w:pPr>
        <w:rPr>
          <w:rFonts w:cstheme="minorHAnsi"/>
        </w:rPr>
      </w:pPr>
    </w:p>
    <w:p w14:paraId="11060783" w14:textId="77777777" w:rsidR="00292F86" w:rsidRPr="008115F8" w:rsidRDefault="00292F86" w:rsidP="004234EC">
      <w:pPr>
        <w:pStyle w:val="FOATemplateStyle3"/>
        <w:numPr>
          <w:ilvl w:val="0"/>
          <w:numId w:val="0"/>
        </w:numPr>
        <w:rPr>
          <w:i/>
          <w:smallCaps/>
        </w:rPr>
      </w:pPr>
      <w:bookmarkStart w:id="25" w:name="_Toc360539452"/>
      <w:bookmarkStart w:id="26" w:name="_Toc452638309"/>
      <w:r w:rsidRPr="008115F8">
        <w:t>Foreign Entities</w:t>
      </w:r>
      <w:bookmarkEnd w:id="25"/>
      <w:bookmarkEnd w:id="26"/>
    </w:p>
    <w:p w14:paraId="2F5AF02D" w14:textId="01BDB708" w:rsidR="00292F86" w:rsidRPr="00ED0688" w:rsidRDefault="00292F86" w:rsidP="00292F86">
      <w:pPr>
        <w:rPr>
          <w:rFonts w:cstheme="minorHAnsi"/>
        </w:rPr>
      </w:pPr>
      <w:r w:rsidRPr="00ED0688">
        <w:rPr>
          <w:rFonts w:cstheme="minorHAnsi"/>
        </w:rPr>
        <w:t>Foreign entities, whether for-profit or otherwise, are eligible to apply for funding under this FOA</w:t>
      </w:r>
      <w:r>
        <w:rPr>
          <w:rFonts w:cstheme="minorHAnsi"/>
        </w:rPr>
        <w:t xml:space="preserve"> as a </w:t>
      </w:r>
      <w:r w:rsidR="008A4532">
        <w:rPr>
          <w:rFonts w:cstheme="minorHAnsi"/>
        </w:rPr>
        <w:t>Subrecipient</w:t>
      </w:r>
      <w:r w:rsidRPr="00ED0688">
        <w:rPr>
          <w:rFonts w:cstheme="minorHAnsi"/>
        </w:rPr>
        <w:t>.</w:t>
      </w:r>
    </w:p>
    <w:p w14:paraId="4EBCC20B" w14:textId="77777777" w:rsidR="00292F86" w:rsidRPr="00ED0688" w:rsidRDefault="00292F86" w:rsidP="00292F86">
      <w:pPr>
        <w:rPr>
          <w:rFonts w:cstheme="minorHAnsi"/>
        </w:rPr>
      </w:pPr>
    </w:p>
    <w:p w14:paraId="3A6CF5B7" w14:textId="48FE5524" w:rsidR="00292F86" w:rsidRPr="00F95624" w:rsidRDefault="00292F86" w:rsidP="00F95624">
      <w:pPr>
        <w:rPr>
          <w:szCs w:val="28"/>
        </w:rPr>
      </w:pPr>
      <w:bookmarkStart w:id="27" w:name="_Toc360539453"/>
      <w:r w:rsidRPr="00F95624">
        <w:rPr>
          <w:b/>
          <w:sz w:val="28"/>
          <w:szCs w:val="28"/>
        </w:rPr>
        <w:t>Incorporated Consortia</w:t>
      </w:r>
      <w:bookmarkEnd w:id="27"/>
    </w:p>
    <w:p w14:paraId="011B3F88" w14:textId="77777777" w:rsidR="00292F86" w:rsidRPr="00ED0688" w:rsidRDefault="00292F86" w:rsidP="00292F86">
      <w:pPr>
        <w:rPr>
          <w:rFonts w:cstheme="minorHAnsi"/>
        </w:rPr>
      </w:pPr>
      <w:r w:rsidRPr="00ED0688">
        <w:rPr>
          <w:rFonts w:cstheme="minorHAnsi"/>
        </w:rPr>
        <w:t>Incorporated consortia, which may include domestic and/or foreign entities, are eligible to apply for funding as a Subrecipient. For consortia incorporated (or otherwise formed) under the laws of a State</w:t>
      </w:r>
      <w:r w:rsidRPr="00D10BEF">
        <w:t>, Indian tribe by Resolution</w:t>
      </w:r>
      <w:r w:rsidRPr="00ED0688">
        <w:rPr>
          <w:rFonts w:cstheme="minorHAnsi"/>
        </w:rPr>
        <w:t xml:space="preserve"> or territory of the United States, please refer to “Domestic Entities” above. For consortia incorporated in foreign countries, please refer to the requirements in “Foreign Entities” above.</w:t>
      </w:r>
    </w:p>
    <w:p w14:paraId="0D60F3EA" w14:textId="77777777" w:rsidR="00292F86" w:rsidRPr="00ED0688" w:rsidRDefault="00292F86" w:rsidP="00292F86">
      <w:pPr>
        <w:rPr>
          <w:rFonts w:cstheme="minorHAnsi"/>
        </w:rPr>
      </w:pPr>
    </w:p>
    <w:p w14:paraId="5B7A11A1" w14:textId="77777777" w:rsidR="00292F86" w:rsidRPr="00ED0688" w:rsidRDefault="00292F86" w:rsidP="00292F86">
      <w:pPr>
        <w:rPr>
          <w:rFonts w:cstheme="minorHAnsi"/>
        </w:rPr>
      </w:pPr>
      <w:r w:rsidRPr="00ED0688">
        <w:rPr>
          <w:rFonts w:cstheme="minorHAnsi"/>
        </w:rPr>
        <w:t xml:space="preserve">Each incorporated consortium must have an internal governance structure and a written set of internal rules. Upon request, the consortium must provide a written description of its internal governance structure and its internal rules to the </w:t>
      </w:r>
      <w:r>
        <w:rPr>
          <w:rFonts w:cstheme="minorHAnsi"/>
        </w:rPr>
        <w:t>DOE</w:t>
      </w:r>
      <w:r w:rsidRPr="00ED0688">
        <w:rPr>
          <w:rFonts w:cstheme="minorHAnsi"/>
        </w:rPr>
        <w:t xml:space="preserve"> Contracting Officer.</w:t>
      </w:r>
    </w:p>
    <w:p w14:paraId="7503269D" w14:textId="77777777" w:rsidR="00292F86" w:rsidRPr="00ED0688" w:rsidRDefault="00292F86" w:rsidP="00292F86">
      <w:pPr>
        <w:rPr>
          <w:rFonts w:cstheme="minorHAnsi"/>
        </w:rPr>
      </w:pPr>
    </w:p>
    <w:p w14:paraId="14ED4462" w14:textId="77777777" w:rsidR="00292F86" w:rsidRPr="00F71F43" w:rsidRDefault="00292F86" w:rsidP="004234EC">
      <w:pPr>
        <w:pStyle w:val="FOATemplateStyle3"/>
        <w:numPr>
          <w:ilvl w:val="0"/>
          <w:numId w:val="0"/>
        </w:numPr>
        <w:rPr>
          <w:i/>
          <w:smallCaps/>
        </w:rPr>
      </w:pPr>
      <w:bookmarkStart w:id="28" w:name="_Toc360539454"/>
      <w:bookmarkStart w:id="29" w:name="_Toc452638310"/>
      <w:r w:rsidRPr="00F71F43">
        <w:t>Unincorporated Consortia</w:t>
      </w:r>
      <w:bookmarkEnd w:id="28"/>
      <w:bookmarkEnd w:id="29"/>
    </w:p>
    <w:p w14:paraId="6D651414" w14:textId="77777777" w:rsidR="00292F86" w:rsidRPr="00ED0688" w:rsidRDefault="00292F86" w:rsidP="00292F86">
      <w:pPr>
        <w:rPr>
          <w:rFonts w:cstheme="minorHAnsi"/>
        </w:rPr>
      </w:pPr>
      <w:r w:rsidRPr="00ED0688">
        <w:rPr>
          <w:rFonts w:cstheme="minorHAnsi"/>
        </w:rPr>
        <w:t>Unincorporated consortia, which may include domestic and foreign entities, must designate one member of the consortium to serve as the consortium representative. The consortium representative must be incorporated (or otherwise formed) under the laws of a State</w:t>
      </w:r>
      <w:r w:rsidRPr="00D10BEF">
        <w:t>, Indian tribe by Resolution</w:t>
      </w:r>
      <w:r w:rsidRPr="00ED0688">
        <w:rPr>
          <w:rFonts w:cstheme="minorHAnsi"/>
        </w:rPr>
        <w:t xml:space="preserve"> or territory of the United States. The eligibility of the consortium will be determined by the eligibility of the consortium representative under Section III.A of the FOA.</w:t>
      </w:r>
    </w:p>
    <w:p w14:paraId="59C0311C" w14:textId="77777777" w:rsidR="00292F86" w:rsidRPr="00ED0688" w:rsidRDefault="00292F86" w:rsidP="00292F86">
      <w:pPr>
        <w:rPr>
          <w:rFonts w:cstheme="minorHAnsi"/>
        </w:rPr>
      </w:pPr>
    </w:p>
    <w:p w14:paraId="3D28E41A" w14:textId="77777777" w:rsidR="00292F86" w:rsidRPr="00ED0688" w:rsidRDefault="00292F86" w:rsidP="00292F86">
      <w:pPr>
        <w:rPr>
          <w:rFonts w:cstheme="minorHAnsi"/>
        </w:rPr>
      </w:pPr>
      <w:r w:rsidRPr="00ED0688">
        <w:rPr>
          <w:rFonts w:cstheme="minorHAnsi"/>
        </w:rPr>
        <w:t>Upon request, unincorporated consortia must provide the EERE Contracting Officer with a collaboration agreement, commonly referred to as the articles of collaboration, which sets out the rights and responsibilities of each consortium member. This agreement binds the individual consortium members together and should, at a minimum, discuss:</w:t>
      </w:r>
    </w:p>
    <w:p w14:paraId="64C3869F" w14:textId="77777777" w:rsidR="00292F86" w:rsidRPr="00ED0688" w:rsidRDefault="00292F86" w:rsidP="00292F86">
      <w:pPr>
        <w:pStyle w:val="ListParagraph"/>
        <w:numPr>
          <w:ilvl w:val="0"/>
          <w:numId w:val="6"/>
        </w:numPr>
        <w:ind w:left="720"/>
        <w:rPr>
          <w:rFonts w:cstheme="minorHAnsi"/>
          <w:szCs w:val="24"/>
        </w:rPr>
      </w:pPr>
      <w:r w:rsidRPr="00ED0688">
        <w:rPr>
          <w:rFonts w:cstheme="minorHAnsi"/>
          <w:szCs w:val="24"/>
        </w:rPr>
        <w:t xml:space="preserve">Management structure; </w:t>
      </w:r>
    </w:p>
    <w:p w14:paraId="3C105F0C" w14:textId="77777777" w:rsidR="00292F86" w:rsidRPr="00ED0688" w:rsidRDefault="00292F86" w:rsidP="00292F86">
      <w:pPr>
        <w:pStyle w:val="ListParagraph"/>
        <w:numPr>
          <w:ilvl w:val="0"/>
          <w:numId w:val="6"/>
        </w:numPr>
        <w:ind w:left="720"/>
        <w:rPr>
          <w:rFonts w:cstheme="minorHAnsi"/>
          <w:szCs w:val="24"/>
        </w:rPr>
      </w:pPr>
      <w:r w:rsidRPr="00ED0688">
        <w:rPr>
          <w:rFonts w:cstheme="minorHAnsi"/>
          <w:szCs w:val="24"/>
        </w:rPr>
        <w:t>Method of making payments to consortium members;</w:t>
      </w:r>
    </w:p>
    <w:p w14:paraId="5B1B2EAB" w14:textId="77777777" w:rsidR="00292F86" w:rsidRPr="00ED0688" w:rsidRDefault="00292F86" w:rsidP="00292F86">
      <w:pPr>
        <w:pStyle w:val="ListParagraph"/>
        <w:numPr>
          <w:ilvl w:val="0"/>
          <w:numId w:val="6"/>
        </w:numPr>
        <w:ind w:left="720"/>
        <w:rPr>
          <w:rFonts w:cstheme="minorHAnsi"/>
          <w:szCs w:val="24"/>
        </w:rPr>
      </w:pPr>
      <w:r w:rsidRPr="00ED0688">
        <w:rPr>
          <w:rFonts w:cstheme="minorHAnsi"/>
          <w:szCs w:val="24"/>
        </w:rPr>
        <w:t>Means of ensuring and overseeing members’ efforts on the project;</w:t>
      </w:r>
    </w:p>
    <w:p w14:paraId="3CDA31C2" w14:textId="77777777" w:rsidR="00292F86" w:rsidRPr="00ED0688" w:rsidRDefault="00292F86" w:rsidP="00292F86">
      <w:pPr>
        <w:pStyle w:val="ListParagraph"/>
        <w:numPr>
          <w:ilvl w:val="0"/>
          <w:numId w:val="6"/>
        </w:numPr>
        <w:ind w:left="720"/>
        <w:rPr>
          <w:rFonts w:cstheme="minorHAnsi"/>
          <w:szCs w:val="24"/>
        </w:rPr>
      </w:pPr>
      <w:r w:rsidRPr="00ED0688">
        <w:rPr>
          <w:rFonts w:cstheme="minorHAnsi"/>
          <w:szCs w:val="24"/>
        </w:rPr>
        <w:t>Provisions for members’ cost sharing contributions; and</w:t>
      </w:r>
    </w:p>
    <w:p w14:paraId="19B3BEF0" w14:textId="77777777" w:rsidR="00292F86" w:rsidRPr="00ED0688" w:rsidRDefault="00292F86" w:rsidP="00292F86">
      <w:pPr>
        <w:pStyle w:val="ListParagraph"/>
        <w:numPr>
          <w:ilvl w:val="0"/>
          <w:numId w:val="6"/>
        </w:numPr>
        <w:ind w:left="720"/>
        <w:rPr>
          <w:rFonts w:cstheme="minorHAnsi"/>
          <w:szCs w:val="24"/>
        </w:rPr>
      </w:pPr>
      <w:r w:rsidRPr="00ED0688">
        <w:rPr>
          <w:rFonts w:cstheme="minorHAnsi"/>
          <w:szCs w:val="24"/>
        </w:rPr>
        <w:t>Provisions for ownership and rights in intellectual property developed previously or under the agreement.</w:t>
      </w:r>
    </w:p>
    <w:p w14:paraId="6DE7B137" w14:textId="77777777" w:rsidR="002F49BB" w:rsidRPr="00F95624" w:rsidRDefault="002F49BB" w:rsidP="002F49BB">
      <w:pPr>
        <w:ind w:left="1800"/>
        <w:rPr>
          <w:highlight w:val="cyan"/>
        </w:rPr>
      </w:pPr>
    </w:p>
    <w:p w14:paraId="0F0EDD98" w14:textId="757501F5" w:rsidR="001B51AC" w:rsidRDefault="001B51AC" w:rsidP="00F561A4">
      <w:pPr>
        <w:pStyle w:val="FOATemplateStyle2"/>
      </w:pPr>
      <w:bookmarkStart w:id="30" w:name="_Toc452638311"/>
      <w:r>
        <w:t xml:space="preserve">Special Funding </w:t>
      </w:r>
      <w:r w:rsidR="001D2A53">
        <w:t>Eligibility</w:t>
      </w:r>
      <w:r>
        <w:t xml:space="preserve"> for Indian Tribe</w:t>
      </w:r>
      <w:r w:rsidR="001D2A53">
        <w:t>s</w:t>
      </w:r>
      <w:bookmarkEnd w:id="30"/>
    </w:p>
    <w:p w14:paraId="4A43C7AB" w14:textId="77777777" w:rsidR="008060EA" w:rsidRDefault="008060EA" w:rsidP="006A7377">
      <w:pPr>
        <w:ind w:left="1800"/>
        <w:rPr>
          <w:highlight w:val="cyan"/>
        </w:rPr>
      </w:pPr>
    </w:p>
    <w:p w14:paraId="36BD1F92" w14:textId="0F474A23" w:rsidR="00F92CC7" w:rsidRPr="00F95624" w:rsidRDefault="00F92CC7" w:rsidP="0097526D">
      <w:pPr>
        <w:rPr>
          <w:rFonts w:ascii="Calibri" w:eastAsia="Calibri" w:hAnsi="Calibri"/>
        </w:rPr>
      </w:pPr>
      <w:r w:rsidRPr="00F95624">
        <w:rPr>
          <w:rFonts w:ascii="Calibri" w:eastAsia="Calibri" w:hAnsi="Calibri"/>
        </w:rPr>
        <w:t xml:space="preserve">Funding for this FOA comes from both EERE and IE. A portion of the funding is only available to applicants who </w:t>
      </w:r>
      <w:r w:rsidR="00CE4066">
        <w:rPr>
          <w:rFonts w:ascii="Calibri" w:eastAsia="Calibri" w:hAnsi="Calibri"/>
        </w:rPr>
        <w:t xml:space="preserve">are eligible </w:t>
      </w:r>
      <w:r w:rsidRPr="00F95624">
        <w:rPr>
          <w:rFonts w:ascii="Calibri" w:eastAsia="Calibri" w:hAnsi="Calibri"/>
        </w:rPr>
        <w:t xml:space="preserve">for IE funding, specifically Indian tribes (including Alaska Native villages, regional or village corporations) or Tribal Energy Resource Development Organizations, as those terms are more fully defined below. To </w:t>
      </w:r>
      <w:r w:rsidR="00CE4066">
        <w:rPr>
          <w:rFonts w:ascii="Calibri" w:eastAsia="Calibri" w:hAnsi="Calibri"/>
        </w:rPr>
        <w:t xml:space="preserve">qualify </w:t>
      </w:r>
      <w:r w:rsidRPr="00F95624">
        <w:rPr>
          <w:rFonts w:ascii="Calibri" w:eastAsia="Calibri" w:hAnsi="Calibri"/>
        </w:rPr>
        <w:t xml:space="preserve">for this portion of the DOE funding, </w:t>
      </w:r>
      <w:r w:rsidR="00CE4066">
        <w:rPr>
          <w:rFonts w:ascii="Calibri" w:eastAsia="Calibri" w:hAnsi="Calibri"/>
        </w:rPr>
        <w:t xml:space="preserve">(1) the </w:t>
      </w:r>
      <w:r w:rsidRPr="00F95624">
        <w:rPr>
          <w:rFonts w:ascii="Calibri" w:eastAsia="Calibri" w:hAnsi="Calibri"/>
        </w:rPr>
        <w:t xml:space="preserve">applicant </w:t>
      </w:r>
      <w:r w:rsidR="00CE4066" w:rsidRPr="004C606C">
        <w:rPr>
          <w:rFonts w:ascii="Calibri" w:eastAsia="Calibri" w:hAnsi="Calibri"/>
        </w:rPr>
        <w:t>(and/or a community partner)</w:t>
      </w:r>
      <w:r w:rsidR="00CE4066">
        <w:rPr>
          <w:rFonts w:ascii="Calibri" w:eastAsia="Calibri" w:hAnsi="Calibri"/>
        </w:rPr>
        <w:t xml:space="preserve"> </w:t>
      </w:r>
      <w:r w:rsidRPr="00F95624">
        <w:rPr>
          <w:rFonts w:ascii="Calibri" w:eastAsia="Calibri" w:hAnsi="Calibri"/>
        </w:rPr>
        <w:t xml:space="preserve">must </w:t>
      </w:r>
      <w:r w:rsidR="00CE4066">
        <w:rPr>
          <w:rFonts w:ascii="Calibri" w:eastAsia="Calibri" w:hAnsi="Calibri"/>
        </w:rPr>
        <w:t xml:space="preserve">be eligible to receive IE funding; and (2) the </w:t>
      </w:r>
      <w:r w:rsidR="00263929">
        <w:rPr>
          <w:rFonts w:ascii="Calibri" w:eastAsia="Calibri" w:hAnsi="Calibri"/>
        </w:rPr>
        <w:t>proposed</w:t>
      </w:r>
      <w:r w:rsidR="00CE4066">
        <w:rPr>
          <w:rFonts w:ascii="Calibri" w:eastAsia="Calibri" w:hAnsi="Calibri"/>
        </w:rPr>
        <w:t xml:space="preserve"> project or a specific sub-set of activities under the project is on Indian Land, </w:t>
      </w:r>
      <w:r w:rsidRPr="00F95624">
        <w:rPr>
          <w:rFonts w:ascii="Calibri" w:eastAsia="Calibri" w:hAnsi="Calibri"/>
        </w:rPr>
        <w:t xml:space="preserve">as that term is more fully defined below. </w:t>
      </w:r>
    </w:p>
    <w:p w14:paraId="107107FF" w14:textId="77777777" w:rsidR="00F92CC7" w:rsidRPr="00F95624" w:rsidRDefault="00F92CC7" w:rsidP="00F92CC7">
      <w:pPr>
        <w:ind w:left="360"/>
        <w:rPr>
          <w:rFonts w:ascii="Calibri" w:eastAsia="Calibri" w:hAnsi="Calibri"/>
        </w:rPr>
      </w:pPr>
    </w:p>
    <w:p w14:paraId="5B4C80F3" w14:textId="3CF3E786" w:rsidR="00F92CC7" w:rsidRPr="00F95624" w:rsidRDefault="00F92CC7" w:rsidP="00F92CC7">
      <w:pPr>
        <w:ind w:left="360"/>
        <w:rPr>
          <w:rFonts w:ascii="Calibri" w:eastAsia="Calibri" w:hAnsi="Calibri"/>
        </w:rPr>
      </w:pPr>
      <w:r w:rsidRPr="00F95624">
        <w:rPr>
          <w:rFonts w:ascii="Calibri" w:eastAsia="Calibri" w:hAnsi="Calibri"/>
        </w:rPr>
        <w:t>Applicants who qualify for IE funding must also provide evidence to support their representations of #1 and #2 above as part of the Statements of Commitment and Cost Sharing File, Section IV.C. For Indian tribes (including Alaska Native villages), th</w:t>
      </w:r>
      <w:r w:rsidR="00BF3DE3">
        <w:rPr>
          <w:rFonts w:ascii="Calibri" w:eastAsia="Calibri" w:hAnsi="Calibri"/>
        </w:rPr>
        <w:t>is</w:t>
      </w:r>
      <w:r w:rsidRPr="00F95624">
        <w:rPr>
          <w:rFonts w:ascii="Calibri" w:eastAsia="Calibri" w:hAnsi="Calibri"/>
        </w:rPr>
        <w:t xml:space="preserve"> evidence must be in the form of a Tribal Council Resolution. For Alaska regional or village corporations, the evidence should be in the form of a Board Resolution (preferred) or declaration signed by an authorized representative of the regional or village corporation. For Tribal Energy Resource Development Organizations, evidence should be in the form of a declaration signed by an authorized representative of that organization.</w:t>
      </w:r>
    </w:p>
    <w:p w14:paraId="20FBD6C7" w14:textId="77777777" w:rsidR="00F92CC7" w:rsidRPr="00F95624" w:rsidRDefault="00F92CC7" w:rsidP="00F92CC7">
      <w:pPr>
        <w:ind w:left="360"/>
        <w:rPr>
          <w:rFonts w:ascii="Calibri" w:eastAsia="Calibri" w:hAnsi="Calibri"/>
        </w:rPr>
      </w:pPr>
    </w:p>
    <w:p w14:paraId="786B445D" w14:textId="77777777" w:rsidR="00F92CC7" w:rsidRPr="00F95624" w:rsidRDefault="00F92CC7" w:rsidP="00F92CC7">
      <w:pPr>
        <w:ind w:left="360"/>
        <w:rPr>
          <w:rFonts w:ascii="Calibri" w:eastAsia="Calibri" w:hAnsi="Calibri"/>
        </w:rPr>
      </w:pPr>
      <w:r w:rsidRPr="00F95624">
        <w:rPr>
          <w:rFonts w:ascii="Calibri" w:eastAsia="Calibri" w:hAnsi="Calibri"/>
        </w:rPr>
        <w:t>For purposes of this FOA, and in accordance with EPAct 2005 authorities and 2 CFR 910.126(b), eligibility for IE funding is restricted to: (1) an Indian Tribe; or (2) Tribal Energy Resource Development Organization; and on whose (3) Indian Land the project(s) will be located. More specifically,</w:t>
      </w:r>
    </w:p>
    <w:p w14:paraId="462AAD34" w14:textId="77777777" w:rsidR="00F92CC7" w:rsidRPr="00F95624" w:rsidRDefault="00F92CC7" w:rsidP="00F92CC7">
      <w:pPr>
        <w:ind w:left="720"/>
        <w:rPr>
          <w:rFonts w:ascii="Calibri" w:eastAsia="Calibri" w:hAnsi="Calibri"/>
        </w:rPr>
      </w:pPr>
    </w:p>
    <w:p w14:paraId="6E4382D3" w14:textId="77777777" w:rsidR="00F92CC7" w:rsidRPr="00F95624" w:rsidRDefault="00F92CC7" w:rsidP="00F92CC7">
      <w:pPr>
        <w:numPr>
          <w:ilvl w:val="0"/>
          <w:numId w:val="99"/>
        </w:numPr>
        <w:rPr>
          <w:rFonts w:ascii="Calibri" w:eastAsia="Calibri" w:hAnsi="Calibri"/>
        </w:rPr>
      </w:pPr>
      <w:r w:rsidRPr="00F95624">
        <w:rPr>
          <w:rFonts w:ascii="Calibri" w:eastAsia="Calibri" w:hAnsi="Calibri"/>
        </w:rPr>
        <w:t>“Indian Tribe,” for purposes of receiving IE funding, means any “Indian Tribe, Band, Nation or other organized group or community,” including any Alaska Native village, which is recognized as eligible for the special programs and services provided by the United States to Indians because of their status as Indians, or any regional corporation or village corporation as defined in and established pursuant to the Alaska Native Claims Settlement Act (85 Stat. 688) [43 U.S.C. §§ 1601 et seq.].</w:t>
      </w:r>
    </w:p>
    <w:p w14:paraId="2EFEB7D0" w14:textId="77777777" w:rsidR="00F92CC7" w:rsidRPr="00F95624" w:rsidRDefault="00F92CC7" w:rsidP="00F92CC7">
      <w:pPr>
        <w:ind w:left="720"/>
        <w:rPr>
          <w:rFonts w:ascii="Calibri" w:eastAsia="Calibri" w:hAnsi="Calibri"/>
        </w:rPr>
      </w:pPr>
    </w:p>
    <w:p w14:paraId="7CDE7469" w14:textId="7405CC1B" w:rsidR="00F92CC7" w:rsidRPr="00F95624" w:rsidRDefault="00F92CC7" w:rsidP="00F92CC7">
      <w:pPr>
        <w:ind w:left="1080"/>
        <w:rPr>
          <w:rFonts w:ascii="Calibri" w:eastAsia="Calibri" w:hAnsi="Calibri"/>
        </w:rPr>
      </w:pPr>
      <w:r w:rsidRPr="00F95624">
        <w:rPr>
          <w:rFonts w:ascii="Calibri" w:eastAsia="Calibri" w:hAnsi="Calibri"/>
        </w:rPr>
        <w:t xml:space="preserve">“Indian Tribe, Band, Nation or other organized group or community” (including Alaska Native villages, but not regional or village corporations), </w:t>
      </w:r>
      <w:r w:rsidRPr="00F95624">
        <w:rPr>
          <w:rFonts w:ascii="Calibri" w:eastAsia="Calibri" w:hAnsi="Calibri"/>
          <w:u w:val="single"/>
        </w:rPr>
        <w:t>must</w:t>
      </w:r>
      <w:r w:rsidRPr="00F95624">
        <w:rPr>
          <w:rFonts w:ascii="Calibri" w:eastAsia="Calibri" w:hAnsi="Calibri"/>
        </w:rPr>
        <w:t xml:space="preserve"> be federally recognized as listed in </w:t>
      </w:r>
      <w:r w:rsidRPr="00F95624">
        <w:rPr>
          <w:rFonts w:ascii="Calibri" w:eastAsia="Calibri" w:hAnsi="Calibri"/>
          <w:i/>
          <w:iCs/>
        </w:rPr>
        <w:t>Indian Entities Recognized and Eligible to Receive Services from the United States Bureau of Indian Affairs</w:t>
      </w:r>
      <w:r w:rsidRPr="00F95624">
        <w:rPr>
          <w:rFonts w:ascii="Calibri" w:eastAsia="Calibri" w:hAnsi="Calibri"/>
        </w:rPr>
        <w:t xml:space="preserve">, published by the Department of Interior’s Bureau of Indian Affairs in the Federal Register on </w:t>
      </w:r>
      <w:hyperlink r:id="rId17" w:history="1">
        <w:r w:rsidRPr="00F95624">
          <w:rPr>
            <w:rFonts w:ascii="Calibri" w:eastAsia="Calibri" w:hAnsi="Calibri"/>
            <w:u w:val="single"/>
          </w:rPr>
          <w:t>January 14, 2015, 80 FR 1942</w:t>
        </w:r>
      </w:hyperlink>
      <w:r w:rsidRPr="00F95624">
        <w:rPr>
          <w:rFonts w:ascii="Calibri" w:eastAsia="Calibri" w:hAnsi="Calibri"/>
        </w:rPr>
        <w:t>, as supplemented by the Bureau of Indian Affairs Final Determination for Federal Acknowledgment of the Pamunkey Indian Tribe effective October 6, 2015</w:t>
      </w:r>
      <w:r w:rsidR="00263929">
        <w:rPr>
          <w:rFonts w:ascii="Calibri" w:eastAsia="Calibri" w:hAnsi="Calibri"/>
        </w:rPr>
        <w:t>.</w:t>
      </w:r>
    </w:p>
    <w:p w14:paraId="7D24D5C7" w14:textId="77777777" w:rsidR="00F92CC7" w:rsidRPr="00F95624" w:rsidRDefault="00F92CC7" w:rsidP="00F92CC7">
      <w:pPr>
        <w:ind w:left="1080"/>
        <w:rPr>
          <w:rFonts w:ascii="Calibri" w:eastAsia="Calibri" w:hAnsi="Calibri"/>
        </w:rPr>
      </w:pPr>
    </w:p>
    <w:p w14:paraId="092A3A64" w14:textId="77777777" w:rsidR="00F92CC7" w:rsidRPr="00F95624" w:rsidRDefault="00F92CC7" w:rsidP="00F95624">
      <w:pPr>
        <w:numPr>
          <w:ilvl w:val="0"/>
          <w:numId w:val="99"/>
        </w:numPr>
        <w:rPr>
          <w:rFonts w:ascii="Calibri" w:eastAsia="Calibri" w:hAnsi="Calibri"/>
        </w:rPr>
      </w:pPr>
      <w:r w:rsidRPr="00F95624">
        <w:rPr>
          <w:rFonts w:ascii="Calibri" w:eastAsia="Calibri" w:hAnsi="Calibri"/>
        </w:rPr>
        <w:t>“Tribal Energy Resource Development Organization,” for purposes of  receiving IE funding, means an “organization” of two or more entities, at least one of which is an Indian Tribe (see “Indian Tribe” above) that has the written consent of the governing bodies of all Indian Tribes participating in the organization to apply for a grant or loan, or other assistance under 25 U.S.C. § 3503, where “organization” means a partnership, joint venture, Limited Liability Company (LLC) or other unincorporated association or entity that is established to develop Indian energy resources.</w:t>
      </w:r>
    </w:p>
    <w:p w14:paraId="340ED4FD" w14:textId="77777777" w:rsidR="00F92CC7" w:rsidRPr="00F71724" w:rsidRDefault="00F92CC7" w:rsidP="00F92CC7">
      <w:pPr>
        <w:spacing w:after="120"/>
        <w:ind w:left="1080" w:hanging="360"/>
        <w:rPr>
          <w:rFonts w:ascii="Calibri" w:eastAsia="Calibri" w:hAnsi="Calibri"/>
          <w:szCs w:val="24"/>
        </w:rPr>
      </w:pPr>
    </w:p>
    <w:p w14:paraId="380DAC67" w14:textId="77777777" w:rsidR="00F92CC7" w:rsidRPr="00F95624" w:rsidRDefault="00F92CC7" w:rsidP="00F95624">
      <w:pPr>
        <w:keepNext/>
        <w:numPr>
          <w:ilvl w:val="0"/>
          <w:numId w:val="99"/>
        </w:numPr>
        <w:rPr>
          <w:rFonts w:ascii="Calibri" w:eastAsia="Calibri" w:hAnsi="Calibri"/>
        </w:rPr>
      </w:pPr>
      <w:r w:rsidRPr="00F95624">
        <w:rPr>
          <w:rFonts w:ascii="Calibri" w:eastAsia="Calibri" w:hAnsi="Calibri"/>
        </w:rPr>
        <w:t xml:space="preserve">“Indian Land,” for purposes of receiving IE funding, is defined as: </w:t>
      </w:r>
    </w:p>
    <w:p w14:paraId="7F9BB19F" w14:textId="77777777" w:rsidR="00F92CC7" w:rsidRPr="00F95624" w:rsidRDefault="00F92CC7" w:rsidP="00F92CC7">
      <w:pPr>
        <w:keepNext/>
        <w:numPr>
          <w:ilvl w:val="1"/>
          <w:numId w:val="100"/>
        </w:numPr>
        <w:spacing w:after="120"/>
        <w:ind w:left="1800"/>
        <w:rPr>
          <w:rFonts w:ascii="Calibri" w:eastAsia="Calibri" w:hAnsi="Calibri"/>
        </w:rPr>
      </w:pPr>
      <w:r w:rsidRPr="00F95624">
        <w:rPr>
          <w:rFonts w:ascii="Calibri" w:eastAsia="Calibri" w:hAnsi="Calibri"/>
        </w:rPr>
        <w:t>any land located within the boundaries of an “Indian reservation” (see definition below), pueblo, or rancheria;</w:t>
      </w:r>
    </w:p>
    <w:p w14:paraId="12FA2889" w14:textId="77777777" w:rsidR="00F92CC7" w:rsidRPr="00F95624" w:rsidRDefault="00F92CC7" w:rsidP="00F92CC7">
      <w:pPr>
        <w:numPr>
          <w:ilvl w:val="1"/>
          <w:numId w:val="100"/>
        </w:numPr>
        <w:spacing w:after="120"/>
        <w:ind w:left="1800"/>
        <w:rPr>
          <w:rFonts w:ascii="Calibri" w:eastAsia="Calibri" w:hAnsi="Calibri"/>
        </w:rPr>
      </w:pPr>
      <w:r w:rsidRPr="00F95624">
        <w:rPr>
          <w:rFonts w:ascii="Calibri" w:eastAsia="Calibri" w:hAnsi="Calibri"/>
        </w:rPr>
        <w:t xml:space="preserve">any land not located within boundaries of an Indian reservation, pueblo, or rancheria, the title to which is held – </w:t>
      </w:r>
    </w:p>
    <w:p w14:paraId="21F1C858" w14:textId="77777777" w:rsidR="00F92CC7" w:rsidRPr="00F95624" w:rsidRDefault="00F92CC7" w:rsidP="00F92CC7">
      <w:pPr>
        <w:numPr>
          <w:ilvl w:val="2"/>
          <w:numId w:val="100"/>
        </w:numPr>
        <w:spacing w:after="120"/>
        <w:ind w:left="2520"/>
        <w:rPr>
          <w:rFonts w:ascii="Calibri" w:eastAsia="Calibri" w:hAnsi="Calibri"/>
        </w:rPr>
      </w:pPr>
      <w:r w:rsidRPr="00F95624">
        <w:rPr>
          <w:rFonts w:ascii="Calibri" w:eastAsia="Calibri" w:hAnsi="Calibri"/>
        </w:rPr>
        <w:t>in trust by the United States for the benefit of an Indian Tribe or an individual Indian;</w:t>
      </w:r>
    </w:p>
    <w:p w14:paraId="539F90C3" w14:textId="77777777" w:rsidR="00F92CC7" w:rsidRPr="00F95624" w:rsidRDefault="00F92CC7" w:rsidP="00F92CC7">
      <w:pPr>
        <w:numPr>
          <w:ilvl w:val="2"/>
          <w:numId w:val="100"/>
        </w:numPr>
        <w:spacing w:after="120"/>
        <w:ind w:left="2520"/>
        <w:rPr>
          <w:rFonts w:ascii="Calibri" w:eastAsia="Calibri" w:hAnsi="Calibri"/>
        </w:rPr>
      </w:pPr>
      <w:r w:rsidRPr="00F95624">
        <w:rPr>
          <w:rFonts w:ascii="Calibri" w:eastAsia="Calibri" w:hAnsi="Calibri"/>
        </w:rPr>
        <w:t>by an Indian Tribe or an individual Indian, subject to restriction against alienation under laws of the United States; or</w:t>
      </w:r>
    </w:p>
    <w:p w14:paraId="2B817CE8" w14:textId="77777777" w:rsidR="00F92CC7" w:rsidRPr="00F95624" w:rsidRDefault="00F92CC7" w:rsidP="00F92CC7">
      <w:pPr>
        <w:numPr>
          <w:ilvl w:val="2"/>
          <w:numId w:val="100"/>
        </w:numPr>
        <w:spacing w:after="120"/>
        <w:ind w:left="2520"/>
        <w:rPr>
          <w:rFonts w:ascii="Calibri" w:eastAsia="Calibri" w:hAnsi="Calibri"/>
        </w:rPr>
      </w:pPr>
      <w:r w:rsidRPr="00F95624">
        <w:rPr>
          <w:rFonts w:ascii="Calibri" w:eastAsia="Calibri" w:hAnsi="Calibri"/>
        </w:rPr>
        <w:t>by a dependent Indian community; and</w:t>
      </w:r>
    </w:p>
    <w:p w14:paraId="21A1919F" w14:textId="77777777" w:rsidR="00F92CC7" w:rsidRPr="00F95624" w:rsidRDefault="00F92CC7" w:rsidP="00F92CC7">
      <w:pPr>
        <w:numPr>
          <w:ilvl w:val="1"/>
          <w:numId w:val="100"/>
        </w:numPr>
        <w:spacing w:after="120"/>
        <w:ind w:left="1800"/>
        <w:rPr>
          <w:rFonts w:ascii="Calibri" w:eastAsia="Calibri" w:hAnsi="Calibri"/>
        </w:rPr>
      </w:pPr>
      <w:r w:rsidRPr="00F95624">
        <w:rPr>
          <w:rFonts w:ascii="Calibri" w:eastAsia="Calibri" w:hAnsi="Calibri"/>
        </w:rPr>
        <w:t xml:space="preserve">land that is owned by an Indian Tribe and was conveyed by the United States to a Native Corporation pursuant to the Alaska Native Claims Settlement Act (43 U.S.C. § 1601 et seq.), or that was conveyed by the United States to a Native Corporation in exchange for such land; </w:t>
      </w:r>
    </w:p>
    <w:p w14:paraId="4E5C4339" w14:textId="77777777" w:rsidR="00F92CC7" w:rsidRPr="00F95624" w:rsidRDefault="00F92CC7" w:rsidP="00F92CC7">
      <w:pPr>
        <w:numPr>
          <w:ilvl w:val="1"/>
          <w:numId w:val="100"/>
        </w:numPr>
        <w:spacing w:after="120"/>
        <w:ind w:left="1800"/>
        <w:rPr>
          <w:rFonts w:ascii="Calibri" w:eastAsia="Calibri" w:hAnsi="Calibri"/>
        </w:rPr>
      </w:pPr>
      <w:r w:rsidRPr="00F95624">
        <w:rPr>
          <w:rFonts w:ascii="Calibri" w:eastAsia="Calibri" w:hAnsi="Calibri"/>
        </w:rPr>
        <w:t>lands held in fee simple (purchased or owned);</w:t>
      </w:r>
    </w:p>
    <w:p w14:paraId="448BBFF8" w14:textId="77777777" w:rsidR="00F92CC7" w:rsidRPr="00F95624" w:rsidRDefault="00F92CC7" w:rsidP="00F92CC7">
      <w:pPr>
        <w:numPr>
          <w:ilvl w:val="1"/>
          <w:numId w:val="100"/>
        </w:numPr>
        <w:spacing w:after="120"/>
        <w:ind w:left="1800"/>
        <w:rPr>
          <w:rFonts w:ascii="Calibri" w:eastAsia="Calibri" w:hAnsi="Calibri"/>
        </w:rPr>
      </w:pPr>
      <w:r w:rsidRPr="00F95624">
        <w:rPr>
          <w:rFonts w:ascii="Calibri" w:eastAsia="Calibri" w:hAnsi="Calibri"/>
        </w:rPr>
        <w:t>lands held under a long-term Federal land lease (at least 20 years); and</w:t>
      </w:r>
    </w:p>
    <w:p w14:paraId="405053E7" w14:textId="77777777" w:rsidR="00F92CC7" w:rsidRPr="00F95624" w:rsidRDefault="00F92CC7" w:rsidP="00F92CC7">
      <w:pPr>
        <w:numPr>
          <w:ilvl w:val="1"/>
          <w:numId w:val="100"/>
        </w:numPr>
        <w:ind w:left="1800"/>
        <w:rPr>
          <w:rFonts w:ascii="Calibri" w:eastAsia="Calibri" w:hAnsi="Calibri"/>
        </w:rPr>
      </w:pPr>
      <w:r w:rsidRPr="00F95624">
        <w:rPr>
          <w:rFonts w:ascii="Calibri" w:eastAsia="Calibri" w:hAnsi="Calibri"/>
        </w:rPr>
        <w:t>land that was conveyed to a Native Corporation pursuant to the Alaska Native Claims Settlement Act (43 U.S.C. § 1601 et seq.) and subsequently conveyed to another entity, provided that entity is either a Native village or Tribal governmental entity or the land is held, invested, managed for and on behalf of a Native village or Tribal governmental entity.</w:t>
      </w:r>
    </w:p>
    <w:p w14:paraId="64AF9158" w14:textId="77777777" w:rsidR="00F92CC7" w:rsidRPr="00F95624" w:rsidRDefault="00F92CC7" w:rsidP="00F92CC7">
      <w:pPr>
        <w:ind w:left="1080" w:hanging="360"/>
        <w:rPr>
          <w:rFonts w:ascii="Calibri" w:eastAsia="Calibri" w:hAnsi="Calibri"/>
        </w:rPr>
      </w:pPr>
    </w:p>
    <w:p w14:paraId="3E67C14C" w14:textId="77777777" w:rsidR="00F92CC7" w:rsidRPr="00F95624" w:rsidRDefault="00F92CC7" w:rsidP="00F92CC7">
      <w:pPr>
        <w:ind w:left="1080"/>
        <w:rPr>
          <w:rFonts w:ascii="Calibri" w:eastAsia="Calibri" w:hAnsi="Calibri"/>
        </w:rPr>
      </w:pPr>
      <w:r w:rsidRPr="00F95624">
        <w:rPr>
          <w:rFonts w:ascii="Calibri" w:eastAsia="Calibri" w:hAnsi="Calibri"/>
        </w:rPr>
        <w:t>For purposes of receiving IE funding, and as defined under Part 503 of EPAct 2005, the term “Indian Reservation” includes an Indian reservation in existence in any State or States as of the date of enactment of Title V of EPAct 2005; a public domain Indian allotment; and a dependent Indian community located within the borders of the United States, regardless of whether the community is on original or acquired territory of the community; or within or outside the boundaries of any State or States.</w:t>
      </w:r>
    </w:p>
    <w:p w14:paraId="334B129E" w14:textId="77777777" w:rsidR="006A24B8" w:rsidRPr="008858B4" w:rsidRDefault="006A24B8" w:rsidP="008858B4"/>
    <w:p w14:paraId="6216147F" w14:textId="77777777" w:rsidR="006A24B8" w:rsidRPr="008858B4" w:rsidRDefault="006A24B8" w:rsidP="00F561A4">
      <w:pPr>
        <w:pStyle w:val="FOATemplateStyle2"/>
      </w:pPr>
      <w:bookmarkStart w:id="31" w:name="_Toc452638312"/>
      <w:r w:rsidRPr="008858B4">
        <w:t>Cost Sharing</w:t>
      </w:r>
      <w:bookmarkEnd w:id="31"/>
    </w:p>
    <w:p w14:paraId="2897A428" w14:textId="77777777" w:rsidR="00391434" w:rsidRDefault="00391434" w:rsidP="00EB6E5D">
      <w:pPr>
        <w:ind w:left="1800"/>
      </w:pPr>
    </w:p>
    <w:p w14:paraId="353AB0ED" w14:textId="069EF32D" w:rsidR="006A24B8" w:rsidRPr="00F95624" w:rsidRDefault="00167D0C" w:rsidP="00EB6E5D">
      <w:pPr>
        <w:ind w:left="1800"/>
      </w:pPr>
      <w:r w:rsidRPr="00867887">
        <w:t>The Under Secretary for the Office of Science and Energy has approved a Cost Share Reduction determination pursuant to Section 988(b)(3) of the Energy Policy Act of 2005 for this FOA. Specifically, the recipient cost share requirement for demonstration and commercial applications is reduced from 50% to 10%. Therefore, the cost share must be at least 10% of the total allowable costs for demonstration projects (i.e., the sum of the Government share, including FFRDC costs if applicable, and the recipient share of allowable costs equals the total allowable cost of the project) and must come from non-Federal sources unless otherwise allowed by law. (See 2 CFR 200.306 and 2 CFR 910.130 for the applicable cost sharing requirements.)</w:t>
      </w:r>
    </w:p>
    <w:p w14:paraId="27A24339" w14:textId="77777777" w:rsidR="006A24B8" w:rsidRPr="00F95624" w:rsidRDefault="006A24B8" w:rsidP="008858B4"/>
    <w:p w14:paraId="6B9A2348" w14:textId="7EFB7048" w:rsidR="006C1D14" w:rsidRPr="00F95624" w:rsidRDefault="00AC5B88" w:rsidP="00446A10">
      <w:pPr>
        <w:ind w:left="1800"/>
      </w:pPr>
      <w:r w:rsidRPr="00F95624">
        <w:t>If the funds being proposed as non-Federal cost share against this announcement are from a Federal source, allowed by law, the Applicant must specifically identify those funds and that authority as part of the application.</w:t>
      </w:r>
    </w:p>
    <w:p w14:paraId="457216DE" w14:textId="77777777" w:rsidR="00846B57" w:rsidRPr="00F95624" w:rsidRDefault="00846B57" w:rsidP="006A7377">
      <w:pPr>
        <w:ind w:left="1260"/>
        <w:rPr>
          <w:b/>
        </w:rPr>
      </w:pPr>
    </w:p>
    <w:p w14:paraId="2A8C0A17" w14:textId="15040387" w:rsidR="006A24B8" w:rsidRPr="008858B4" w:rsidRDefault="006A24B8" w:rsidP="00846B57">
      <w:pPr>
        <w:ind w:left="1800"/>
      </w:pPr>
      <w:r w:rsidRPr="008858B4">
        <w:rPr>
          <w:color w:val="000000" w:themeColor="text1"/>
        </w:rPr>
        <w:t xml:space="preserve">To assist applicants in calculating proper cost share amounts, </w:t>
      </w:r>
      <w:r w:rsidR="005D2391">
        <w:rPr>
          <w:color w:val="000000" w:themeColor="text1"/>
        </w:rPr>
        <w:t>DOE</w:t>
      </w:r>
      <w:r w:rsidRPr="008858B4">
        <w:rPr>
          <w:color w:val="000000" w:themeColor="text1"/>
        </w:rPr>
        <w:t xml:space="preserve"> has included cost share information </w:t>
      </w:r>
      <w:r w:rsidR="00A3031A">
        <w:rPr>
          <w:color w:val="000000" w:themeColor="text1"/>
        </w:rPr>
        <w:t xml:space="preserve">in </w:t>
      </w:r>
      <w:r w:rsidRPr="008858B4">
        <w:rPr>
          <w:color w:val="000000" w:themeColor="text1"/>
        </w:rPr>
        <w:t>Appendi</w:t>
      </w:r>
      <w:r w:rsidR="00A3031A">
        <w:rPr>
          <w:color w:val="000000" w:themeColor="text1"/>
        </w:rPr>
        <w:t>x</w:t>
      </w:r>
      <w:r w:rsidRPr="008858B4">
        <w:rPr>
          <w:color w:val="000000" w:themeColor="text1"/>
        </w:rPr>
        <w:t xml:space="preserve"> </w:t>
      </w:r>
      <w:r w:rsidR="00E7204B">
        <w:rPr>
          <w:color w:val="000000" w:themeColor="text1"/>
        </w:rPr>
        <w:t>A</w:t>
      </w:r>
      <w:r w:rsidRPr="008858B4">
        <w:rPr>
          <w:color w:val="000000" w:themeColor="text1"/>
        </w:rPr>
        <w:t xml:space="preserve"> </w:t>
      </w:r>
      <w:r w:rsidR="00A3031A">
        <w:rPr>
          <w:color w:val="000000" w:themeColor="text1"/>
        </w:rPr>
        <w:t xml:space="preserve">of </w:t>
      </w:r>
      <w:r w:rsidRPr="008858B4">
        <w:rPr>
          <w:color w:val="000000" w:themeColor="text1"/>
        </w:rPr>
        <w:t>this FOA.</w:t>
      </w:r>
      <w:r w:rsidRPr="008858B4">
        <w:rPr>
          <w:color w:val="0000FF"/>
        </w:rPr>
        <w:br/>
      </w:r>
    </w:p>
    <w:p w14:paraId="596BEB45" w14:textId="77777777" w:rsidR="006A24B8" w:rsidRPr="00445390" w:rsidRDefault="00822D37" w:rsidP="004234EC">
      <w:pPr>
        <w:pStyle w:val="FOATemplateStyle3"/>
        <w:numPr>
          <w:ilvl w:val="0"/>
          <w:numId w:val="66"/>
        </w:numPr>
      </w:pPr>
      <w:bookmarkStart w:id="32" w:name="_Toc452638313"/>
      <w:r w:rsidRPr="00167D0C">
        <w:t>Legal Responsibility</w:t>
      </w:r>
      <w:bookmarkEnd w:id="32"/>
    </w:p>
    <w:p w14:paraId="1C2DAAE2" w14:textId="77777777" w:rsidR="00822D37" w:rsidRDefault="00822D37" w:rsidP="00A07B78">
      <w:pPr>
        <w:ind w:left="1800"/>
      </w:pPr>
      <w:r>
        <w:t>Although the cost share requirement applies to the project as a whole, including work performed by members of the project team other than the Prime Recipient, the Prime Recipient is legally responsible for paying the entire cost share. The Prime Recipient’s cost share obligation is expressed in the Assistance Agreement as a static amount in U.S. dollars (cost share amount) and as a percentage of the Total Project Cost (cost share percentage). If the funding agreement is terminated prior to the end of the project period, the Prime Recipient is required to contribute at least the cost share percentage of total expenditures incurred through the date of termination.</w:t>
      </w:r>
    </w:p>
    <w:p w14:paraId="1F015A66" w14:textId="77777777" w:rsidR="00822D37" w:rsidRDefault="00822D37" w:rsidP="00822D37">
      <w:pPr>
        <w:ind w:left="1440"/>
      </w:pPr>
    </w:p>
    <w:p w14:paraId="11F5BAAC" w14:textId="77777777" w:rsidR="00822D37" w:rsidRDefault="00822D37" w:rsidP="00A07B78">
      <w:pPr>
        <w:ind w:left="1800"/>
      </w:pPr>
      <w:r>
        <w:t>The Prime Recipient is solely responsible for managing cost share contributions by the Project Team and enforcing cost share obligation assumed by Project Team members in subawards or related agreements.</w:t>
      </w:r>
    </w:p>
    <w:p w14:paraId="1B071421" w14:textId="77777777" w:rsidR="00822D37" w:rsidRPr="00822D37" w:rsidRDefault="00822D37" w:rsidP="00822D37">
      <w:pPr>
        <w:ind w:left="1440"/>
      </w:pPr>
    </w:p>
    <w:p w14:paraId="799BFFF0" w14:textId="77777777" w:rsidR="00822D37" w:rsidRPr="008858B4" w:rsidRDefault="00822D37" w:rsidP="004234EC">
      <w:pPr>
        <w:pStyle w:val="FOATemplateStyle3"/>
      </w:pPr>
      <w:bookmarkStart w:id="33" w:name="_Toc452638314"/>
      <w:r>
        <w:t>Cost Share Allocation</w:t>
      </w:r>
      <w:bookmarkEnd w:id="33"/>
    </w:p>
    <w:p w14:paraId="70B6A51A" w14:textId="77777777" w:rsidR="006A24B8" w:rsidRPr="008858B4" w:rsidRDefault="006A24B8" w:rsidP="00A07B78">
      <w:pPr>
        <w:ind w:left="1800"/>
      </w:pPr>
      <w:r w:rsidRPr="008858B4">
        <w:t>Each Project Team is free to determine how best to allocate the cost share requirement among the team members. The amount contributed by individual Project Team members may vary, as long as the cost share requirement for the project as a whole is met.</w:t>
      </w:r>
    </w:p>
    <w:p w14:paraId="29E8CDA8" w14:textId="77777777" w:rsidR="006A24B8" w:rsidRPr="008858B4" w:rsidRDefault="006A24B8" w:rsidP="008858B4"/>
    <w:p w14:paraId="5BA93CB6" w14:textId="77777777" w:rsidR="00824FF9" w:rsidRDefault="00824FF9" w:rsidP="004234EC">
      <w:pPr>
        <w:pStyle w:val="FOATemplateStyle3"/>
        <w:numPr>
          <w:ilvl w:val="0"/>
          <w:numId w:val="0"/>
        </w:numPr>
        <w:ind w:left="1800"/>
      </w:pPr>
    </w:p>
    <w:p w14:paraId="63267F92" w14:textId="77777777" w:rsidR="006A24B8" w:rsidRPr="008858B4" w:rsidRDefault="006A24B8" w:rsidP="004234EC">
      <w:pPr>
        <w:pStyle w:val="FOATemplateStyle3"/>
      </w:pPr>
      <w:bookmarkStart w:id="34" w:name="_Toc452638315"/>
      <w:r w:rsidRPr="008858B4">
        <w:t>Cost Share Types and Allowability</w:t>
      </w:r>
      <w:bookmarkEnd w:id="34"/>
    </w:p>
    <w:p w14:paraId="56F8E033" w14:textId="77777777" w:rsidR="006A24B8" w:rsidRPr="008858B4" w:rsidRDefault="006A24B8" w:rsidP="00A07B78">
      <w:pPr>
        <w:ind w:left="1800"/>
      </w:pPr>
      <w:r w:rsidRPr="008858B4">
        <w:t>Every cost share contribution must be allowable under the applicable Federal cost principles, as described in Section IV.J.1 of the FOA.  In addition, cost share must be verifiable upon submission of the Full Application.</w:t>
      </w:r>
    </w:p>
    <w:p w14:paraId="24BDEE67" w14:textId="77777777" w:rsidR="006A24B8" w:rsidRPr="008858B4" w:rsidRDefault="006A24B8" w:rsidP="008858B4"/>
    <w:p w14:paraId="256FB226" w14:textId="701DB2A1" w:rsidR="006A24B8" w:rsidRPr="008858B4" w:rsidRDefault="006A24B8" w:rsidP="00AC07D5">
      <w:pPr>
        <w:ind w:left="1800"/>
      </w:pPr>
      <w:r w:rsidRPr="008858B4">
        <w:t xml:space="preserve">Project Teams may provide cost share in the form of cash or in-kind contributions. Cash contributions may be provided by the Prime Recipient or Subrecipients. Allowable in-kind contributions include, but are not limited to: rental value of buildings or equipment, the value of a </w:t>
      </w:r>
      <w:r w:rsidR="00EF6587">
        <w:t xml:space="preserve">donated </w:t>
      </w:r>
      <w:r w:rsidRPr="008858B4">
        <w:t>service</w:t>
      </w:r>
      <w:r w:rsidR="00EF6587">
        <w:t xml:space="preserve"> or</w:t>
      </w:r>
      <w:r w:rsidR="006C1D14">
        <w:t xml:space="preserve"> </w:t>
      </w:r>
      <w:r w:rsidRPr="008858B4">
        <w:t>resource, or third party in-kind contribution.</w:t>
      </w:r>
    </w:p>
    <w:p w14:paraId="49120F48" w14:textId="77777777" w:rsidR="006A24B8" w:rsidRPr="008858B4" w:rsidRDefault="006A24B8" w:rsidP="00AC07D5">
      <w:pPr>
        <w:ind w:left="1800"/>
      </w:pPr>
    </w:p>
    <w:p w14:paraId="54E10ED4" w14:textId="77777777" w:rsidR="006A24B8" w:rsidRPr="008858B4" w:rsidRDefault="006A24B8" w:rsidP="00AC07D5">
      <w:pPr>
        <w:ind w:left="1800"/>
      </w:pPr>
      <w:r w:rsidRPr="008858B4">
        <w:t xml:space="preserve">Project teams may use funding or property received from state or local governments to meet the cost share requirement, so long as the funding was not provided to the state or local government by the Federal Government. </w:t>
      </w:r>
    </w:p>
    <w:p w14:paraId="5902B467" w14:textId="77777777" w:rsidR="006A24B8" w:rsidRPr="008858B4" w:rsidRDefault="006A24B8" w:rsidP="00AC07D5">
      <w:pPr>
        <w:ind w:left="1800"/>
      </w:pPr>
    </w:p>
    <w:p w14:paraId="57CFC801" w14:textId="77777777" w:rsidR="006A24B8" w:rsidRPr="008858B4" w:rsidRDefault="006A24B8" w:rsidP="00AC07D5">
      <w:pPr>
        <w:ind w:left="1800"/>
      </w:pPr>
      <w:r w:rsidRPr="008858B4">
        <w:t>The Prime Recipient may not use the following sources to meet its cost share obligations including, but not limited to:</w:t>
      </w:r>
    </w:p>
    <w:p w14:paraId="5938C07A" w14:textId="77777777" w:rsidR="006A24B8" w:rsidRPr="008858B4" w:rsidRDefault="006A24B8" w:rsidP="008858B4"/>
    <w:p w14:paraId="713CFAA9" w14:textId="77777777" w:rsidR="006A24B8" w:rsidRPr="008858B4" w:rsidRDefault="006A24B8" w:rsidP="00AC07D5">
      <w:pPr>
        <w:pStyle w:val="ListParagraph"/>
        <w:numPr>
          <w:ilvl w:val="0"/>
          <w:numId w:val="7"/>
        </w:numPr>
        <w:ind w:left="2520"/>
      </w:pPr>
      <w:r w:rsidRPr="008858B4">
        <w:t>Revenues or royalties from the prospective operation of an activity beyond the project period;</w:t>
      </w:r>
    </w:p>
    <w:p w14:paraId="4B690647" w14:textId="77777777" w:rsidR="006A24B8" w:rsidRPr="008858B4" w:rsidRDefault="006A24B8" w:rsidP="00AC07D5">
      <w:pPr>
        <w:pStyle w:val="ListParagraph"/>
        <w:numPr>
          <w:ilvl w:val="0"/>
          <w:numId w:val="7"/>
        </w:numPr>
        <w:ind w:left="2520"/>
      </w:pPr>
      <w:r w:rsidRPr="008858B4">
        <w:t>Proceeds from the prospective sale of an asset of an activity;</w:t>
      </w:r>
    </w:p>
    <w:p w14:paraId="1722A664" w14:textId="77777777" w:rsidR="006A24B8" w:rsidRPr="008858B4" w:rsidRDefault="006A24B8" w:rsidP="00AC07D5">
      <w:pPr>
        <w:pStyle w:val="ListParagraph"/>
        <w:numPr>
          <w:ilvl w:val="0"/>
          <w:numId w:val="7"/>
        </w:numPr>
        <w:ind w:left="2520"/>
      </w:pPr>
      <w:r w:rsidRPr="008858B4">
        <w:t>Federal funding or property (e.g., Federal grants, equipment owned by the Federal Government); or</w:t>
      </w:r>
    </w:p>
    <w:p w14:paraId="27560094" w14:textId="77777777" w:rsidR="006A24B8" w:rsidRPr="008858B4" w:rsidRDefault="006A24B8" w:rsidP="00AC07D5">
      <w:pPr>
        <w:pStyle w:val="ListParagraph"/>
        <w:numPr>
          <w:ilvl w:val="0"/>
          <w:numId w:val="7"/>
        </w:numPr>
        <w:ind w:left="2520"/>
      </w:pPr>
      <w:r w:rsidRPr="008858B4">
        <w:t>Expenditures that were reimbursed under a separate Federal Program.</w:t>
      </w:r>
    </w:p>
    <w:p w14:paraId="2960F4B9" w14:textId="77777777" w:rsidR="006A24B8" w:rsidRPr="008858B4" w:rsidRDefault="006A24B8" w:rsidP="008858B4"/>
    <w:p w14:paraId="07993793" w14:textId="77777777" w:rsidR="006A24B8" w:rsidRPr="008858B4" w:rsidRDefault="006A24B8" w:rsidP="00AC07D5">
      <w:pPr>
        <w:ind w:left="1800"/>
      </w:pPr>
      <w:r w:rsidRPr="008858B4">
        <w:t>Project Teams may not use the same cash or in-kind contributions to meet cost share requirements for more than one project or program.</w:t>
      </w:r>
    </w:p>
    <w:p w14:paraId="1BF5B821" w14:textId="77777777" w:rsidR="006A24B8" w:rsidRPr="008858B4" w:rsidRDefault="006A24B8" w:rsidP="008858B4"/>
    <w:p w14:paraId="3CA58688" w14:textId="77777777" w:rsidR="006A24B8" w:rsidRPr="008858B4" w:rsidRDefault="006A24B8" w:rsidP="00AC07D5">
      <w:pPr>
        <w:ind w:left="1800"/>
      </w:pPr>
      <w:r w:rsidRPr="008858B4">
        <w:t>Cost share contributions must be specified in the project budget, verifiable from the Prime Recipient’s records, and necessary and reasonable for proper and efficient accomplishment of the project. As all sources of cost share are considered part of total project cost, the cost share dollars will be scrutinized under the same Federal regulations as Federal dollars to the project. Every cost share contribution must be reviewed and approved in advance by the Contracting Officer and incorporated into the project budget before the expenditures are incurred.</w:t>
      </w:r>
    </w:p>
    <w:p w14:paraId="3526E041" w14:textId="77777777" w:rsidR="006A24B8" w:rsidRPr="008858B4" w:rsidRDefault="006A24B8" w:rsidP="008858B4"/>
    <w:p w14:paraId="2F75F714" w14:textId="77777777" w:rsidR="006A24B8" w:rsidRPr="008858B4" w:rsidRDefault="006A24B8" w:rsidP="00AC07D5">
      <w:pPr>
        <w:ind w:left="1800"/>
      </w:pPr>
      <w:r w:rsidRPr="008858B4">
        <w:t>Applicants are encouraged to refer to 2 CFR 200.306 as amended by 2 CFR 910.130 &amp; 10 CFR 603.525-555 for additional guidance on cost sharing.</w:t>
      </w:r>
    </w:p>
    <w:p w14:paraId="5B948F75" w14:textId="77777777" w:rsidR="006A24B8" w:rsidRPr="008858B4" w:rsidRDefault="006A24B8" w:rsidP="008858B4"/>
    <w:p w14:paraId="6D50697F" w14:textId="77777777" w:rsidR="006A24B8" w:rsidRPr="008858B4" w:rsidRDefault="006A24B8" w:rsidP="004234EC">
      <w:pPr>
        <w:pStyle w:val="FOATemplateStyle3"/>
      </w:pPr>
      <w:bookmarkStart w:id="35" w:name="_Toc452638316"/>
      <w:r w:rsidRPr="008858B4">
        <w:t>Cost Share Contributions by FFRDCs</w:t>
      </w:r>
      <w:bookmarkEnd w:id="35"/>
      <w:r w:rsidRPr="008858B4">
        <w:t xml:space="preserve"> </w:t>
      </w:r>
    </w:p>
    <w:p w14:paraId="40EC1FDA" w14:textId="23797F67" w:rsidR="006A24B8" w:rsidRPr="008858B4" w:rsidRDefault="006A24B8" w:rsidP="00AC07D5">
      <w:pPr>
        <w:ind w:left="1800"/>
      </w:pPr>
      <w:r w:rsidRPr="008858B4">
        <w:t>Because FFRDCs</w:t>
      </w:r>
      <w:r w:rsidR="00D52054">
        <w:t>,</w:t>
      </w:r>
      <w:r w:rsidR="00D52054" w:rsidRPr="00D52054">
        <w:t xml:space="preserve"> </w:t>
      </w:r>
      <w:r w:rsidR="00D52054">
        <w:t>such as DOE National Lab</w:t>
      </w:r>
      <w:r w:rsidR="006C1D14">
        <w:t>oratories</w:t>
      </w:r>
      <w:r w:rsidR="00D52054">
        <w:t>,</w:t>
      </w:r>
      <w:r w:rsidRPr="008858B4">
        <w:t xml:space="preserve"> are funded by the Federal Government, costs incurred by FFRDCs generally may not be used to meet the cost share requirement. FFRDCs may contribute cost share only if the contributions are paid directly from the contractor’s Management Fee or another non-Federal source.</w:t>
      </w:r>
    </w:p>
    <w:p w14:paraId="3D8ECBA2" w14:textId="77777777" w:rsidR="006A24B8" w:rsidRPr="008858B4" w:rsidRDefault="006A24B8" w:rsidP="008858B4"/>
    <w:p w14:paraId="2A26CCBC" w14:textId="77777777" w:rsidR="006A24B8" w:rsidRPr="008858B4" w:rsidRDefault="006A24B8" w:rsidP="004234EC">
      <w:pPr>
        <w:pStyle w:val="FOATemplateStyle3"/>
      </w:pPr>
      <w:bookmarkStart w:id="36" w:name="_Toc452638317"/>
      <w:r w:rsidRPr="008858B4">
        <w:t>Cost Share Verification</w:t>
      </w:r>
      <w:bookmarkEnd w:id="36"/>
    </w:p>
    <w:p w14:paraId="2D891BB2" w14:textId="18A72765" w:rsidR="006A24B8" w:rsidRPr="008858B4" w:rsidRDefault="006A24B8" w:rsidP="00AC07D5">
      <w:pPr>
        <w:ind w:left="1800"/>
      </w:pPr>
      <w:r w:rsidRPr="008858B4">
        <w:t>Applicants are required to provide written assurance of their proposed cost share contributions in their Full Applications</w:t>
      </w:r>
      <w:r w:rsidR="0017375A">
        <w:t xml:space="preserve"> (see </w:t>
      </w:r>
      <w:r w:rsidR="0017375A" w:rsidRPr="0017375A">
        <w:t xml:space="preserve">Statement of Commitment and Cost Sharing </w:t>
      </w:r>
      <w:r w:rsidR="0017375A">
        <w:t>under Section IV.D</w:t>
      </w:r>
      <w:r w:rsidRPr="008858B4">
        <w:t>.</w:t>
      </w:r>
    </w:p>
    <w:p w14:paraId="7FF83581" w14:textId="77777777" w:rsidR="006A24B8" w:rsidRPr="008858B4" w:rsidRDefault="006A24B8" w:rsidP="008858B4"/>
    <w:p w14:paraId="70299EC1" w14:textId="0719454C" w:rsidR="006A24B8" w:rsidRPr="008858B4" w:rsidRDefault="006A24B8" w:rsidP="00AC07D5">
      <w:pPr>
        <w:ind w:left="1800"/>
      </w:pPr>
      <w:r w:rsidRPr="008858B4">
        <w:t xml:space="preserve">Upon selection for award negotiations, applicants </w:t>
      </w:r>
      <w:r w:rsidR="0017375A">
        <w:t>may be</w:t>
      </w:r>
      <w:r w:rsidRPr="008858B4">
        <w:t xml:space="preserve"> required to provide additional information and documentation regarding their cost share contributions. Please refer </w:t>
      </w:r>
      <w:r w:rsidRPr="00F16720">
        <w:t>to Appendix A</w:t>
      </w:r>
      <w:r w:rsidRPr="008858B4">
        <w:t xml:space="preserve"> of the FOA.</w:t>
      </w:r>
    </w:p>
    <w:p w14:paraId="07BC4CED" w14:textId="77777777" w:rsidR="006A24B8" w:rsidRPr="008858B4" w:rsidRDefault="006A24B8" w:rsidP="008858B4"/>
    <w:p w14:paraId="5DDFC87C" w14:textId="77777777" w:rsidR="006A24B8" w:rsidRPr="008858B4" w:rsidRDefault="006A24B8" w:rsidP="004234EC">
      <w:pPr>
        <w:pStyle w:val="FOATemplateStyle3"/>
      </w:pPr>
      <w:bookmarkStart w:id="37" w:name="_Toc452638318"/>
      <w:r w:rsidRPr="008858B4">
        <w:t>Cost Share Payment</w:t>
      </w:r>
      <w:bookmarkEnd w:id="37"/>
    </w:p>
    <w:p w14:paraId="6D1B1336" w14:textId="6F8434E5" w:rsidR="006A24B8" w:rsidRPr="008858B4" w:rsidRDefault="005D2391" w:rsidP="00AC07D5">
      <w:pPr>
        <w:ind w:left="1800"/>
      </w:pPr>
      <w:r>
        <w:t>DOE</w:t>
      </w:r>
      <w:r w:rsidR="006A24B8" w:rsidRPr="008858B4">
        <w:t xml:space="preserve"> requires Prime Recipients to contribute the cost share amount incrementally over the life of the award. Specifically, </w:t>
      </w:r>
      <w:r w:rsidR="006A24B8" w:rsidRPr="008858B4">
        <w:rPr>
          <w:color w:val="000000" w:themeColor="text1"/>
        </w:rPr>
        <w:t>the Prime Recipient’s cost share for each billing period must always reflect the overall cost share ratio negotiated by the parties (i.e., the total amount of cost sharing on each invoice when considered cumulatively with previous invoices must reflect, at a minimum, the cost sharing percentage negotiated)</w:t>
      </w:r>
      <w:r w:rsidR="006A24B8" w:rsidRPr="008858B4">
        <w:t xml:space="preserve">. </w:t>
      </w:r>
    </w:p>
    <w:p w14:paraId="42BCFA79" w14:textId="77777777" w:rsidR="006A24B8" w:rsidRPr="008858B4" w:rsidRDefault="006A24B8" w:rsidP="008858B4"/>
    <w:p w14:paraId="66E1D789" w14:textId="3DEE2F8D" w:rsidR="006A24B8" w:rsidRPr="008858B4" w:rsidRDefault="006A24B8" w:rsidP="00AC07D5">
      <w:pPr>
        <w:ind w:left="1800"/>
      </w:pPr>
      <w:r w:rsidRPr="008858B4">
        <w:t xml:space="preserve">In limited circumstances, and where it is in the government’s interest, the </w:t>
      </w:r>
      <w:r w:rsidR="005D2391">
        <w:t>DOE</w:t>
      </w:r>
      <w:r w:rsidRPr="008858B4">
        <w:t xml:space="preserve"> Contracting Officer may approve a request by the Prime Recipient to meet its cost share requirements on a less frequent basis, such as monthly or quarterly. Regardless of the interval requested, the Prime Recipient must be up-to-date on cost share at each interval. Such requests must be sent to the Contracting Officer during award negotiations and include the following information: (1) a detailed justification for the request; (2) a proposed schedule of payments, including amounts and dates; (3) a written commitment to meet that schedule; and (4) such evidence as necessary to demonstrate that the Prime Recipient has complied with its cost share obligations to date. The Contracting Officer must approve all such requests before they go into effect.</w:t>
      </w:r>
    </w:p>
    <w:p w14:paraId="01168BF9" w14:textId="77777777" w:rsidR="006A24B8" w:rsidRPr="008858B4" w:rsidRDefault="006A24B8" w:rsidP="008858B4"/>
    <w:p w14:paraId="0015275B" w14:textId="77777777" w:rsidR="000D5A25" w:rsidRDefault="000D5A25" w:rsidP="00F95624">
      <w:pPr>
        <w:pStyle w:val="FOATemplateStyle2"/>
        <w:numPr>
          <w:ilvl w:val="0"/>
          <w:numId w:val="0"/>
        </w:numPr>
        <w:ind w:left="1267"/>
      </w:pPr>
    </w:p>
    <w:p w14:paraId="590483D5" w14:textId="77777777" w:rsidR="006A24B8" w:rsidRPr="008858B4" w:rsidRDefault="006A24B8" w:rsidP="00F561A4">
      <w:pPr>
        <w:pStyle w:val="FOATemplateStyle2"/>
      </w:pPr>
      <w:bookmarkStart w:id="38" w:name="_Toc452638319"/>
      <w:r w:rsidRPr="008858B4">
        <w:t>Compliance Criteria</w:t>
      </w:r>
      <w:bookmarkEnd w:id="38"/>
    </w:p>
    <w:p w14:paraId="1D425AF3" w14:textId="13152858" w:rsidR="006A24B8" w:rsidRPr="008858B4" w:rsidRDefault="006A24B8" w:rsidP="00AC07D5">
      <w:pPr>
        <w:ind w:left="1260"/>
      </w:pPr>
      <w:r w:rsidRPr="008858B4">
        <w:rPr>
          <w:b/>
          <w:u w:val="single"/>
        </w:rPr>
        <w:t xml:space="preserve">Full Applications must meet all Compliance criteria listed below or they will be considered noncompliant. </w:t>
      </w:r>
      <w:r w:rsidR="005D2391">
        <w:rPr>
          <w:b/>
          <w:u w:val="single"/>
        </w:rPr>
        <w:t>DOE</w:t>
      </w:r>
      <w:r w:rsidRPr="008858B4">
        <w:rPr>
          <w:b/>
          <w:u w:val="single"/>
        </w:rPr>
        <w:t xml:space="preserve"> will not review or consider noncompliant submissions</w:t>
      </w:r>
      <w:r w:rsidRPr="008858B4">
        <w:t xml:space="preserve">, including Full Applications that were: submitted through means other than EERE Exchange; submitted after the applicable deadline; and/or submitted incomplete. </w:t>
      </w:r>
      <w:r w:rsidR="005D2391">
        <w:t>DOE</w:t>
      </w:r>
      <w:r w:rsidRPr="008858B4">
        <w:t xml:space="preserve"> will not extend the submission deadline for applicants that fail to submit required information due to server/connection congestion.</w:t>
      </w:r>
    </w:p>
    <w:p w14:paraId="15A7CFAE" w14:textId="77777777" w:rsidR="006A24B8" w:rsidRPr="008858B4" w:rsidRDefault="006A24B8" w:rsidP="008858B4"/>
    <w:p w14:paraId="61D710EA" w14:textId="77777777" w:rsidR="006A24B8" w:rsidRPr="008858B4" w:rsidRDefault="006A24B8" w:rsidP="004234EC">
      <w:pPr>
        <w:pStyle w:val="FOATemplateStyle3"/>
        <w:numPr>
          <w:ilvl w:val="0"/>
          <w:numId w:val="0"/>
        </w:numPr>
        <w:ind w:left="1800"/>
      </w:pPr>
      <w:bookmarkStart w:id="39" w:name="_Toc452638320"/>
      <w:r w:rsidRPr="008858B4">
        <w:t>Compliance Criteria</w:t>
      </w:r>
      <w:bookmarkEnd w:id="39"/>
    </w:p>
    <w:p w14:paraId="37BCB5AC" w14:textId="77777777" w:rsidR="006A24B8" w:rsidRPr="008858B4" w:rsidRDefault="006A24B8" w:rsidP="00B55D43">
      <w:pPr>
        <w:ind w:left="2160"/>
      </w:pPr>
      <w:r w:rsidRPr="008858B4">
        <w:t>Full Applications are deemed compliant if:</w:t>
      </w:r>
    </w:p>
    <w:p w14:paraId="5D92540F" w14:textId="77777777" w:rsidR="006A24B8" w:rsidRPr="008858B4" w:rsidRDefault="006A24B8" w:rsidP="008858B4"/>
    <w:p w14:paraId="5CDB0765" w14:textId="77777777" w:rsidR="006A24B8" w:rsidRPr="008858B4" w:rsidRDefault="006A24B8" w:rsidP="00B55D43">
      <w:pPr>
        <w:pStyle w:val="ListParagraph"/>
        <w:numPr>
          <w:ilvl w:val="0"/>
          <w:numId w:val="9"/>
        </w:numPr>
        <w:ind w:left="2880"/>
      </w:pPr>
      <w:r w:rsidRPr="008858B4">
        <w:t>The Full Application complies with the content and form requirements in Section IV.D of the FOA; and</w:t>
      </w:r>
    </w:p>
    <w:p w14:paraId="59B78655" w14:textId="3B97BE78" w:rsidR="006A24B8" w:rsidRPr="008858B4" w:rsidRDefault="006A24B8" w:rsidP="00B55D43">
      <w:pPr>
        <w:pStyle w:val="ListParagraph"/>
        <w:numPr>
          <w:ilvl w:val="0"/>
          <w:numId w:val="9"/>
        </w:numPr>
        <w:ind w:left="2880"/>
      </w:pPr>
      <w:r w:rsidRPr="008858B4">
        <w:t>The applicant successfully uploaded all required documents and clicked the “Submit” button in EERE Exchange by the deadline stated in the FOA.</w:t>
      </w:r>
    </w:p>
    <w:p w14:paraId="3A774C29" w14:textId="77777777" w:rsidR="006A24B8" w:rsidRPr="008858B4" w:rsidRDefault="006A24B8" w:rsidP="008858B4"/>
    <w:p w14:paraId="0DB1A71A" w14:textId="77777777" w:rsidR="006A24B8" w:rsidRPr="008858B4" w:rsidRDefault="006A24B8" w:rsidP="00F561A4">
      <w:pPr>
        <w:pStyle w:val="FOATemplateStyle2"/>
      </w:pPr>
      <w:bookmarkStart w:id="40" w:name="_Toc452638321"/>
      <w:r w:rsidRPr="008858B4">
        <w:t>Responsiveness Criteria</w:t>
      </w:r>
      <w:bookmarkEnd w:id="40"/>
    </w:p>
    <w:p w14:paraId="73643AA1" w14:textId="77777777" w:rsidR="006A24B8" w:rsidRPr="008858B4" w:rsidRDefault="006A24B8" w:rsidP="00AC07D5">
      <w:pPr>
        <w:ind w:left="1260"/>
      </w:pPr>
      <w:r w:rsidRPr="008858B4">
        <w:t>All “Applications Specifically Not of Interest,” as described in Section I.C of the FOA, are deemed nonresponsive and are not reviewed or considered.</w:t>
      </w:r>
    </w:p>
    <w:p w14:paraId="672A1671" w14:textId="77777777" w:rsidR="006A24B8" w:rsidRPr="008858B4" w:rsidRDefault="006A24B8" w:rsidP="008858B4"/>
    <w:p w14:paraId="54ABD2E1" w14:textId="77777777" w:rsidR="006A24B8" w:rsidRDefault="006A24B8" w:rsidP="00F561A4">
      <w:pPr>
        <w:pStyle w:val="FOATemplateStyle2"/>
      </w:pPr>
      <w:bookmarkStart w:id="41" w:name="_Toc452638322"/>
      <w:r w:rsidRPr="008858B4">
        <w:t>Other Eligibility Requirements</w:t>
      </w:r>
      <w:bookmarkEnd w:id="41"/>
    </w:p>
    <w:p w14:paraId="5EC5D5CE" w14:textId="77777777" w:rsidR="00AC5BE4" w:rsidRPr="008972B5" w:rsidRDefault="00AC5BE4" w:rsidP="00F95624">
      <w:pPr>
        <w:pStyle w:val="FOATemplateStyle2"/>
        <w:numPr>
          <w:ilvl w:val="0"/>
          <w:numId w:val="0"/>
        </w:numPr>
        <w:ind w:left="1080"/>
      </w:pPr>
    </w:p>
    <w:p w14:paraId="66A83865" w14:textId="0A8E6368" w:rsidR="006A24B8" w:rsidRPr="008858B4" w:rsidRDefault="006A24B8" w:rsidP="004234EC">
      <w:pPr>
        <w:pStyle w:val="FOATemplateStyle3"/>
        <w:numPr>
          <w:ilvl w:val="0"/>
          <w:numId w:val="68"/>
        </w:numPr>
      </w:pPr>
      <w:bookmarkStart w:id="42" w:name="_Toc452638323"/>
      <w:r w:rsidRPr="008858B4">
        <w:t xml:space="preserve">Requirements for DOE/NNSA Federally Funded Research and Development Centers (FFRDC) Listed as </w:t>
      </w:r>
      <w:r w:rsidR="00772E33">
        <w:t>a Subrecipient</w:t>
      </w:r>
      <w:bookmarkEnd w:id="42"/>
    </w:p>
    <w:p w14:paraId="1936D978" w14:textId="42CF2E02" w:rsidR="006A24B8" w:rsidRPr="008858B4" w:rsidRDefault="006A24B8" w:rsidP="00F95624">
      <w:pPr>
        <w:ind w:right="720"/>
      </w:pPr>
    </w:p>
    <w:p w14:paraId="3859EB56" w14:textId="4E16D55E" w:rsidR="006A24B8" w:rsidRPr="008858B4" w:rsidRDefault="006A24B8" w:rsidP="00AC07D5">
      <w:pPr>
        <w:ind w:left="1800"/>
      </w:pPr>
      <w:r w:rsidRPr="008858B4">
        <w:t>DOE/NNSA and non-DOE/NNSA FFRDCs may be proposed as a Subrecipient on another entity’s application subject to the following guidelines:</w:t>
      </w:r>
    </w:p>
    <w:p w14:paraId="6CA61110" w14:textId="5D045CF9" w:rsidR="006A24B8" w:rsidRPr="008858B4" w:rsidRDefault="006A24B8" w:rsidP="008858B4"/>
    <w:p w14:paraId="39E99650" w14:textId="0B6FB6E5" w:rsidR="006A24B8" w:rsidRPr="00312F7B" w:rsidRDefault="006A24B8" w:rsidP="000A6BE4">
      <w:pPr>
        <w:pStyle w:val="FOATemplateStyle4"/>
        <w:ind w:left="2160"/>
        <w:rPr>
          <w:rFonts w:asciiTheme="minorHAnsi" w:hAnsiTheme="minorHAnsi"/>
          <w:b/>
          <w:i w:val="0"/>
        </w:rPr>
      </w:pPr>
      <w:r w:rsidRPr="00312F7B">
        <w:rPr>
          <w:rFonts w:asciiTheme="minorHAnsi" w:hAnsiTheme="minorHAnsi"/>
          <w:b/>
          <w:i w:val="0"/>
        </w:rPr>
        <w:t>Authorization for non-DOE/NNSA FFRDCs</w:t>
      </w:r>
    </w:p>
    <w:p w14:paraId="51384C82" w14:textId="32C198FC" w:rsidR="006A24B8" w:rsidRPr="008858B4" w:rsidRDefault="006A24B8" w:rsidP="000A6BE4">
      <w:pPr>
        <w:ind w:left="2160"/>
      </w:pPr>
      <w:r w:rsidRPr="008858B4">
        <w:t>The Federal agency sponsoring the FFRDC must authorize in writing the use of the FFRDC on the proposed project and this authorization must be submitted with the application. The use of a FFRDC must be consistent with its authority under its award.</w:t>
      </w:r>
    </w:p>
    <w:p w14:paraId="77DC0212" w14:textId="4816D34A" w:rsidR="006A24B8" w:rsidRPr="008858B4" w:rsidRDefault="006A24B8" w:rsidP="008858B4"/>
    <w:p w14:paraId="4E486D7D" w14:textId="5C5F5A0E" w:rsidR="006A24B8" w:rsidRPr="00312F7B" w:rsidRDefault="006A24B8" w:rsidP="000A6BE4">
      <w:pPr>
        <w:pStyle w:val="FOATemplateStyle4"/>
        <w:ind w:left="2160"/>
        <w:rPr>
          <w:rFonts w:asciiTheme="minorHAnsi" w:hAnsiTheme="minorHAnsi"/>
          <w:b/>
          <w:i w:val="0"/>
        </w:rPr>
      </w:pPr>
      <w:r w:rsidRPr="00312F7B">
        <w:rPr>
          <w:rFonts w:asciiTheme="minorHAnsi" w:hAnsiTheme="minorHAnsi"/>
          <w:b/>
          <w:i w:val="0"/>
        </w:rPr>
        <w:t>Authorization for DOE/NNSA FFRDCs</w:t>
      </w:r>
    </w:p>
    <w:p w14:paraId="4B9D457A" w14:textId="3EA8326B" w:rsidR="006A24B8" w:rsidRPr="008858B4" w:rsidRDefault="006A24B8" w:rsidP="000A6BE4">
      <w:pPr>
        <w:ind w:left="2160"/>
      </w:pPr>
      <w:r w:rsidRPr="008858B4">
        <w:t>The cognizant Contracting Officer for the FFRDC must authorize in writing the use of the FFRDC on the proposed project and this authorization must be submitted with the application. The following wording is acceptable for this authorization:</w:t>
      </w:r>
    </w:p>
    <w:p w14:paraId="6B7F36D4" w14:textId="55A30D29" w:rsidR="006A24B8" w:rsidRPr="008858B4" w:rsidRDefault="006A24B8" w:rsidP="008858B4"/>
    <w:p w14:paraId="0A67573C" w14:textId="3E197D8D" w:rsidR="006A24B8" w:rsidRPr="008858B4" w:rsidRDefault="006A24B8" w:rsidP="001C49C5">
      <w:pPr>
        <w:ind w:left="2160" w:right="720"/>
      </w:pPr>
      <w:r w:rsidRPr="008858B4">
        <w:t xml:space="preserve">Authorization is granted for the </w:t>
      </w:r>
      <w:sdt>
        <w:sdtPr>
          <w:rPr>
            <w:rStyle w:val="Style1"/>
          </w:rPr>
          <w:id w:val="753632706"/>
          <w:lock w:val="sdtLocked"/>
          <w:placeholder>
            <w:docPart w:val="E9C0CF431AD94824AC22D031C96AA529"/>
          </w:placeholder>
          <w:text/>
        </w:sdtPr>
        <w:sdtEndPr>
          <w:rPr>
            <w:rStyle w:val="DefaultParagraphFont"/>
          </w:rPr>
        </w:sdtEndPr>
        <w:sdtContent>
          <w:r w:rsidR="00673442">
            <w:rPr>
              <w:rStyle w:val="Style1"/>
            </w:rPr>
            <w:t>[Enter Laboratory Name]</w:t>
          </w:r>
        </w:sdtContent>
      </w:sdt>
      <w:r w:rsidRPr="008858B4">
        <w:t xml:space="preserve"> Laboratory to participate in the proposed project. The work proposed for the laboratory is consistent with or complementary to the missions of the laboratory, and will not adversely impact execution of the DOE assigned programs at the laboratory.</w:t>
      </w:r>
    </w:p>
    <w:p w14:paraId="398A41C9" w14:textId="339DD836" w:rsidR="006A24B8" w:rsidRPr="008858B4" w:rsidRDefault="006A24B8" w:rsidP="00772E33"/>
    <w:p w14:paraId="080A7D36" w14:textId="497C7020" w:rsidR="006A24B8" w:rsidRPr="00312F7B" w:rsidRDefault="006A24B8" w:rsidP="00772E33">
      <w:pPr>
        <w:pStyle w:val="FOATemplateStyle4"/>
        <w:ind w:left="2160"/>
        <w:rPr>
          <w:b/>
        </w:rPr>
      </w:pPr>
      <w:r w:rsidRPr="00312F7B">
        <w:rPr>
          <w:b/>
          <w:i w:val="0"/>
        </w:rPr>
        <w:t>Value/Funding</w:t>
      </w:r>
    </w:p>
    <w:p w14:paraId="15723525" w14:textId="04F594EF" w:rsidR="006A24B8" w:rsidRPr="008858B4" w:rsidRDefault="006A24B8" w:rsidP="00772E33">
      <w:pPr>
        <w:ind w:left="2160"/>
      </w:pPr>
      <w:r w:rsidRPr="008858B4">
        <w:t>The value of and funding for the FFRDC portion of the work will not normally be included in the award to a successful applicant. Usually, DOE will fund a DOE/NNSA FFRDC contractor through the DOE field work proposal system and non-DOE/NNSA FFRDC through an interagency agreement with the sponsoring agency.</w:t>
      </w:r>
    </w:p>
    <w:p w14:paraId="596D8C94" w14:textId="77777777" w:rsidR="006A24B8" w:rsidRPr="008858B4" w:rsidRDefault="006A24B8" w:rsidP="008858B4"/>
    <w:p w14:paraId="5AB6F630" w14:textId="14A879C6" w:rsidR="006A24B8" w:rsidRPr="00312F7B" w:rsidRDefault="006A24B8" w:rsidP="000A6BE4">
      <w:pPr>
        <w:pStyle w:val="FOATemplateStyle4"/>
        <w:ind w:left="2160"/>
        <w:rPr>
          <w:rFonts w:asciiTheme="minorHAnsi" w:hAnsiTheme="minorHAnsi"/>
          <w:b/>
          <w:i w:val="0"/>
        </w:rPr>
      </w:pPr>
      <w:r w:rsidRPr="00312F7B">
        <w:rPr>
          <w:rFonts w:asciiTheme="minorHAnsi" w:hAnsiTheme="minorHAnsi"/>
          <w:b/>
          <w:i w:val="0"/>
        </w:rPr>
        <w:t>Cost Share</w:t>
      </w:r>
    </w:p>
    <w:p w14:paraId="380F62E9" w14:textId="232E775A" w:rsidR="006A24B8" w:rsidRPr="008858B4" w:rsidRDefault="006A24B8" w:rsidP="000A6BE4">
      <w:pPr>
        <w:ind w:left="2160"/>
      </w:pPr>
      <w:r w:rsidRPr="008858B4">
        <w:t>Although the FFRDC portion of the work is usually excluded from the award to a successful applicant, the applicant’s cost share requirement will be based on the total cost of the project, including the applicant’s and the FFRDC’s portions of the project.</w:t>
      </w:r>
    </w:p>
    <w:p w14:paraId="41524575" w14:textId="48A58C97" w:rsidR="006A24B8" w:rsidRPr="008858B4" w:rsidRDefault="006A24B8" w:rsidP="008858B4"/>
    <w:p w14:paraId="0C3F77EB" w14:textId="120F4EFB" w:rsidR="006A24B8" w:rsidRPr="00312F7B" w:rsidRDefault="006A24B8" w:rsidP="000A6BE4">
      <w:pPr>
        <w:pStyle w:val="FOATemplateStyle4"/>
        <w:ind w:left="2160"/>
        <w:rPr>
          <w:rFonts w:asciiTheme="minorHAnsi" w:hAnsiTheme="minorHAnsi"/>
          <w:b/>
          <w:i w:val="0"/>
        </w:rPr>
      </w:pPr>
      <w:r w:rsidRPr="00312F7B">
        <w:rPr>
          <w:rFonts w:asciiTheme="minorHAnsi" w:hAnsiTheme="minorHAnsi"/>
          <w:b/>
          <w:i w:val="0"/>
        </w:rPr>
        <w:t>Responsibility</w:t>
      </w:r>
    </w:p>
    <w:p w14:paraId="79E820C0" w14:textId="215A6DE5" w:rsidR="006A24B8" w:rsidRPr="008858B4" w:rsidRDefault="006A24B8" w:rsidP="000A6BE4">
      <w:pPr>
        <w:pStyle w:val="FOATemplateBody"/>
        <w:ind w:left="2160"/>
        <w:rPr>
          <w:rFonts w:asciiTheme="minorHAnsi" w:hAnsiTheme="minorHAnsi"/>
        </w:rPr>
      </w:pPr>
      <w:r w:rsidRPr="008858B4">
        <w:rPr>
          <w:rFonts w:asciiTheme="minorHAnsi" w:hAnsiTheme="minorHAnsi"/>
        </w:rPr>
        <w:t>The Prime Recipient will be the responsible authority regarding the settlement and satisfaction of all contractual and administrative issues including, but not limited to disputes and claims arising out of any agreement between the Prime Recipient and the FFRDC contractor.</w:t>
      </w:r>
    </w:p>
    <w:p w14:paraId="593D504C" w14:textId="77777777" w:rsidR="006A24B8" w:rsidRPr="008858B4" w:rsidRDefault="006A24B8" w:rsidP="008858B4">
      <w:pPr>
        <w:pStyle w:val="FOATemplateTable"/>
      </w:pPr>
    </w:p>
    <w:p w14:paraId="65E71FF4" w14:textId="77777777" w:rsidR="006A24B8" w:rsidRPr="008858B4" w:rsidRDefault="006A24B8" w:rsidP="008858B4"/>
    <w:p w14:paraId="6EC1B126" w14:textId="34BDCA6B" w:rsidR="006A24B8" w:rsidRPr="008858B4" w:rsidRDefault="006A24B8" w:rsidP="00F561A4">
      <w:pPr>
        <w:pStyle w:val="FOATemplateStyle2"/>
      </w:pPr>
      <w:bookmarkStart w:id="43" w:name="_Toc452638324"/>
      <w:r w:rsidRPr="008858B4">
        <w:t>Limitation on Number of Full Applications Eligible for Review</w:t>
      </w:r>
      <w:bookmarkEnd w:id="43"/>
    </w:p>
    <w:p w14:paraId="2589027F" w14:textId="0020109E" w:rsidR="006A24B8" w:rsidRPr="00F95624" w:rsidRDefault="000A2F25" w:rsidP="00AC07D5">
      <w:pPr>
        <w:ind w:left="1260"/>
      </w:pPr>
      <w:r w:rsidRPr="00F95624">
        <w:t>Each eligible Community Efficiency Champion</w:t>
      </w:r>
      <w:r w:rsidR="00592FAC" w:rsidRPr="00F95624">
        <w:t xml:space="preserve"> community</w:t>
      </w:r>
      <w:r w:rsidR="006A24B8" w:rsidRPr="00F95624">
        <w:t xml:space="preserve"> may only submit one Full Application for consideration under this FOA. If an applicant submits more than one Full Application, </w:t>
      </w:r>
      <w:r w:rsidR="00BB3ABE" w:rsidRPr="00F95624">
        <w:t>DOE</w:t>
      </w:r>
      <w:r w:rsidR="006A24B8" w:rsidRPr="00F95624">
        <w:t xml:space="preserve"> will only consider the last timely submission for evaluation. Any other submissions received listing the same applicant will be considered noncompliant and not eligible for further consideration. This limitation does not prohibit an applicant from collaborating on other applications (e.g., as a potential Subrecipient or partner) so long as the entity is only listed as the prime applicant on one Full Application submitted under this FOA.</w:t>
      </w:r>
    </w:p>
    <w:p w14:paraId="5D5BE1F3" w14:textId="77777777" w:rsidR="006A24B8" w:rsidRPr="008858B4" w:rsidRDefault="006A24B8" w:rsidP="008858B4"/>
    <w:p w14:paraId="28F82263" w14:textId="77777777" w:rsidR="006A24B8" w:rsidRPr="008858B4" w:rsidRDefault="006A24B8" w:rsidP="00F561A4">
      <w:pPr>
        <w:pStyle w:val="FOATemplateStyle2"/>
      </w:pPr>
      <w:bookmarkStart w:id="44" w:name="_Toc452638325"/>
      <w:r w:rsidRPr="008858B4">
        <w:t>Questions Regarding Eligibility</w:t>
      </w:r>
      <w:bookmarkEnd w:id="44"/>
    </w:p>
    <w:p w14:paraId="524BF426" w14:textId="5F3339FA" w:rsidR="006A24B8" w:rsidRPr="008858B4" w:rsidRDefault="00BB3ABE" w:rsidP="00AC07D5">
      <w:pPr>
        <w:ind w:left="1260"/>
      </w:pPr>
      <w:r>
        <w:t>DOE</w:t>
      </w:r>
      <w:r w:rsidR="006A24B8" w:rsidRPr="008858B4">
        <w:t xml:space="preserve"> will not make eligibility determinations for potential applicants prior to the date on which applications to this FOA must be submitted. The decision whether to submit an application in response to this FOA lies solely with the applicant.</w:t>
      </w:r>
    </w:p>
    <w:p w14:paraId="46E23AE2" w14:textId="77777777" w:rsidR="006A24B8" w:rsidRPr="008858B4" w:rsidRDefault="006A24B8" w:rsidP="008858B4"/>
    <w:p w14:paraId="6FF9CB36" w14:textId="77777777" w:rsidR="006A24B8" w:rsidRDefault="006A24B8" w:rsidP="0037083F">
      <w:pPr>
        <w:pStyle w:val="FOATemplateStyle1"/>
      </w:pPr>
      <w:bookmarkStart w:id="45" w:name="_Toc452638326"/>
      <w:r w:rsidRPr="008858B4">
        <w:t>Application and Submission Information</w:t>
      </w:r>
      <w:bookmarkEnd w:id="45"/>
    </w:p>
    <w:p w14:paraId="5CF5D206" w14:textId="77777777" w:rsidR="000A6BE4" w:rsidRPr="008179EA" w:rsidRDefault="000A6BE4" w:rsidP="0037083F">
      <w:pPr>
        <w:pStyle w:val="FOATemplateStyle1"/>
        <w:numPr>
          <w:ilvl w:val="0"/>
          <w:numId w:val="0"/>
        </w:numPr>
        <w:ind w:left="540"/>
        <w:rPr>
          <w:sz w:val="24"/>
        </w:rPr>
      </w:pPr>
    </w:p>
    <w:p w14:paraId="5D871050" w14:textId="77777777" w:rsidR="006A24B8" w:rsidRPr="008858B4" w:rsidRDefault="006A24B8" w:rsidP="00F561A4">
      <w:pPr>
        <w:pStyle w:val="FOATemplateStyle2"/>
      </w:pPr>
      <w:bookmarkStart w:id="46" w:name="_Toc452638327"/>
      <w:r w:rsidRPr="008858B4">
        <w:t>Application Process</w:t>
      </w:r>
      <w:bookmarkEnd w:id="46"/>
      <w:r w:rsidRPr="008858B4">
        <w:t xml:space="preserve"> </w:t>
      </w:r>
    </w:p>
    <w:p w14:paraId="2189A8A1" w14:textId="2C0FE436" w:rsidR="006A24B8" w:rsidRPr="008858B4" w:rsidRDefault="006A24B8" w:rsidP="00B43926">
      <w:pPr>
        <w:ind w:left="1260"/>
      </w:pPr>
      <w:r w:rsidRPr="008858B4">
        <w:t xml:space="preserve">The application process will include </w:t>
      </w:r>
      <w:r w:rsidR="000A2F25">
        <w:t>one</w:t>
      </w:r>
      <w:r w:rsidR="000A2F25" w:rsidRPr="008858B4">
        <w:t xml:space="preserve"> </w:t>
      </w:r>
      <w:r w:rsidRPr="008858B4">
        <w:t>phase: a Full Application phase</w:t>
      </w:r>
      <w:r w:rsidRPr="008858B4">
        <w:rPr>
          <w:color w:val="0000FF"/>
        </w:rPr>
        <w:t>.</w:t>
      </w:r>
      <w:r w:rsidRPr="008858B4">
        <w:t xml:space="preserve"> </w:t>
      </w:r>
      <w:r w:rsidR="00BB3ABE">
        <w:t>DOE</w:t>
      </w:r>
      <w:r w:rsidR="00BB3ABE" w:rsidRPr="008858B4">
        <w:t xml:space="preserve"> </w:t>
      </w:r>
      <w:r w:rsidR="000A2F25">
        <w:t xml:space="preserve">will </w:t>
      </w:r>
      <w:r w:rsidRPr="008858B4">
        <w:t xml:space="preserve">perform an initial eligibility review of the applicant submissions to determine whether they meet the eligibility requirements of Section III of the FOA. </w:t>
      </w:r>
      <w:r w:rsidR="00BB3ABE">
        <w:t>DOE</w:t>
      </w:r>
      <w:r w:rsidRPr="008858B4">
        <w:t xml:space="preserve"> will not review or consider submissions that do not meet the eligibility requirements of Section III. All submissions must conform to the following form and content requirements, including maximum page lengths (described below) and must be submitted via EERE Exchange at </w:t>
      </w:r>
      <w:hyperlink r:id="rId18" w:history="1">
        <w:r w:rsidRPr="008858B4">
          <w:rPr>
            <w:rStyle w:val="Hyperlink"/>
          </w:rPr>
          <w:t>https://eere-exchange.energy.gov/</w:t>
        </w:r>
      </w:hyperlink>
      <w:r w:rsidRPr="008858B4">
        <w:t xml:space="preserve">, unless specifically stated otherwise. </w:t>
      </w:r>
      <w:r w:rsidR="00BB3ABE">
        <w:rPr>
          <w:b/>
          <w:u w:val="single"/>
        </w:rPr>
        <w:t>DOE</w:t>
      </w:r>
      <w:r w:rsidRPr="008858B4">
        <w:rPr>
          <w:b/>
          <w:u w:val="single"/>
        </w:rPr>
        <w:t xml:space="preserve"> will not review or consider submissions submitted through means other than EERE Exchange, submissions submitted after the applicable deadline, and incomplete submissions</w:t>
      </w:r>
      <w:r w:rsidRPr="008858B4">
        <w:t xml:space="preserve">. </w:t>
      </w:r>
      <w:r w:rsidR="00BB3ABE">
        <w:t>DOE</w:t>
      </w:r>
      <w:r w:rsidRPr="008858B4">
        <w:t xml:space="preserve"> will not extend deadlines for applicants who fail to submit required information and documents due to server/connection congestion. A control number will be issued when an applicant begins the Exchange application process. This control number must be included with all Application documents, as described below.</w:t>
      </w:r>
    </w:p>
    <w:p w14:paraId="3916DA9E" w14:textId="77777777" w:rsidR="006A24B8" w:rsidRPr="008858B4" w:rsidRDefault="006A24B8" w:rsidP="008858B4"/>
    <w:p w14:paraId="3CCDA6BB" w14:textId="7DDDA4B5" w:rsidR="006A24B8" w:rsidRPr="008858B4" w:rsidRDefault="006A24B8" w:rsidP="00B43926">
      <w:pPr>
        <w:ind w:left="1260"/>
      </w:pPr>
      <w:r w:rsidRPr="008858B4">
        <w:t>The Full Application must conform to the following requirements:</w:t>
      </w:r>
    </w:p>
    <w:p w14:paraId="38822AC7" w14:textId="77777777" w:rsidR="006A24B8" w:rsidRPr="008858B4" w:rsidRDefault="006A24B8" w:rsidP="008858B4"/>
    <w:p w14:paraId="74AFDBC6" w14:textId="77777777" w:rsidR="006A24B8" w:rsidRPr="008858B4" w:rsidRDefault="006A24B8" w:rsidP="008858B4">
      <w:pPr>
        <w:pStyle w:val="ListParagraph"/>
        <w:numPr>
          <w:ilvl w:val="0"/>
          <w:numId w:val="11"/>
        </w:numPr>
      </w:pPr>
      <w:r w:rsidRPr="008858B4">
        <w:t>Each must be submitted in Adobe PDF format unless stated otherwise.</w:t>
      </w:r>
    </w:p>
    <w:p w14:paraId="198F1FB6" w14:textId="77777777" w:rsidR="006A24B8" w:rsidRPr="008858B4" w:rsidRDefault="006A24B8" w:rsidP="008858B4">
      <w:pPr>
        <w:pStyle w:val="ListParagraph"/>
        <w:numPr>
          <w:ilvl w:val="0"/>
          <w:numId w:val="11"/>
        </w:numPr>
      </w:pPr>
      <w:r w:rsidRPr="008858B4">
        <w:t>Each must be written in English.</w:t>
      </w:r>
    </w:p>
    <w:p w14:paraId="22C0486F" w14:textId="77777777" w:rsidR="006A24B8" w:rsidRPr="008858B4" w:rsidRDefault="006A24B8" w:rsidP="008858B4">
      <w:pPr>
        <w:pStyle w:val="ListParagraph"/>
        <w:numPr>
          <w:ilvl w:val="0"/>
          <w:numId w:val="11"/>
        </w:numPr>
      </w:pPr>
      <w:r w:rsidRPr="008858B4">
        <w:t>All pages must be formatted to fit on 8.5 x 11 inch paper with margins not less than one inch on every side. Use Times New Roman typeface, a black font color, and a font size of 12 point or larger (except in figures or tables, which may be 10 point font). A symbol font may be used to insert Greek letters or special characters, but the font size requirement still applies. References must be included as footnotes or endnotes in a font size of 10 or larger. Footnotes and endnotes are counted toward the maximum page requirement.</w:t>
      </w:r>
    </w:p>
    <w:p w14:paraId="45A79075" w14:textId="77777777" w:rsidR="006A24B8" w:rsidRPr="008858B4" w:rsidRDefault="006A24B8" w:rsidP="008858B4">
      <w:pPr>
        <w:pStyle w:val="ListParagraph"/>
        <w:numPr>
          <w:ilvl w:val="0"/>
          <w:numId w:val="11"/>
        </w:numPr>
      </w:pPr>
      <w:r w:rsidRPr="008858B4">
        <w:t>The Control Number must be prominently displayed on the upper right corner of the header of every page. Page numbers must be included in the footer of every page.</w:t>
      </w:r>
    </w:p>
    <w:p w14:paraId="485DB2F1" w14:textId="3B04A545" w:rsidR="006A24B8" w:rsidRPr="008858B4" w:rsidRDefault="006A24B8" w:rsidP="008858B4">
      <w:pPr>
        <w:pStyle w:val="ListParagraph"/>
        <w:numPr>
          <w:ilvl w:val="0"/>
          <w:numId w:val="11"/>
        </w:numPr>
      </w:pPr>
      <w:r w:rsidRPr="008858B4">
        <w:t xml:space="preserve">Each submission must not exceed the specified maximum page limit, including cover page, charts, graphs, maps, and photographs when printed using the formatting requirements set forth above and single spaced. If applicants exceed the maximum page lengths indicated below, </w:t>
      </w:r>
      <w:r w:rsidR="00BB3ABE">
        <w:t>DOE</w:t>
      </w:r>
      <w:r w:rsidRPr="008858B4">
        <w:t xml:space="preserve"> will review only the authorized number of pages and disregard any additional pages.</w:t>
      </w:r>
    </w:p>
    <w:p w14:paraId="4DA6AA9B" w14:textId="77777777" w:rsidR="006A24B8" w:rsidRPr="008858B4" w:rsidRDefault="006A24B8" w:rsidP="008858B4"/>
    <w:p w14:paraId="0DEBDB19" w14:textId="7C33D38F" w:rsidR="006A24B8" w:rsidRPr="008858B4" w:rsidRDefault="006A24B8" w:rsidP="00B43926">
      <w:pPr>
        <w:ind w:left="1260"/>
      </w:pPr>
      <w:r w:rsidRPr="008858B4">
        <w:t xml:space="preserve">Applicants are responsible for meeting </w:t>
      </w:r>
      <w:r w:rsidR="00C5012E">
        <w:t>the</w:t>
      </w:r>
      <w:r w:rsidR="00C5012E" w:rsidRPr="008858B4">
        <w:t xml:space="preserve"> </w:t>
      </w:r>
      <w:r w:rsidRPr="008858B4">
        <w:t xml:space="preserve">submission deadline. </w:t>
      </w:r>
      <w:r w:rsidRPr="008858B4">
        <w:rPr>
          <w:b/>
          <w:u w:val="single"/>
        </w:rPr>
        <w:t>Applicants are strongly encouraged to submit their Full Applications at least 48 hours in advance of the submission deadline</w:t>
      </w:r>
      <w:r w:rsidRPr="008858B4">
        <w:t>. Under normal conditions (i.e., at least 48 hours in advance of the submission deadline), applicants should allow at least 1 hour to submit a Full Application. Once the</w:t>
      </w:r>
      <w:r w:rsidRPr="008858B4">
        <w:rPr>
          <w:color w:val="0000FF"/>
        </w:rPr>
        <w:t xml:space="preserve"> </w:t>
      </w:r>
      <w:r w:rsidRPr="008858B4">
        <w:t>Full Application</w:t>
      </w:r>
      <w:r w:rsidRPr="008858B4" w:rsidDel="007353EE">
        <w:t xml:space="preserve"> </w:t>
      </w:r>
      <w:r w:rsidRPr="008858B4">
        <w:t>is submitted in EERE Exchange, applicants may revise or update that submission until the expiration of the applicable deadline.  If changes are made, the applicant must resubmit the</w:t>
      </w:r>
      <w:r w:rsidRPr="008858B4">
        <w:rPr>
          <w:color w:val="0000FF"/>
        </w:rPr>
        <w:t xml:space="preserve"> </w:t>
      </w:r>
      <w:r w:rsidRPr="008858B4">
        <w:t>Full Application before the applicable deadline.</w:t>
      </w:r>
    </w:p>
    <w:p w14:paraId="2C40F8F1" w14:textId="77777777" w:rsidR="006A24B8" w:rsidRPr="008858B4" w:rsidRDefault="006A24B8" w:rsidP="008858B4"/>
    <w:p w14:paraId="539B0B7E" w14:textId="7F108C77" w:rsidR="006A24B8" w:rsidRPr="008858B4" w:rsidRDefault="00BB3ABE" w:rsidP="00B43926">
      <w:pPr>
        <w:ind w:left="1260"/>
      </w:pPr>
      <w:r>
        <w:t>DOE</w:t>
      </w:r>
      <w:r w:rsidR="006A24B8" w:rsidRPr="008858B4">
        <w:t xml:space="preserve"> urges applicants to carefully review their Full Applications and to allow sufficient time for the submission of required information and documents. All Full Applications that pass the initial eligibility review will undergo comprehensive technical merit review according to the criteria identified in Section V.A.2 of the FOA.</w:t>
      </w:r>
    </w:p>
    <w:p w14:paraId="7E14C7B9" w14:textId="77777777" w:rsidR="006A24B8" w:rsidRPr="008858B4" w:rsidRDefault="006A24B8" w:rsidP="008858B4"/>
    <w:p w14:paraId="7E3EF412" w14:textId="77777777" w:rsidR="006A24B8" w:rsidRPr="008858B4" w:rsidRDefault="006A24B8" w:rsidP="004234EC">
      <w:pPr>
        <w:pStyle w:val="FOATemplateStyle3"/>
        <w:numPr>
          <w:ilvl w:val="0"/>
          <w:numId w:val="69"/>
        </w:numPr>
      </w:pPr>
      <w:bookmarkStart w:id="47" w:name="_Toc452638328"/>
      <w:r w:rsidRPr="008858B4">
        <w:t>Additional Information on EERE Exchange</w:t>
      </w:r>
      <w:bookmarkEnd w:id="47"/>
    </w:p>
    <w:p w14:paraId="50265E15" w14:textId="67D5BB9D" w:rsidR="006A24B8" w:rsidRPr="008858B4" w:rsidRDefault="006A24B8" w:rsidP="00B43926">
      <w:pPr>
        <w:pStyle w:val="FOATemplateBody"/>
        <w:ind w:left="1800"/>
        <w:rPr>
          <w:rFonts w:asciiTheme="minorHAnsi" w:hAnsiTheme="minorHAnsi"/>
        </w:rPr>
      </w:pPr>
      <w:bookmarkStart w:id="48" w:name="_Toc378067975"/>
      <w:r w:rsidRPr="008858B4">
        <w:rPr>
          <w:rFonts w:asciiTheme="minorHAnsi" w:hAnsiTheme="minorHAnsi"/>
        </w:rPr>
        <w:t>EERE Exchange is designed to enforce the deadlines specified in this FOA. The “Apply” and “Submit” buttons will automatically disable at the defined submission deadlines. Should applicants experience problems with Exchange, the following information may be helpful</w:t>
      </w:r>
      <w:bookmarkEnd w:id="48"/>
      <w:r w:rsidRPr="008858B4">
        <w:rPr>
          <w:rFonts w:asciiTheme="minorHAnsi" w:hAnsiTheme="minorHAnsi"/>
        </w:rPr>
        <w:t>.</w:t>
      </w:r>
    </w:p>
    <w:p w14:paraId="6AF43C18" w14:textId="77777777" w:rsidR="006A24B8" w:rsidRPr="008858B4" w:rsidRDefault="003D5DAA" w:rsidP="008858B4">
      <w:pPr>
        <w:pStyle w:val="FOATemplateBody"/>
        <w:rPr>
          <w:rFonts w:asciiTheme="minorHAnsi" w:hAnsiTheme="minorHAnsi"/>
        </w:rPr>
      </w:pPr>
      <w:bookmarkStart w:id="49" w:name="_Toc378067976"/>
      <w:r>
        <w:rPr>
          <w:rFonts w:asciiTheme="minorHAnsi" w:hAnsiTheme="minorHAnsi"/>
        </w:rPr>
        <w:tab/>
      </w:r>
    </w:p>
    <w:p w14:paraId="36B25736" w14:textId="77777777" w:rsidR="006A24B8" w:rsidRPr="008858B4" w:rsidRDefault="006A24B8" w:rsidP="00B43926">
      <w:pPr>
        <w:pStyle w:val="FOATemplateBody"/>
        <w:ind w:left="1800"/>
        <w:rPr>
          <w:rFonts w:asciiTheme="minorHAnsi" w:hAnsiTheme="minorHAnsi"/>
        </w:rPr>
      </w:pPr>
      <w:r w:rsidRPr="008858B4">
        <w:rPr>
          <w:rFonts w:asciiTheme="minorHAnsi" w:hAnsiTheme="minorHAnsi"/>
        </w:rPr>
        <w:t xml:space="preserve">Applicants that experience issues with submission </w:t>
      </w:r>
      <w:r w:rsidRPr="008858B4">
        <w:rPr>
          <w:rFonts w:asciiTheme="minorHAnsi" w:hAnsiTheme="minorHAnsi"/>
          <w:u w:val="single"/>
        </w:rPr>
        <w:t>PRIOR</w:t>
      </w:r>
      <w:r w:rsidRPr="008858B4">
        <w:rPr>
          <w:rFonts w:asciiTheme="minorHAnsi" w:hAnsiTheme="minorHAnsi"/>
        </w:rPr>
        <w:t xml:space="preserve"> to the FOA deadline: In the event that an applicant experiences technical difficulties with a submission, the Application should contact the Exchange helpdesk for assistance (</w:t>
      </w:r>
      <w:hyperlink r:id="rId19" w:history="1">
        <w:r w:rsidRPr="008858B4">
          <w:rPr>
            <w:rStyle w:val="Hyperlink"/>
            <w:rFonts w:asciiTheme="minorHAnsi" w:hAnsiTheme="minorHAnsi"/>
          </w:rPr>
          <w:t>EERE-ExchangeSupport@hq.doe.gov</w:t>
        </w:r>
      </w:hyperlink>
      <w:r w:rsidRPr="008858B4">
        <w:rPr>
          <w:rFonts w:asciiTheme="minorHAnsi" w:hAnsiTheme="minorHAnsi"/>
        </w:rPr>
        <w:t>). The Exchange helpdesk and/or the EERE Exchange system administrators will assist Applicants in resolving issues.</w:t>
      </w:r>
      <w:bookmarkEnd w:id="49"/>
    </w:p>
    <w:p w14:paraId="72C87B12" w14:textId="77777777" w:rsidR="006A24B8" w:rsidRPr="008858B4" w:rsidRDefault="006A24B8" w:rsidP="008858B4">
      <w:pPr>
        <w:pStyle w:val="FOATemplateBody"/>
        <w:rPr>
          <w:rFonts w:asciiTheme="minorHAnsi" w:hAnsiTheme="minorHAnsi"/>
        </w:rPr>
      </w:pPr>
    </w:p>
    <w:p w14:paraId="1026542F" w14:textId="77777777" w:rsidR="006A24B8" w:rsidRPr="008858B4" w:rsidRDefault="006A24B8" w:rsidP="00B43926">
      <w:pPr>
        <w:pStyle w:val="FOATemplateBody"/>
        <w:ind w:left="1800"/>
        <w:rPr>
          <w:rFonts w:asciiTheme="minorHAnsi" w:hAnsiTheme="minorHAnsi"/>
        </w:rPr>
      </w:pPr>
      <w:bookmarkStart w:id="50" w:name="_Toc378067977"/>
      <w:r w:rsidRPr="008858B4">
        <w:rPr>
          <w:rFonts w:asciiTheme="minorHAnsi" w:hAnsiTheme="minorHAnsi"/>
        </w:rPr>
        <w:t>Applicants that experience issue with submissions that result in late submissions: In the event that an applicant experiences technical difficulties so severe that they are unable to submit their application by the deadline, the applicant should contact the Exchange helpdesk for assistance (</w:t>
      </w:r>
      <w:hyperlink r:id="rId20" w:history="1">
        <w:r w:rsidRPr="008858B4">
          <w:rPr>
            <w:rStyle w:val="Hyperlink"/>
            <w:rFonts w:asciiTheme="minorHAnsi" w:hAnsiTheme="minorHAnsi"/>
          </w:rPr>
          <w:t>EERE-ExchangeSupport@hq.doe.gov</w:t>
        </w:r>
      </w:hyperlink>
      <w:r w:rsidRPr="008858B4">
        <w:rPr>
          <w:rFonts w:asciiTheme="minorHAnsi" w:hAnsiTheme="minorHAnsi"/>
        </w:rPr>
        <w:t>). The Exchange helpdesk and/or the EERE Exchange system administrators will assist the applicant in resolving all issues (including finalizing submission on behalf of and with the applicant’s concurrence). PLEASE NOTE, however, those applicants who are unable to submit their application on time due to their waiting until the last minute when network traffic is at its heaviest to submit their materials will not be able to use this process.</w:t>
      </w:r>
      <w:bookmarkEnd w:id="50"/>
    </w:p>
    <w:p w14:paraId="29783F41" w14:textId="77777777" w:rsidR="006A24B8" w:rsidRPr="008858B4" w:rsidRDefault="006A24B8" w:rsidP="008858B4">
      <w:pPr>
        <w:pStyle w:val="FOATemplateBody"/>
        <w:rPr>
          <w:rFonts w:asciiTheme="minorHAnsi" w:hAnsiTheme="minorHAnsi"/>
        </w:rPr>
      </w:pPr>
    </w:p>
    <w:p w14:paraId="051F7297" w14:textId="77777777" w:rsidR="006A24B8" w:rsidRPr="008858B4" w:rsidRDefault="006A24B8" w:rsidP="00F561A4">
      <w:pPr>
        <w:pStyle w:val="FOATemplateStyle2"/>
      </w:pPr>
      <w:bookmarkStart w:id="51" w:name="_Toc452638329"/>
      <w:r w:rsidRPr="008858B4">
        <w:t>Application Forms</w:t>
      </w:r>
      <w:bookmarkEnd w:id="51"/>
    </w:p>
    <w:p w14:paraId="227BB365" w14:textId="77777777" w:rsidR="006A24B8" w:rsidRPr="008858B4" w:rsidRDefault="006A24B8" w:rsidP="00B43926">
      <w:pPr>
        <w:ind w:left="1260"/>
      </w:pPr>
      <w:r w:rsidRPr="008858B4">
        <w:t xml:space="preserve">The application forms and instructions are available on EERE Exchange. To access these materials, go to </w:t>
      </w:r>
      <w:hyperlink r:id="rId21" w:history="1">
        <w:r w:rsidRPr="008858B4">
          <w:rPr>
            <w:rStyle w:val="Hyperlink"/>
          </w:rPr>
          <w:t>https://eere-Exchange.energy.gov</w:t>
        </w:r>
      </w:hyperlink>
      <w:r w:rsidRPr="008858B4">
        <w:t xml:space="preserve"> and select the appropriate funding opportunity number. </w:t>
      </w:r>
    </w:p>
    <w:p w14:paraId="7E9DE76E" w14:textId="77777777" w:rsidR="006A24B8" w:rsidRPr="008858B4" w:rsidRDefault="006A24B8" w:rsidP="008858B4"/>
    <w:p w14:paraId="0AC45A94" w14:textId="77777777" w:rsidR="006A24B8" w:rsidRPr="008858B4" w:rsidRDefault="006A24B8" w:rsidP="00B43926">
      <w:pPr>
        <w:ind w:left="1260"/>
      </w:pPr>
      <w:r w:rsidRPr="008858B4">
        <w:t>Note: The maximum file size that can be uploaded to the EERE Exchange website is 10MB. Files in excess of 10MB cannot be uploaded, and hence cannot be submitted for review. If a file exceeds 10MB but is still within the maximum page limit specified in the FOA, it must be broken into parts and denoted to that effect. For example:</w:t>
      </w:r>
    </w:p>
    <w:p w14:paraId="29D39DBC" w14:textId="77777777" w:rsidR="006A24B8" w:rsidRPr="008858B4" w:rsidRDefault="006A24B8" w:rsidP="00B43926">
      <w:pPr>
        <w:ind w:left="1260"/>
        <w:rPr>
          <w:b/>
        </w:rPr>
      </w:pPr>
      <w:r w:rsidRPr="008858B4">
        <w:rPr>
          <w:b/>
        </w:rPr>
        <w:t>ControlNumber_LeadOrganization_Project_Part_1</w:t>
      </w:r>
    </w:p>
    <w:p w14:paraId="3656F117" w14:textId="77777777" w:rsidR="006A24B8" w:rsidRDefault="006A24B8" w:rsidP="00B43926">
      <w:pPr>
        <w:ind w:left="1260"/>
      </w:pPr>
      <w:r w:rsidRPr="008858B4">
        <w:rPr>
          <w:b/>
        </w:rPr>
        <w:t>ControlNumber_LeadOrganization_Project_Part_2</w:t>
      </w:r>
      <w:r w:rsidRPr="008858B4">
        <w:t>, etc.</w:t>
      </w:r>
    </w:p>
    <w:p w14:paraId="2CC4AE23" w14:textId="77777777" w:rsidR="006E18C0" w:rsidRDefault="006E18C0" w:rsidP="00B43926">
      <w:pPr>
        <w:ind w:left="1260"/>
      </w:pPr>
    </w:p>
    <w:p w14:paraId="485366DE" w14:textId="77777777" w:rsidR="006E18C0" w:rsidRPr="008858B4" w:rsidRDefault="006E18C0" w:rsidP="006E18C0">
      <w:pPr>
        <w:ind w:left="1260"/>
      </w:pPr>
      <w:r w:rsidRPr="008858B4">
        <w:rPr>
          <w:b/>
          <w:u w:val="single"/>
        </w:rPr>
        <w:t>EERE will not accept late submissions that resulted from technical difficulties due to uploading files that exceed 10MB</w:t>
      </w:r>
      <w:r w:rsidRPr="008858B4">
        <w:t>.</w:t>
      </w:r>
    </w:p>
    <w:p w14:paraId="10592E57" w14:textId="77777777" w:rsidR="006E18C0" w:rsidRPr="008858B4" w:rsidRDefault="006E18C0" w:rsidP="00B43926">
      <w:pPr>
        <w:ind w:left="1260"/>
      </w:pPr>
    </w:p>
    <w:p w14:paraId="406BD73F" w14:textId="77777777" w:rsidR="006A24B8" w:rsidRPr="008858B4" w:rsidRDefault="006A24B8" w:rsidP="008858B4"/>
    <w:p w14:paraId="321041D2" w14:textId="77777777" w:rsidR="006A24B8" w:rsidRPr="008858B4" w:rsidRDefault="006A24B8" w:rsidP="008858B4"/>
    <w:p w14:paraId="34B9EDC8" w14:textId="77777777" w:rsidR="006A24B8" w:rsidRPr="008858B4" w:rsidRDefault="006A24B8" w:rsidP="00F561A4">
      <w:pPr>
        <w:pStyle w:val="FOATemplateStyle2"/>
      </w:pPr>
      <w:bookmarkStart w:id="52" w:name="_Toc452638330"/>
      <w:r w:rsidRPr="008858B4">
        <w:t>Content and Form of the Full Application</w:t>
      </w:r>
      <w:bookmarkEnd w:id="52"/>
    </w:p>
    <w:p w14:paraId="5BE3D8FD" w14:textId="77777777" w:rsidR="006A24B8" w:rsidRPr="008858B4" w:rsidRDefault="006A24B8" w:rsidP="00B43926">
      <w:pPr>
        <w:ind w:left="1260"/>
      </w:pPr>
      <w:r w:rsidRPr="008858B4">
        <w:t xml:space="preserve">Applicants must submit a Full Application by the specified due date and time to be considered for funding under this FOA. Applicants must complete the following application forms found on the EERE Exchange website at </w:t>
      </w:r>
      <w:hyperlink r:id="rId22" w:history="1">
        <w:r w:rsidRPr="008858B4">
          <w:rPr>
            <w:rStyle w:val="Hyperlink"/>
          </w:rPr>
          <w:t>https://eere-Exchange.energy.gov/</w:t>
        </w:r>
      </w:hyperlink>
      <w:r w:rsidRPr="008858B4">
        <w:t>, in accordance with the instructions.</w:t>
      </w:r>
    </w:p>
    <w:p w14:paraId="4F0838C0" w14:textId="77777777" w:rsidR="006A24B8" w:rsidRPr="008858B4" w:rsidRDefault="006A24B8" w:rsidP="008858B4"/>
    <w:p w14:paraId="0B57DE3E" w14:textId="761E4F02" w:rsidR="006A24B8" w:rsidRPr="008858B4" w:rsidRDefault="006A24B8" w:rsidP="00B43926">
      <w:pPr>
        <w:ind w:left="1260"/>
      </w:pPr>
      <w:r w:rsidRPr="008858B4">
        <w:t xml:space="preserve">All Full Application documents must be marked with the </w:t>
      </w:r>
      <w:r w:rsidR="00FA78EE">
        <w:t xml:space="preserve">FOA </w:t>
      </w:r>
      <w:r w:rsidRPr="008858B4">
        <w:t>Control Number issued to the applicant</w:t>
      </w:r>
      <w:r w:rsidR="00A45028">
        <w:t>.</w:t>
      </w:r>
    </w:p>
    <w:p w14:paraId="44F5AFB0" w14:textId="77777777" w:rsidR="006A24B8" w:rsidRPr="008858B4" w:rsidRDefault="006A24B8" w:rsidP="008858B4"/>
    <w:p w14:paraId="2061D180" w14:textId="77777777" w:rsidR="006A24B8" w:rsidRPr="008858B4" w:rsidRDefault="006A24B8" w:rsidP="004234EC">
      <w:pPr>
        <w:pStyle w:val="FOATemplateStyle3"/>
        <w:numPr>
          <w:ilvl w:val="0"/>
          <w:numId w:val="72"/>
        </w:numPr>
      </w:pPr>
      <w:bookmarkStart w:id="53" w:name="_Toc452638331"/>
      <w:r w:rsidRPr="008858B4">
        <w:t>Full Application Content Requirements</w:t>
      </w:r>
      <w:bookmarkEnd w:id="53"/>
    </w:p>
    <w:p w14:paraId="63AED7D1" w14:textId="03CA0611" w:rsidR="006A24B8" w:rsidRPr="008858B4" w:rsidRDefault="00BB3ABE" w:rsidP="00B43926">
      <w:pPr>
        <w:ind w:left="1800"/>
      </w:pPr>
      <w:r>
        <w:t>DOE</w:t>
      </w:r>
      <w:r w:rsidR="006A24B8" w:rsidRPr="008858B4">
        <w:t xml:space="preserve"> will not review or consider ineligible Full Applications (see Section III of the FOA). </w:t>
      </w:r>
    </w:p>
    <w:p w14:paraId="459A4F3B" w14:textId="77777777" w:rsidR="006A24B8" w:rsidRPr="008858B4" w:rsidRDefault="006A24B8" w:rsidP="008858B4"/>
    <w:p w14:paraId="4BDE7043" w14:textId="552F5408" w:rsidR="006A24B8" w:rsidRPr="008858B4" w:rsidRDefault="006A24B8" w:rsidP="00B43926">
      <w:pPr>
        <w:ind w:left="1800"/>
      </w:pPr>
      <w:r w:rsidRPr="008858B4">
        <w:t xml:space="preserve">Each Full Application shall be limited to </w:t>
      </w:r>
      <w:r w:rsidR="0069143F">
        <w:t>the projects related to the implementation of a Community Efficiency Champion’s energy strategy</w:t>
      </w:r>
      <w:r w:rsidRPr="008858B4">
        <w:t>. Unrelated concepts and technologies shall not be consolidated in a single Full Application.</w:t>
      </w:r>
    </w:p>
    <w:p w14:paraId="2F858E69" w14:textId="77777777" w:rsidR="006A24B8" w:rsidRPr="008858B4" w:rsidRDefault="006A24B8" w:rsidP="008858B4"/>
    <w:p w14:paraId="31B52458" w14:textId="77777777" w:rsidR="006A24B8" w:rsidRPr="008858B4" w:rsidRDefault="006A24B8" w:rsidP="00B43926">
      <w:pPr>
        <w:ind w:left="1800"/>
      </w:pPr>
      <w:r w:rsidRPr="008858B4">
        <w:t>Full Applications must conform to the following requirements:</w:t>
      </w:r>
    </w:p>
    <w:p w14:paraId="0D40016A" w14:textId="77777777" w:rsidR="006A24B8" w:rsidRPr="008858B4" w:rsidRDefault="006A24B8" w:rsidP="008858B4"/>
    <w:tbl>
      <w:tblPr>
        <w:tblStyle w:val="TableGrid"/>
        <w:tblW w:w="9000" w:type="dxa"/>
        <w:tblInd w:w="720" w:type="dxa"/>
        <w:tblLayout w:type="fixed"/>
        <w:tblLook w:val="04A0" w:firstRow="1" w:lastRow="0" w:firstColumn="1" w:lastColumn="0" w:noHBand="0" w:noVBand="1"/>
      </w:tblPr>
      <w:tblGrid>
        <w:gridCol w:w="1356"/>
        <w:gridCol w:w="3702"/>
        <w:gridCol w:w="3942"/>
      </w:tblGrid>
      <w:tr w:rsidR="006A24B8" w:rsidRPr="008858B4" w14:paraId="76F1D495" w14:textId="77777777" w:rsidTr="00481FA8">
        <w:tc>
          <w:tcPr>
            <w:tcW w:w="1356" w:type="dxa"/>
            <w:shd w:val="clear" w:color="auto" w:fill="C6D9F1" w:themeFill="text2" w:themeFillTint="33"/>
          </w:tcPr>
          <w:p w14:paraId="6B82F0E2" w14:textId="77777777" w:rsidR="006A24B8" w:rsidRPr="008858B4" w:rsidRDefault="006A24B8" w:rsidP="00481FA8">
            <w:pPr>
              <w:spacing w:before="120" w:after="120"/>
              <w:rPr>
                <w:b/>
                <w:sz w:val="21"/>
                <w:szCs w:val="21"/>
              </w:rPr>
            </w:pPr>
            <w:r w:rsidRPr="008858B4">
              <w:rPr>
                <w:b/>
                <w:sz w:val="21"/>
                <w:szCs w:val="21"/>
              </w:rPr>
              <w:t>S</w:t>
            </w:r>
            <w:r w:rsidR="00481FA8">
              <w:rPr>
                <w:b/>
                <w:sz w:val="21"/>
                <w:szCs w:val="21"/>
              </w:rPr>
              <w:t>ubmission</w:t>
            </w:r>
          </w:p>
        </w:tc>
        <w:tc>
          <w:tcPr>
            <w:tcW w:w="3702" w:type="dxa"/>
            <w:shd w:val="clear" w:color="auto" w:fill="C6D9F1" w:themeFill="text2" w:themeFillTint="33"/>
          </w:tcPr>
          <w:p w14:paraId="196002D8" w14:textId="77777777" w:rsidR="006A24B8" w:rsidRPr="008858B4" w:rsidRDefault="006A24B8" w:rsidP="00481FA8">
            <w:pPr>
              <w:spacing w:before="120" w:after="120"/>
              <w:rPr>
                <w:b/>
                <w:sz w:val="21"/>
                <w:szCs w:val="21"/>
              </w:rPr>
            </w:pPr>
            <w:r w:rsidRPr="008858B4">
              <w:rPr>
                <w:b/>
                <w:sz w:val="21"/>
                <w:szCs w:val="21"/>
              </w:rPr>
              <w:t>C</w:t>
            </w:r>
            <w:r w:rsidR="00481FA8">
              <w:rPr>
                <w:b/>
                <w:sz w:val="21"/>
                <w:szCs w:val="21"/>
              </w:rPr>
              <w:t>omponents</w:t>
            </w:r>
          </w:p>
        </w:tc>
        <w:tc>
          <w:tcPr>
            <w:tcW w:w="3942" w:type="dxa"/>
            <w:shd w:val="clear" w:color="auto" w:fill="C6D9F1" w:themeFill="text2" w:themeFillTint="33"/>
          </w:tcPr>
          <w:p w14:paraId="1359CBF3" w14:textId="77777777" w:rsidR="006A24B8" w:rsidRPr="008858B4" w:rsidRDefault="006A24B8" w:rsidP="00481FA8">
            <w:pPr>
              <w:spacing w:before="120" w:after="120"/>
              <w:rPr>
                <w:b/>
                <w:sz w:val="21"/>
                <w:szCs w:val="21"/>
              </w:rPr>
            </w:pPr>
            <w:r w:rsidRPr="008858B4">
              <w:rPr>
                <w:b/>
                <w:sz w:val="21"/>
                <w:szCs w:val="21"/>
              </w:rPr>
              <w:t>F</w:t>
            </w:r>
            <w:r w:rsidR="00481FA8">
              <w:rPr>
                <w:b/>
                <w:sz w:val="21"/>
                <w:szCs w:val="21"/>
              </w:rPr>
              <w:t>ile Name</w:t>
            </w:r>
          </w:p>
        </w:tc>
      </w:tr>
      <w:tr w:rsidR="00FF1E57" w:rsidRPr="008858B4" w14:paraId="3805E5EF" w14:textId="77777777" w:rsidTr="00481FA8">
        <w:tc>
          <w:tcPr>
            <w:tcW w:w="1356" w:type="dxa"/>
            <w:vMerge w:val="restart"/>
            <w:shd w:val="clear" w:color="auto" w:fill="EAF1DD" w:themeFill="accent3" w:themeFillTint="33"/>
          </w:tcPr>
          <w:p w14:paraId="367557E2" w14:textId="77777777" w:rsidR="00FF1E57" w:rsidRPr="008858B4" w:rsidRDefault="00FF1E57" w:rsidP="008858B4">
            <w:pPr>
              <w:rPr>
                <w:b/>
                <w:sz w:val="21"/>
                <w:szCs w:val="21"/>
              </w:rPr>
            </w:pPr>
            <w:r w:rsidRPr="008858B4">
              <w:rPr>
                <w:b/>
                <w:sz w:val="21"/>
                <w:szCs w:val="21"/>
              </w:rPr>
              <w:t>Full Application (PDF, unless stated otherwise)</w:t>
            </w:r>
          </w:p>
        </w:tc>
        <w:tc>
          <w:tcPr>
            <w:tcW w:w="3702" w:type="dxa"/>
          </w:tcPr>
          <w:p w14:paraId="4EB94767" w14:textId="554E5B33" w:rsidR="00FF1E57" w:rsidRPr="008858B4" w:rsidRDefault="00FF1E57" w:rsidP="008858B4">
            <w:pPr>
              <w:rPr>
                <w:sz w:val="21"/>
                <w:szCs w:val="21"/>
              </w:rPr>
            </w:pPr>
            <w:r w:rsidRPr="008858B4">
              <w:rPr>
                <w:sz w:val="21"/>
                <w:szCs w:val="21"/>
              </w:rPr>
              <w:t xml:space="preserve">Technical Volume (See Chart in Section IV.D.2) </w:t>
            </w:r>
            <w:r>
              <w:rPr>
                <w:sz w:val="21"/>
                <w:szCs w:val="21"/>
              </w:rPr>
              <w:t>(20 page limit)</w:t>
            </w:r>
          </w:p>
        </w:tc>
        <w:tc>
          <w:tcPr>
            <w:tcW w:w="3942" w:type="dxa"/>
          </w:tcPr>
          <w:p w14:paraId="34F50D24" w14:textId="77777777" w:rsidR="00FF1E57" w:rsidRPr="008858B4" w:rsidRDefault="00FF1E57" w:rsidP="008858B4">
            <w:pPr>
              <w:rPr>
                <w:sz w:val="21"/>
                <w:szCs w:val="21"/>
              </w:rPr>
            </w:pPr>
            <w:r w:rsidRPr="008858B4">
              <w:rPr>
                <w:sz w:val="21"/>
                <w:szCs w:val="21"/>
              </w:rPr>
              <w:t>ControlNumber_LeadOrganization_TechnicalVolume</w:t>
            </w:r>
          </w:p>
        </w:tc>
      </w:tr>
      <w:tr w:rsidR="00FF1E57" w:rsidRPr="008858B4" w14:paraId="08095A00" w14:textId="77777777" w:rsidTr="00481FA8">
        <w:tc>
          <w:tcPr>
            <w:tcW w:w="1356" w:type="dxa"/>
            <w:vMerge/>
            <w:shd w:val="clear" w:color="auto" w:fill="EAF1DD" w:themeFill="accent3" w:themeFillTint="33"/>
          </w:tcPr>
          <w:p w14:paraId="5552E315" w14:textId="152CCAAD" w:rsidR="00FF1E57" w:rsidRPr="008858B4" w:rsidRDefault="00FF1E57" w:rsidP="00FF1E57">
            <w:pPr>
              <w:rPr>
                <w:b/>
                <w:sz w:val="21"/>
                <w:szCs w:val="21"/>
              </w:rPr>
            </w:pPr>
          </w:p>
        </w:tc>
        <w:tc>
          <w:tcPr>
            <w:tcW w:w="3702" w:type="dxa"/>
          </w:tcPr>
          <w:p w14:paraId="67DE6DA0" w14:textId="28E181E3" w:rsidR="00FF1E57" w:rsidRPr="008858B4" w:rsidRDefault="00FF1E57" w:rsidP="0069143F">
            <w:pPr>
              <w:rPr>
                <w:sz w:val="21"/>
                <w:szCs w:val="21"/>
              </w:rPr>
            </w:pPr>
            <w:r>
              <w:rPr>
                <w:sz w:val="21"/>
                <w:szCs w:val="21"/>
              </w:rPr>
              <w:t>Workplan</w:t>
            </w:r>
            <w:r w:rsidRPr="008858B4">
              <w:rPr>
                <w:sz w:val="21"/>
                <w:szCs w:val="21"/>
              </w:rPr>
              <w:t xml:space="preserve"> (Microsoft Word format) (</w:t>
            </w:r>
            <w:sdt>
              <w:sdtPr>
                <w:rPr>
                  <w:rStyle w:val="Style1"/>
                </w:rPr>
                <w:id w:val="-808322095"/>
                <w:lock w:val="sdtLocked"/>
                <w:placeholder>
                  <w:docPart w:val="7DCB178FDE59457A8446CF9FED3B0479"/>
                </w:placeholder>
                <w:text/>
              </w:sdtPr>
              <w:sdtEndPr>
                <w:rPr>
                  <w:rStyle w:val="DefaultParagraphFont"/>
                  <w:sz w:val="21"/>
                  <w:szCs w:val="21"/>
                </w:rPr>
              </w:sdtEndPr>
              <w:sdtContent>
                <w:r w:rsidDel="00262F41">
                  <w:rPr>
                    <w:rStyle w:val="Style1"/>
                  </w:rPr>
                  <w:t>10</w:t>
                </w:r>
              </w:sdtContent>
            </w:sdt>
            <w:r w:rsidRPr="008858B4">
              <w:rPr>
                <w:sz w:val="21"/>
                <w:szCs w:val="21"/>
              </w:rPr>
              <w:t xml:space="preserve"> page limit)</w:t>
            </w:r>
          </w:p>
        </w:tc>
        <w:tc>
          <w:tcPr>
            <w:tcW w:w="3942" w:type="dxa"/>
          </w:tcPr>
          <w:p w14:paraId="5B207A86" w14:textId="5BAB7F15" w:rsidR="00FF1E57" w:rsidRPr="008858B4" w:rsidRDefault="00FF1E57" w:rsidP="0069143F">
            <w:pPr>
              <w:rPr>
                <w:sz w:val="21"/>
                <w:szCs w:val="21"/>
              </w:rPr>
            </w:pPr>
            <w:r w:rsidRPr="008858B4">
              <w:rPr>
                <w:sz w:val="21"/>
                <w:szCs w:val="21"/>
              </w:rPr>
              <w:t>ControlNumber_LeadOrganization_</w:t>
            </w:r>
            <w:r>
              <w:rPr>
                <w:sz w:val="21"/>
                <w:szCs w:val="21"/>
              </w:rPr>
              <w:t>Workplan</w:t>
            </w:r>
          </w:p>
        </w:tc>
      </w:tr>
      <w:tr w:rsidR="00FF1E57" w:rsidRPr="008858B4" w14:paraId="76E9AEF4" w14:textId="77777777" w:rsidTr="00481FA8">
        <w:tc>
          <w:tcPr>
            <w:tcW w:w="1356" w:type="dxa"/>
            <w:vMerge/>
            <w:shd w:val="clear" w:color="auto" w:fill="EAF1DD" w:themeFill="accent3" w:themeFillTint="33"/>
          </w:tcPr>
          <w:p w14:paraId="37F18572" w14:textId="77777777" w:rsidR="00FF1E57" w:rsidRPr="008858B4" w:rsidRDefault="00FF1E57" w:rsidP="008858B4">
            <w:pPr>
              <w:rPr>
                <w:b/>
                <w:sz w:val="21"/>
                <w:szCs w:val="21"/>
              </w:rPr>
            </w:pPr>
          </w:p>
        </w:tc>
        <w:tc>
          <w:tcPr>
            <w:tcW w:w="3702" w:type="dxa"/>
          </w:tcPr>
          <w:p w14:paraId="47993D7B" w14:textId="67D56196" w:rsidR="00FF1E57" w:rsidRPr="008858B4" w:rsidRDefault="00FF1E57" w:rsidP="008858B4">
            <w:pPr>
              <w:rPr>
                <w:sz w:val="21"/>
                <w:szCs w:val="21"/>
              </w:rPr>
            </w:pPr>
            <w:r w:rsidRPr="00042157">
              <w:rPr>
                <w:rFonts w:cs="Arial"/>
                <w:sz w:val="21"/>
                <w:szCs w:val="21"/>
              </w:rPr>
              <w:t>Statements of Commitment and Cost Sharing File</w:t>
            </w:r>
          </w:p>
        </w:tc>
        <w:tc>
          <w:tcPr>
            <w:tcW w:w="3942" w:type="dxa"/>
          </w:tcPr>
          <w:p w14:paraId="5CD87412" w14:textId="6B2EA6DE" w:rsidR="00FF1E57" w:rsidRPr="008858B4" w:rsidRDefault="00FF1E57" w:rsidP="008858B4">
            <w:pPr>
              <w:rPr>
                <w:sz w:val="21"/>
                <w:szCs w:val="21"/>
              </w:rPr>
            </w:pPr>
            <w:r w:rsidRPr="00042157">
              <w:rPr>
                <w:rFonts w:cs="Arial"/>
                <w:sz w:val="21"/>
                <w:szCs w:val="21"/>
              </w:rPr>
              <w:t>ControlNumber_</w:t>
            </w:r>
            <w:r>
              <w:rPr>
                <w:rFonts w:cs="Arial"/>
                <w:sz w:val="21"/>
                <w:szCs w:val="21"/>
              </w:rPr>
              <w:t>LeadOrganization</w:t>
            </w:r>
            <w:r w:rsidRPr="00042157">
              <w:rPr>
                <w:rFonts w:cs="Arial"/>
                <w:sz w:val="21"/>
                <w:szCs w:val="21"/>
              </w:rPr>
              <w:t xml:space="preserve"> _Commitments</w:t>
            </w:r>
          </w:p>
        </w:tc>
      </w:tr>
      <w:tr w:rsidR="00FF1E57" w:rsidRPr="008858B4" w14:paraId="019587BE" w14:textId="77777777" w:rsidTr="00481FA8">
        <w:tc>
          <w:tcPr>
            <w:tcW w:w="1356" w:type="dxa"/>
            <w:vMerge/>
            <w:shd w:val="clear" w:color="auto" w:fill="EAF1DD" w:themeFill="accent3" w:themeFillTint="33"/>
          </w:tcPr>
          <w:p w14:paraId="69CE5404" w14:textId="77777777" w:rsidR="00FF1E57" w:rsidRPr="008858B4" w:rsidRDefault="00FF1E57" w:rsidP="008858B4">
            <w:pPr>
              <w:rPr>
                <w:b/>
                <w:sz w:val="21"/>
                <w:szCs w:val="21"/>
              </w:rPr>
            </w:pPr>
          </w:p>
        </w:tc>
        <w:tc>
          <w:tcPr>
            <w:tcW w:w="3702" w:type="dxa"/>
          </w:tcPr>
          <w:p w14:paraId="2B7A0920" w14:textId="77777777" w:rsidR="00FF1E57" w:rsidRPr="008858B4" w:rsidRDefault="00FF1E57" w:rsidP="008858B4">
            <w:pPr>
              <w:rPr>
                <w:sz w:val="21"/>
                <w:szCs w:val="21"/>
              </w:rPr>
            </w:pPr>
            <w:r w:rsidRPr="008858B4">
              <w:rPr>
                <w:sz w:val="21"/>
                <w:szCs w:val="21"/>
              </w:rPr>
              <w:t xml:space="preserve">SF-424 </w:t>
            </w:r>
          </w:p>
        </w:tc>
        <w:tc>
          <w:tcPr>
            <w:tcW w:w="3942" w:type="dxa"/>
          </w:tcPr>
          <w:p w14:paraId="03BCEB24" w14:textId="77777777" w:rsidR="00FF1E57" w:rsidRPr="008858B4" w:rsidRDefault="00FF1E57" w:rsidP="008858B4">
            <w:pPr>
              <w:rPr>
                <w:sz w:val="21"/>
                <w:szCs w:val="21"/>
              </w:rPr>
            </w:pPr>
            <w:r w:rsidRPr="008858B4">
              <w:rPr>
                <w:sz w:val="21"/>
                <w:szCs w:val="21"/>
              </w:rPr>
              <w:t>ControlNumber_LeadOrganization_App424</w:t>
            </w:r>
          </w:p>
        </w:tc>
      </w:tr>
      <w:tr w:rsidR="00FF1E57" w:rsidRPr="008858B4" w14:paraId="30A28F9F" w14:textId="77777777" w:rsidTr="00481FA8">
        <w:tc>
          <w:tcPr>
            <w:tcW w:w="1356" w:type="dxa"/>
            <w:vMerge/>
            <w:shd w:val="clear" w:color="auto" w:fill="EAF1DD" w:themeFill="accent3" w:themeFillTint="33"/>
          </w:tcPr>
          <w:p w14:paraId="60853852" w14:textId="77777777" w:rsidR="00FF1E57" w:rsidRPr="008858B4" w:rsidRDefault="00FF1E57" w:rsidP="008858B4">
            <w:pPr>
              <w:rPr>
                <w:b/>
                <w:sz w:val="21"/>
                <w:szCs w:val="21"/>
              </w:rPr>
            </w:pPr>
          </w:p>
        </w:tc>
        <w:tc>
          <w:tcPr>
            <w:tcW w:w="3702" w:type="dxa"/>
          </w:tcPr>
          <w:p w14:paraId="71CE99BF" w14:textId="77777777" w:rsidR="00FF1E57" w:rsidRPr="008858B4" w:rsidRDefault="00FF1E57" w:rsidP="008858B4">
            <w:pPr>
              <w:rPr>
                <w:sz w:val="21"/>
                <w:szCs w:val="21"/>
              </w:rPr>
            </w:pPr>
            <w:r w:rsidRPr="008858B4">
              <w:rPr>
                <w:sz w:val="21"/>
                <w:szCs w:val="21"/>
              </w:rPr>
              <w:t>Budget Justification (EERE 335) (Microsoft Excel format. Applicants must use the template available in EERE Exchange)</w:t>
            </w:r>
          </w:p>
        </w:tc>
        <w:tc>
          <w:tcPr>
            <w:tcW w:w="3942" w:type="dxa"/>
          </w:tcPr>
          <w:p w14:paraId="1DED38A3" w14:textId="77777777" w:rsidR="00FF1E57" w:rsidRPr="008858B4" w:rsidRDefault="00FF1E57" w:rsidP="008858B4">
            <w:pPr>
              <w:rPr>
                <w:sz w:val="21"/>
                <w:szCs w:val="21"/>
              </w:rPr>
            </w:pPr>
            <w:r w:rsidRPr="008858B4">
              <w:rPr>
                <w:sz w:val="21"/>
                <w:szCs w:val="21"/>
              </w:rPr>
              <w:t>ControlNumber_LeadOrganization_Budget_Justification</w:t>
            </w:r>
          </w:p>
        </w:tc>
      </w:tr>
      <w:tr w:rsidR="00FF1E57" w:rsidRPr="008858B4" w14:paraId="26697D1E" w14:textId="77777777" w:rsidTr="00481FA8">
        <w:tc>
          <w:tcPr>
            <w:tcW w:w="1356" w:type="dxa"/>
            <w:vMerge/>
            <w:shd w:val="clear" w:color="auto" w:fill="EAF1DD" w:themeFill="accent3" w:themeFillTint="33"/>
          </w:tcPr>
          <w:p w14:paraId="676C8866" w14:textId="77777777" w:rsidR="00FF1E57" w:rsidRPr="008858B4" w:rsidRDefault="00FF1E57" w:rsidP="008858B4">
            <w:pPr>
              <w:rPr>
                <w:b/>
                <w:sz w:val="21"/>
                <w:szCs w:val="21"/>
              </w:rPr>
            </w:pPr>
          </w:p>
        </w:tc>
        <w:tc>
          <w:tcPr>
            <w:tcW w:w="3702" w:type="dxa"/>
          </w:tcPr>
          <w:p w14:paraId="49B98F64" w14:textId="77777777" w:rsidR="00FF1E57" w:rsidRPr="008858B4" w:rsidRDefault="00FF1E57" w:rsidP="008858B4">
            <w:pPr>
              <w:rPr>
                <w:sz w:val="21"/>
                <w:szCs w:val="21"/>
              </w:rPr>
            </w:pPr>
            <w:r w:rsidRPr="008858B4">
              <w:rPr>
                <w:sz w:val="21"/>
                <w:szCs w:val="21"/>
              </w:rPr>
              <w:t>Summary for Public Release (1 page limit)</w:t>
            </w:r>
          </w:p>
        </w:tc>
        <w:tc>
          <w:tcPr>
            <w:tcW w:w="3942" w:type="dxa"/>
          </w:tcPr>
          <w:p w14:paraId="6EBEBD1A" w14:textId="77777777" w:rsidR="00FF1E57" w:rsidRPr="008858B4" w:rsidRDefault="00FF1E57" w:rsidP="008858B4">
            <w:pPr>
              <w:rPr>
                <w:sz w:val="21"/>
                <w:szCs w:val="21"/>
              </w:rPr>
            </w:pPr>
            <w:r w:rsidRPr="008858B4">
              <w:rPr>
                <w:sz w:val="21"/>
                <w:szCs w:val="21"/>
              </w:rPr>
              <w:t>ControlNumber_LeadOrganization_Summary</w:t>
            </w:r>
          </w:p>
        </w:tc>
      </w:tr>
      <w:tr w:rsidR="00FF1E57" w:rsidRPr="008858B4" w14:paraId="20EE0215" w14:textId="77777777" w:rsidTr="00481FA8">
        <w:tc>
          <w:tcPr>
            <w:tcW w:w="1356" w:type="dxa"/>
            <w:vMerge/>
            <w:shd w:val="clear" w:color="auto" w:fill="EAF1DD" w:themeFill="accent3" w:themeFillTint="33"/>
          </w:tcPr>
          <w:p w14:paraId="37F1A651" w14:textId="77777777" w:rsidR="00FF1E57" w:rsidRPr="008858B4" w:rsidRDefault="00FF1E57" w:rsidP="008858B4">
            <w:pPr>
              <w:rPr>
                <w:b/>
                <w:sz w:val="21"/>
                <w:szCs w:val="21"/>
              </w:rPr>
            </w:pPr>
          </w:p>
        </w:tc>
        <w:tc>
          <w:tcPr>
            <w:tcW w:w="3702" w:type="dxa"/>
          </w:tcPr>
          <w:p w14:paraId="4C8630AA" w14:textId="77777777" w:rsidR="00FF1E57" w:rsidRPr="008858B4" w:rsidRDefault="00FF1E57" w:rsidP="008858B4">
            <w:pPr>
              <w:rPr>
                <w:sz w:val="21"/>
                <w:szCs w:val="21"/>
              </w:rPr>
            </w:pPr>
            <w:r w:rsidRPr="008858B4">
              <w:rPr>
                <w:sz w:val="21"/>
                <w:szCs w:val="21"/>
              </w:rPr>
              <w:t>Summary Slide (1 page limit, Microsoft PowerPoint format)</w:t>
            </w:r>
          </w:p>
        </w:tc>
        <w:tc>
          <w:tcPr>
            <w:tcW w:w="3942" w:type="dxa"/>
          </w:tcPr>
          <w:p w14:paraId="5305CF49" w14:textId="77777777" w:rsidR="00FF1E57" w:rsidRPr="008858B4" w:rsidRDefault="00FF1E57" w:rsidP="008858B4">
            <w:pPr>
              <w:rPr>
                <w:sz w:val="21"/>
                <w:szCs w:val="21"/>
              </w:rPr>
            </w:pPr>
            <w:r w:rsidRPr="008858B4">
              <w:rPr>
                <w:sz w:val="21"/>
                <w:szCs w:val="21"/>
              </w:rPr>
              <w:t>ControlNumber_LeadOrganization_Slide</w:t>
            </w:r>
          </w:p>
        </w:tc>
      </w:tr>
      <w:tr w:rsidR="00FF1E57" w:rsidRPr="008858B4" w14:paraId="5EA52B0D" w14:textId="77777777" w:rsidTr="00481FA8">
        <w:tc>
          <w:tcPr>
            <w:tcW w:w="1356" w:type="dxa"/>
            <w:vMerge/>
            <w:shd w:val="clear" w:color="auto" w:fill="EAF1DD" w:themeFill="accent3" w:themeFillTint="33"/>
          </w:tcPr>
          <w:p w14:paraId="65D29BF2" w14:textId="77777777" w:rsidR="00FF1E57" w:rsidRPr="008858B4" w:rsidRDefault="00FF1E57" w:rsidP="008858B4">
            <w:pPr>
              <w:rPr>
                <w:b/>
                <w:sz w:val="21"/>
                <w:szCs w:val="21"/>
              </w:rPr>
            </w:pPr>
          </w:p>
        </w:tc>
        <w:tc>
          <w:tcPr>
            <w:tcW w:w="3702" w:type="dxa"/>
          </w:tcPr>
          <w:p w14:paraId="5BB57538" w14:textId="77777777" w:rsidR="00FF1E57" w:rsidRPr="008858B4" w:rsidRDefault="00FF1E57" w:rsidP="008858B4">
            <w:pPr>
              <w:rPr>
                <w:sz w:val="21"/>
                <w:szCs w:val="21"/>
              </w:rPr>
            </w:pPr>
            <w:r w:rsidRPr="008858B4">
              <w:rPr>
                <w:sz w:val="21"/>
                <w:szCs w:val="21"/>
              </w:rPr>
              <w:t>Subaward Budget Justification (EERE 335) (Microsoft Excel format. Applicants must use the template available in EERE Exchange)</w:t>
            </w:r>
          </w:p>
        </w:tc>
        <w:tc>
          <w:tcPr>
            <w:tcW w:w="3942" w:type="dxa"/>
          </w:tcPr>
          <w:p w14:paraId="5B5ECB2C" w14:textId="77777777" w:rsidR="00FF1E57" w:rsidRPr="008858B4" w:rsidRDefault="00FF1E57" w:rsidP="008858B4">
            <w:pPr>
              <w:rPr>
                <w:sz w:val="21"/>
                <w:szCs w:val="21"/>
              </w:rPr>
            </w:pPr>
            <w:r w:rsidRPr="008858B4">
              <w:rPr>
                <w:sz w:val="21"/>
                <w:szCs w:val="21"/>
              </w:rPr>
              <w:t>ControlNumber_LeadOrganization_Subawardee_Budget_Justification</w:t>
            </w:r>
          </w:p>
        </w:tc>
      </w:tr>
      <w:tr w:rsidR="00FF1E57" w:rsidRPr="008858B4" w14:paraId="2955542A" w14:textId="77777777" w:rsidTr="00481FA8">
        <w:tc>
          <w:tcPr>
            <w:tcW w:w="1356" w:type="dxa"/>
            <w:vMerge/>
            <w:shd w:val="clear" w:color="auto" w:fill="EAF1DD" w:themeFill="accent3" w:themeFillTint="33"/>
          </w:tcPr>
          <w:p w14:paraId="01718A49" w14:textId="77777777" w:rsidR="00FF1E57" w:rsidRPr="008858B4" w:rsidRDefault="00FF1E57" w:rsidP="008858B4">
            <w:pPr>
              <w:rPr>
                <w:b/>
                <w:sz w:val="21"/>
                <w:szCs w:val="21"/>
              </w:rPr>
            </w:pPr>
          </w:p>
        </w:tc>
        <w:tc>
          <w:tcPr>
            <w:tcW w:w="3702" w:type="dxa"/>
          </w:tcPr>
          <w:p w14:paraId="7BD2CFF5" w14:textId="77777777" w:rsidR="00FF1E57" w:rsidRPr="008858B4" w:rsidRDefault="00FF1E57" w:rsidP="008858B4">
            <w:pPr>
              <w:rPr>
                <w:sz w:val="21"/>
                <w:szCs w:val="21"/>
              </w:rPr>
            </w:pPr>
            <w:r w:rsidRPr="008858B4">
              <w:rPr>
                <w:sz w:val="21"/>
                <w:szCs w:val="21"/>
              </w:rPr>
              <w:t>Budget for FFRDC, if applicable</w:t>
            </w:r>
          </w:p>
        </w:tc>
        <w:tc>
          <w:tcPr>
            <w:tcW w:w="3942" w:type="dxa"/>
          </w:tcPr>
          <w:p w14:paraId="6180E81C" w14:textId="77777777" w:rsidR="00FF1E57" w:rsidRPr="008858B4" w:rsidRDefault="00FF1E57" w:rsidP="008858B4">
            <w:pPr>
              <w:rPr>
                <w:sz w:val="21"/>
                <w:szCs w:val="21"/>
              </w:rPr>
            </w:pPr>
            <w:r w:rsidRPr="008858B4">
              <w:rPr>
                <w:sz w:val="21"/>
                <w:szCs w:val="21"/>
              </w:rPr>
              <w:t>ControlNumber_LeadOrganization_FWP</w:t>
            </w:r>
          </w:p>
        </w:tc>
      </w:tr>
      <w:tr w:rsidR="00FF1E57" w:rsidRPr="008858B4" w14:paraId="0AECC8E3" w14:textId="77777777" w:rsidTr="00481FA8">
        <w:tc>
          <w:tcPr>
            <w:tcW w:w="1356" w:type="dxa"/>
            <w:vMerge/>
            <w:shd w:val="clear" w:color="auto" w:fill="EAF1DD" w:themeFill="accent3" w:themeFillTint="33"/>
          </w:tcPr>
          <w:p w14:paraId="498A8881" w14:textId="77777777" w:rsidR="00FF1E57" w:rsidRPr="008858B4" w:rsidRDefault="00FF1E57" w:rsidP="008858B4">
            <w:pPr>
              <w:rPr>
                <w:b/>
                <w:sz w:val="21"/>
                <w:szCs w:val="21"/>
              </w:rPr>
            </w:pPr>
          </w:p>
        </w:tc>
        <w:tc>
          <w:tcPr>
            <w:tcW w:w="3702" w:type="dxa"/>
          </w:tcPr>
          <w:p w14:paraId="62A38E02" w14:textId="77777777" w:rsidR="00FF1E57" w:rsidRPr="008858B4" w:rsidRDefault="00FF1E57" w:rsidP="008858B4">
            <w:pPr>
              <w:rPr>
                <w:sz w:val="21"/>
                <w:szCs w:val="21"/>
              </w:rPr>
            </w:pPr>
            <w:r w:rsidRPr="008858B4">
              <w:rPr>
                <w:sz w:val="21"/>
                <w:szCs w:val="21"/>
              </w:rPr>
              <w:t>Authorization from cognizant Contracting Officer for FFRDC, if applicable</w:t>
            </w:r>
          </w:p>
        </w:tc>
        <w:tc>
          <w:tcPr>
            <w:tcW w:w="3942" w:type="dxa"/>
          </w:tcPr>
          <w:p w14:paraId="378BD811" w14:textId="77777777" w:rsidR="00FF1E57" w:rsidRPr="008858B4" w:rsidRDefault="00FF1E57" w:rsidP="008858B4">
            <w:pPr>
              <w:rPr>
                <w:sz w:val="21"/>
                <w:szCs w:val="21"/>
              </w:rPr>
            </w:pPr>
            <w:r w:rsidRPr="008858B4">
              <w:rPr>
                <w:sz w:val="21"/>
                <w:szCs w:val="21"/>
              </w:rPr>
              <w:t>ControlNumber_LeadOrganization_FFRDCAuth</w:t>
            </w:r>
          </w:p>
        </w:tc>
      </w:tr>
      <w:tr w:rsidR="00FF1E57" w:rsidRPr="008858B4" w14:paraId="2E5BEDE8" w14:textId="77777777" w:rsidTr="00481FA8">
        <w:tc>
          <w:tcPr>
            <w:tcW w:w="1356" w:type="dxa"/>
            <w:vMerge/>
            <w:shd w:val="clear" w:color="auto" w:fill="EAF1DD" w:themeFill="accent3" w:themeFillTint="33"/>
          </w:tcPr>
          <w:p w14:paraId="38E37598" w14:textId="77777777" w:rsidR="00FF1E57" w:rsidRPr="008858B4" w:rsidRDefault="00FF1E57" w:rsidP="008858B4">
            <w:pPr>
              <w:rPr>
                <w:b/>
                <w:sz w:val="21"/>
                <w:szCs w:val="21"/>
              </w:rPr>
            </w:pPr>
          </w:p>
        </w:tc>
        <w:tc>
          <w:tcPr>
            <w:tcW w:w="3702" w:type="dxa"/>
          </w:tcPr>
          <w:p w14:paraId="09232CDA" w14:textId="77777777" w:rsidR="00FF1E57" w:rsidRPr="008858B4" w:rsidRDefault="00FF1E57" w:rsidP="008858B4">
            <w:pPr>
              <w:rPr>
                <w:sz w:val="21"/>
                <w:szCs w:val="21"/>
              </w:rPr>
            </w:pPr>
            <w:r w:rsidRPr="008858B4">
              <w:rPr>
                <w:sz w:val="21"/>
                <w:szCs w:val="21"/>
              </w:rPr>
              <w:t>SF-LLL Disclosure of Lobbying Activities</w:t>
            </w:r>
          </w:p>
        </w:tc>
        <w:tc>
          <w:tcPr>
            <w:tcW w:w="3942" w:type="dxa"/>
          </w:tcPr>
          <w:p w14:paraId="257C5880" w14:textId="77777777" w:rsidR="00FF1E57" w:rsidRPr="008858B4" w:rsidRDefault="00FF1E57" w:rsidP="008858B4">
            <w:pPr>
              <w:rPr>
                <w:sz w:val="21"/>
                <w:szCs w:val="21"/>
              </w:rPr>
            </w:pPr>
            <w:r w:rsidRPr="008858B4">
              <w:rPr>
                <w:sz w:val="21"/>
                <w:szCs w:val="21"/>
              </w:rPr>
              <w:t>ControlNumber_LeadOrganization_SF-LLL</w:t>
            </w:r>
          </w:p>
        </w:tc>
      </w:tr>
      <w:tr w:rsidR="00FF1E57" w:rsidRPr="008858B4" w14:paraId="7D64A1F3" w14:textId="77777777" w:rsidTr="00FF1E57">
        <w:trPr>
          <w:trHeight w:val="683"/>
        </w:trPr>
        <w:tc>
          <w:tcPr>
            <w:tcW w:w="1356" w:type="dxa"/>
            <w:vMerge/>
            <w:shd w:val="clear" w:color="auto" w:fill="EAF1DD" w:themeFill="accent3" w:themeFillTint="33"/>
          </w:tcPr>
          <w:p w14:paraId="17C2BB18" w14:textId="77777777" w:rsidR="00FF1E57" w:rsidRPr="008858B4" w:rsidRDefault="00FF1E57" w:rsidP="008858B4">
            <w:pPr>
              <w:rPr>
                <w:b/>
                <w:sz w:val="21"/>
                <w:szCs w:val="21"/>
              </w:rPr>
            </w:pPr>
          </w:p>
        </w:tc>
        <w:tc>
          <w:tcPr>
            <w:tcW w:w="3702" w:type="dxa"/>
          </w:tcPr>
          <w:p w14:paraId="24904B15" w14:textId="69CD7463" w:rsidR="00FF1E57" w:rsidRPr="008858B4" w:rsidRDefault="00FF1E57" w:rsidP="00F95624">
            <w:pPr>
              <w:rPr>
                <w:sz w:val="21"/>
                <w:szCs w:val="21"/>
              </w:rPr>
            </w:pPr>
            <w:r w:rsidRPr="008858B4">
              <w:rPr>
                <w:sz w:val="21"/>
                <w:szCs w:val="21"/>
              </w:rPr>
              <w:t>Performance of Work in the United States waiver requests, if applicable</w:t>
            </w:r>
          </w:p>
        </w:tc>
        <w:tc>
          <w:tcPr>
            <w:tcW w:w="3942" w:type="dxa"/>
          </w:tcPr>
          <w:p w14:paraId="4E9D236B" w14:textId="3FD6B170" w:rsidR="00FF1E57" w:rsidRPr="008858B4" w:rsidRDefault="00FF1E57" w:rsidP="008858B4">
            <w:pPr>
              <w:rPr>
                <w:sz w:val="21"/>
                <w:szCs w:val="21"/>
              </w:rPr>
            </w:pPr>
            <w:r w:rsidRPr="008858B4">
              <w:rPr>
                <w:sz w:val="21"/>
                <w:szCs w:val="21"/>
              </w:rPr>
              <w:t>ControlNumber_LeadOrganization_Waiver</w:t>
            </w:r>
          </w:p>
        </w:tc>
      </w:tr>
    </w:tbl>
    <w:p w14:paraId="27B456DF" w14:textId="77777777" w:rsidR="006A24B8" w:rsidRPr="008858B4" w:rsidRDefault="006A24B8" w:rsidP="008858B4"/>
    <w:p w14:paraId="74D407A9" w14:textId="77777777" w:rsidR="006A24B8" w:rsidRPr="008858B4" w:rsidRDefault="006A24B8" w:rsidP="00AF67B1">
      <w:pPr>
        <w:ind w:left="1800"/>
      </w:pPr>
    </w:p>
    <w:p w14:paraId="0536D157" w14:textId="3B0F5034" w:rsidR="006A24B8" w:rsidRPr="008858B4" w:rsidRDefault="00BB3ABE" w:rsidP="00AF67B1">
      <w:pPr>
        <w:ind w:left="1800"/>
      </w:pPr>
      <w:r>
        <w:t>DOE</w:t>
      </w:r>
      <w:r w:rsidR="006A24B8" w:rsidRPr="008858B4">
        <w:t xml:space="preserve"> provides detailed guidance on the content and form of each component below.</w:t>
      </w:r>
    </w:p>
    <w:p w14:paraId="23099C4C" w14:textId="77777777" w:rsidR="006A24B8" w:rsidRPr="008858B4" w:rsidRDefault="006A24B8" w:rsidP="008858B4"/>
    <w:p w14:paraId="42BDD119" w14:textId="77777777" w:rsidR="006A24B8" w:rsidRPr="008858B4" w:rsidRDefault="006A24B8" w:rsidP="004234EC">
      <w:pPr>
        <w:pStyle w:val="FOATemplateStyle3"/>
      </w:pPr>
      <w:bookmarkStart w:id="54" w:name="_Toc452638332"/>
      <w:r w:rsidRPr="008858B4">
        <w:t>Technical Volume</w:t>
      </w:r>
      <w:bookmarkEnd w:id="54"/>
    </w:p>
    <w:p w14:paraId="512DA586" w14:textId="5F1BFB58" w:rsidR="00BB27EB" w:rsidRDefault="00BB27EB" w:rsidP="00BB27EB">
      <w:pPr>
        <w:ind w:left="1800"/>
      </w:pPr>
      <w:r>
        <w:t>The Technical Volume must be submitted in Adobe PDF format. The Technical Volume must conform to the following content and form requirements, including maximum page lengths. If Applicants exceed the maximum page lengths indicated below, DOE will review only the authorized number of pages and disregard any additional pages. This volume must address the Merit Review Criteria as discussed in Section V.A.</w:t>
      </w:r>
      <w:r w:rsidR="00EE5841">
        <w:t>i</w:t>
      </w:r>
      <w:r>
        <w:t xml:space="preserve"> of the FOA. Save the Technical Volume in a single PDF file using the following convention for the title: “</w:t>
      </w:r>
      <w:r w:rsidR="00057E46" w:rsidRPr="00057E46">
        <w:t>ControlNumber_LeadOrganization_TechnicalVolume</w:t>
      </w:r>
      <w:r>
        <w:t>”.</w:t>
      </w:r>
    </w:p>
    <w:p w14:paraId="4E9847DE" w14:textId="77777777" w:rsidR="008C6957" w:rsidRDefault="008C6957" w:rsidP="00BB27EB">
      <w:pPr>
        <w:ind w:left="1800"/>
      </w:pPr>
    </w:p>
    <w:p w14:paraId="5F33E270" w14:textId="77777777" w:rsidR="00BB27EB" w:rsidRDefault="00BB27EB" w:rsidP="00BB27EB">
      <w:pPr>
        <w:ind w:left="1800"/>
      </w:pPr>
      <w:r>
        <w:t>Applicants may provide citations and references to justify the claims and approaches made in the Project Summary and Technical Volume. However, DOE and reviewers are under no obligation to review cited sources (e.g., websites).</w:t>
      </w:r>
    </w:p>
    <w:p w14:paraId="6482DDF1" w14:textId="77777777" w:rsidR="00BB27EB" w:rsidRDefault="00BB27EB" w:rsidP="00BB27EB">
      <w:pPr>
        <w:ind w:left="1800"/>
      </w:pPr>
    </w:p>
    <w:p w14:paraId="070B7C7C" w14:textId="4F86567B" w:rsidR="006A24B8" w:rsidRPr="002C0402" w:rsidRDefault="00BB27EB" w:rsidP="00BB27EB">
      <w:pPr>
        <w:ind w:left="1800"/>
      </w:pPr>
      <w:r>
        <w:t>The Technical Volume to the Full Application may not be more than 20 pages, excluding the cover page, table of contents, but including all citations, charts, graphs, maps, photos, or other graphics, and must include all of the information in the table below. The 20-page limit of the Technical Volume does not include the 10 page workplan. The applicant should consider the weighting of each of the evaluation criteria (see Section V.A.</w:t>
      </w:r>
      <w:r w:rsidR="00EE5841">
        <w:t>i</w:t>
      </w:r>
      <w:r>
        <w:t xml:space="preserve"> of the FOA) when preparing the Technical Volume. </w:t>
      </w:r>
    </w:p>
    <w:p w14:paraId="13F497E1" w14:textId="6FB07BA8" w:rsidR="006A24B8" w:rsidRPr="008858B4" w:rsidRDefault="006A24B8" w:rsidP="00FA6787"/>
    <w:p w14:paraId="29735247" w14:textId="77777777" w:rsidR="006A24B8" w:rsidRPr="008858B4" w:rsidRDefault="006A24B8" w:rsidP="008858B4"/>
    <w:tbl>
      <w:tblPr>
        <w:tblStyle w:val="TableGrid"/>
        <w:tblW w:w="9360" w:type="dxa"/>
        <w:tblInd w:w="115" w:type="dxa"/>
        <w:tblLook w:val="04A0" w:firstRow="1" w:lastRow="0" w:firstColumn="1" w:lastColumn="0" w:noHBand="0" w:noVBand="1"/>
      </w:tblPr>
      <w:tblGrid>
        <w:gridCol w:w="2152"/>
        <w:gridCol w:w="7208"/>
      </w:tblGrid>
      <w:tr w:rsidR="00BB27EB" w:rsidRPr="00ED0688" w14:paraId="7851F767" w14:textId="77777777" w:rsidTr="00D816F5">
        <w:tc>
          <w:tcPr>
            <w:tcW w:w="2152" w:type="dxa"/>
          </w:tcPr>
          <w:p w14:paraId="1A21F686" w14:textId="77777777" w:rsidR="00BB27EB" w:rsidRPr="00F71F43" w:rsidRDefault="00BB27EB" w:rsidP="00D816F5">
            <w:pPr>
              <w:spacing w:before="120" w:after="120"/>
              <w:jc w:val="center"/>
              <w:rPr>
                <w:rFonts w:cstheme="minorHAnsi"/>
                <w:b/>
                <w:color w:val="000000" w:themeColor="text1"/>
                <w:sz w:val="22"/>
                <w:szCs w:val="21"/>
              </w:rPr>
            </w:pPr>
            <w:r w:rsidRPr="00F71F43">
              <w:rPr>
                <w:rFonts w:cstheme="minorHAnsi"/>
                <w:b/>
                <w:color w:val="000000" w:themeColor="text1"/>
                <w:sz w:val="22"/>
                <w:szCs w:val="21"/>
              </w:rPr>
              <w:t>Section/Page Limit</w:t>
            </w:r>
          </w:p>
        </w:tc>
        <w:tc>
          <w:tcPr>
            <w:tcW w:w="7208" w:type="dxa"/>
          </w:tcPr>
          <w:p w14:paraId="23FB3CA3" w14:textId="77777777" w:rsidR="00BB27EB" w:rsidRPr="00F71F43" w:rsidRDefault="00BB27EB" w:rsidP="00D816F5">
            <w:pPr>
              <w:spacing w:before="120" w:after="120"/>
              <w:jc w:val="center"/>
              <w:rPr>
                <w:rFonts w:cstheme="minorHAnsi"/>
                <w:b/>
                <w:color w:val="000000" w:themeColor="text1"/>
                <w:sz w:val="22"/>
                <w:szCs w:val="21"/>
              </w:rPr>
            </w:pPr>
            <w:r w:rsidRPr="00F71F43">
              <w:rPr>
                <w:rFonts w:cstheme="minorHAnsi"/>
                <w:b/>
                <w:color w:val="000000" w:themeColor="text1"/>
                <w:sz w:val="22"/>
                <w:szCs w:val="21"/>
              </w:rPr>
              <w:t>Description</w:t>
            </w:r>
          </w:p>
        </w:tc>
      </w:tr>
      <w:tr w:rsidR="00BB27EB" w:rsidRPr="00ED0688" w14:paraId="1F090A75" w14:textId="77777777" w:rsidTr="00D816F5">
        <w:tc>
          <w:tcPr>
            <w:tcW w:w="2152" w:type="dxa"/>
          </w:tcPr>
          <w:p w14:paraId="7B8D217A" w14:textId="77777777" w:rsidR="00BB27EB" w:rsidRDefault="00BB27EB" w:rsidP="00D816F5">
            <w:pPr>
              <w:spacing w:before="120" w:after="120"/>
              <w:rPr>
                <w:rFonts w:cstheme="minorHAnsi"/>
                <w:b/>
                <w:color w:val="000000" w:themeColor="text1"/>
                <w:sz w:val="21"/>
                <w:szCs w:val="21"/>
              </w:rPr>
            </w:pPr>
            <w:r w:rsidRPr="00ED0688">
              <w:rPr>
                <w:rFonts w:cstheme="minorHAnsi"/>
                <w:b/>
                <w:color w:val="000000" w:themeColor="text1"/>
                <w:sz w:val="21"/>
                <w:szCs w:val="21"/>
              </w:rPr>
              <w:t>Cover Page</w:t>
            </w:r>
          </w:p>
          <w:p w14:paraId="704A3749" w14:textId="77777777" w:rsidR="00BB27EB" w:rsidRPr="00ED0688" w:rsidRDefault="00BB27EB" w:rsidP="00D816F5">
            <w:pPr>
              <w:spacing w:before="120" w:after="120"/>
              <w:rPr>
                <w:rFonts w:cstheme="minorHAnsi"/>
                <w:b/>
                <w:color w:val="000000" w:themeColor="text1"/>
                <w:sz w:val="21"/>
                <w:szCs w:val="21"/>
              </w:rPr>
            </w:pPr>
            <w:r w:rsidRPr="00ED0688">
              <w:rPr>
                <w:rFonts w:cstheme="minorHAnsi"/>
                <w:color w:val="000000" w:themeColor="text1"/>
                <w:sz w:val="21"/>
                <w:szCs w:val="21"/>
              </w:rPr>
              <w:t>(</w:t>
            </w:r>
            <w:r>
              <w:rPr>
                <w:rFonts w:cstheme="minorHAnsi"/>
                <w:color w:val="000000" w:themeColor="text1"/>
                <w:sz w:val="21"/>
                <w:szCs w:val="21"/>
              </w:rPr>
              <w:t>1 page, does not count toward the page limit</w:t>
            </w:r>
            <w:r w:rsidRPr="00ED0688">
              <w:rPr>
                <w:rFonts w:cstheme="minorHAnsi"/>
                <w:color w:val="000000" w:themeColor="text1"/>
                <w:sz w:val="21"/>
                <w:szCs w:val="21"/>
              </w:rPr>
              <w:t>)</w:t>
            </w:r>
          </w:p>
        </w:tc>
        <w:tc>
          <w:tcPr>
            <w:tcW w:w="7208" w:type="dxa"/>
          </w:tcPr>
          <w:p w14:paraId="6A37CFFF" w14:textId="77777777" w:rsidR="00BB27EB" w:rsidRDefault="00BB27EB" w:rsidP="00D816F5">
            <w:pPr>
              <w:spacing w:before="120" w:after="120"/>
              <w:rPr>
                <w:rFonts w:cstheme="minorHAnsi"/>
                <w:color w:val="000000" w:themeColor="text1"/>
                <w:sz w:val="21"/>
                <w:szCs w:val="21"/>
              </w:rPr>
            </w:pPr>
            <w:r w:rsidRPr="00ED0688">
              <w:rPr>
                <w:rFonts w:cstheme="minorHAnsi"/>
                <w:color w:val="000000" w:themeColor="text1"/>
                <w:sz w:val="21"/>
                <w:szCs w:val="21"/>
              </w:rPr>
              <w:t>The cover page should include the project title, the specific FOA Topic Area being addressed (if applicable), both the technical and business points of contact, names of all team member organizations, and any statements regarding confidentiality.</w:t>
            </w:r>
          </w:p>
          <w:p w14:paraId="7A3359CD" w14:textId="5D0751D4" w:rsidR="00BB27EB" w:rsidRPr="00ED0688" w:rsidRDefault="00912F0E" w:rsidP="00F71724">
            <w:pPr>
              <w:spacing w:before="120" w:after="120"/>
              <w:rPr>
                <w:rFonts w:cstheme="minorHAnsi"/>
                <w:color w:val="000000" w:themeColor="text1"/>
                <w:sz w:val="21"/>
                <w:szCs w:val="21"/>
              </w:rPr>
            </w:pPr>
            <w:r w:rsidRPr="00912F0E">
              <w:rPr>
                <w:rFonts w:cstheme="minorHAnsi"/>
                <w:color w:val="000000" w:themeColor="text1"/>
                <w:sz w:val="21"/>
                <w:szCs w:val="21"/>
              </w:rPr>
              <w:t xml:space="preserve">The cover page of the Technical Volume must also indicate: (1) whether the applicant (and/or a community partner) </w:t>
            </w:r>
            <w:r w:rsidR="00263929">
              <w:rPr>
                <w:rFonts w:cstheme="minorHAnsi"/>
                <w:color w:val="000000" w:themeColor="text1"/>
                <w:sz w:val="21"/>
                <w:szCs w:val="21"/>
              </w:rPr>
              <w:t xml:space="preserve">is eligible </w:t>
            </w:r>
            <w:r w:rsidRPr="00912F0E">
              <w:rPr>
                <w:rFonts w:cstheme="minorHAnsi"/>
                <w:color w:val="000000" w:themeColor="text1"/>
                <w:sz w:val="21"/>
                <w:szCs w:val="21"/>
              </w:rPr>
              <w:t xml:space="preserve">to receive IE funding; and (2) whether the proposed project or a specific sub-set </w:t>
            </w:r>
            <w:r w:rsidR="000C5807">
              <w:rPr>
                <w:rFonts w:cstheme="minorHAnsi"/>
                <w:color w:val="000000" w:themeColor="text1"/>
                <w:sz w:val="21"/>
                <w:szCs w:val="21"/>
              </w:rPr>
              <w:t>activities under the</w:t>
            </w:r>
            <w:r w:rsidRPr="00912F0E">
              <w:rPr>
                <w:rFonts w:cstheme="minorHAnsi"/>
                <w:color w:val="000000" w:themeColor="text1"/>
                <w:sz w:val="21"/>
                <w:szCs w:val="21"/>
              </w:rPr>
              <w:t xml:space="preserve"> project are on Indian Land, as those terms are more fully defined under Section III, Eligibility.</w:t>
            </w:r>
          </w:p>
        </w:tc>
      </w:tr>
      <w:tr w:rsidR="00BB27EB" w:rsidRPr="00ED0688" w14:paraId="4254E725" w14:textId="77777777" w:rsidTr="00D816F5">
        <w:tc>
          <w:tcPr>
            <w:tcW w:w="2152" w:type="dxa"/>
          </w:tcPr>
          <w:p w14:paraId="38E2DD15" w14:textId="77777777" w:rsidR="00BB27EB" w:rsidRDefault="00BB27EB" w:rsidP="00D816F5">
            <w:pPr>
              <w:spacing w:before="120" w:after="120"/>
              <w:rPr>
                <w:rFonts w:cstheme="minorHAnsi"/>
                <w:b/>
                <w:color w:val="000000" w:themeColor="text1"/>
                <w:sz w:val="21"/>
                <w:szCs w:val="21"/>
              </w:rPr>
            </w:pPr>
            <w:r>
              <w:rPr>
                <w:rFonts w:cstheme="minorHAnsi"/>
                <w:b/>
                <w:color w:val="000000" w:themeColor="text1"/>
                <w:sz w:val="21"/>
                <w:szCs w:val="21"/>
              </w:rPr>
              <w:t>Table of Contents</w:t>
            </w:r>
          </w:p>
          <w:p w14:paraId="72483968" w14:textId="77777777" w:rsidR="00BB27EB" w:rsidRPr="00031F97" w:rsidRDefault="00BB27EB" w:rsidP="00D816F5">
            <w:pPr>
              <w:spacing w:before="120" w:after="120"/>
              <w:rPr>
                <w:rFonts w:cstheme="minorHAnsi"/>
                <w:color w:val="000000" w:themeColor="text1"/>
                <w:sz w:val="21"/>
                <w:szCs w:val="21"/>
              </w:rPr>
            </w:pPr>
            <w:r>
              <w:rPr>
                <w:rFonts w:cstheme="minorHAnsi"/>
                <w:color w:val="000000" w:themeColor="text1"/>
                <w:sz w:val="21"/>
                <w:szCs w:val="21"/>
              </w:rPr>
              <w:t>(optional, 1-2 pages, does not count toward the page limit)</w:t>
            </w:r>
          </w:p>
        </w:tc>
        <w:tc>
          <w:tcPr>
            <w:tcW w:w="7208" w:type="dxa"/>
          </w:tcPr>
          <w:p w14:paraId="57CF2F42" w14:textId="77777777" w:rsidR="00BB27EB" w:rsidRPr="00ED0688" w:rsidRDefault="00BB27EB" w:rsidP="00D816F5">
            <w:pPr>
              <w:spacing w:before="120" w:after="120"/>
              <w:rPr>
                <w:rFonts w:cstheme="minorHAnsi"/>
                <w:color w:val="000000" w:themeColor="text1"/>
                <w:sz w:val="21"/>
                <w:szCs w:val="21"/>
              </w:rPr>
            </w:pPr>
            <w:r w:rsidRPr="00973B12">
              <w:rPr>
                <w:rFonts w:cstheme="minorHAnsi"/>
                <w:color w:val="000000" w:themeColor="text1"/>
                <w:sz w:val="21"/>
                <w:szCs w:val="21"/>
              </w:rPr>
              <w:t>The Table of Contents should include a list of the elements of the Technical Volume organized in the order in which the parts appear, and page numbers.</w:t>
            </w:r>
          </w:p>
        </w:tc>
      </w:tr>
      <w:tr w:rsidR="00BB27EB" w:rsidRPr="00ED0688" w14:paraId="391518A3" w14:textId="77777777" w:rsidTr="00D816F5">
        <w:trPr>
          <w:trHeight w:val="3759"/>
        </w:trPr>
        <w:tc>
          <w:tcPr>
            <w:tcW w:w="2152" w:type="dxa"/>
            <w:tcBorders>
              <w:bottom w:val="single" w:sz="4" w:space="0" w:color="auto"/>
            </w:tcBorders>
          </w:tcPr>
          <w:p w14:paraId="4E344D0F" w14:textId="77777777" w:rsidR="00BB27EB" w:rsidRPr="00ED0688" w:rsidRDefault="00BB27EB" w:rsidP="00D816F5">
            <w:pPr>
              <w:spacing w:before="120" w:after="120"/>
              <w:rPr>
                <w:rFonts w:cstheme="minorHAnsi"/>
                <w:b/>
                <w:color w:val="000000" w:themeColor="text1"/>
                <w:sz w:val="21"/>
                <w:szCs w:val="21"/>
              </w:rPr>
            </w:pPr>
            <w:r w:rsidRPr="00ED0688">
              <w:rPr>
                <w:rFonts w:cstheme="minorHAnsi"/>
                <w:b/>
                <w:color w:val="000000" w:themeColor="text1"/>
                <w:sz w:val="21"/>
                <w:szCs w:val="21"/>
              </w:rPr>
              <w:t xml:space="preserve">Project Overview </w:t>
            </w:r>
            <w:r w:rsidRPr="00ED0688">
              <w:rPr>
                <w:rFonts w:cstheme="minorHAnsi"/>
                <w:color w:val="000000" w:themeColor="text1"/>
                <w:sz w:val="21"/>
                <w:szCs w:val="21"/>
              </w:rPr>
              <w:t>(</w:t>
            </w:r>
            <w:r w:rsidRPr="00F11C1E">
              <w:rPr>
                <w:rFonts w:cstheme="minorHAnsi"/>
                <w:color w:val="000000" w:themeColor="text1"/>
                <w:sz w:val="21"/>
                <w:szCs w:val="21"/>
              </w:rPr>
              <w:t xml:space="preserve">Approximately </w:t>
            </w:r>
            <w:r>
              <w:rPr>
                <w:rFonts w:cstheme="minorHAnsi"/>
                <w:color w:val="000000" w:themeColor="text1"/>
                <w:sz w:val="21"/>
                <w:szCs w:val="21"/>
              </w:rPr>
              <w:t>3 pages</w:t>
            </w:r>
            <w:r w:rsidRPr="00ED0688">
              <w:rPr>
                <w:rFonts w:cstheme="minorHAnsi"/>
                <w:color w:val="000000" w:themeColor="text1"/>
                <w:sz w:val="21"/>
                <w:szCs w:val="21"/>
              </w:rPr>
              <w:t>)</w:t>
            </w:r>
          </w:p>
          <w:p w14:paraId="477D1164" w14:textId="77777777" w:rsidR="00BB27EB" w:rsidRPr="00ED0688" w:rsidRDefault="00BB27EB" w:rsidP="00BB27EB">
            <w:pPr>
              <w:numPr>
                <w:ilvl w:val="0"/>
                <w:numId w:val="21"/>
              </w:numPr>
              <w:spacing w:before="100" w:beforeAutospacing="1" w:after="100" w:afterAutospacing="1"/>
              <w:ind w:left="0"/>
              <w:rPr>
                <w:rFonts w:cstheme="minorHAnsi"/>
                <w:color w:val="000000" w:themeColor="text1"/>
                <w:sz w:val="20"/>
              </w:rPr>
            </w:pPr>
          </w:p>
        </w:tc>
        <w:tc>
          <w:tcPr>
            <w:tcW w:w="7208" w:type="dxa"/>
            <w:tcBorders>
              <w:bottom w:val="single" w:sz="4" w:space="0" w:color="auto"/>
            </w:tcBorders>
          </w:tcPr>
          <w:p w14:paraId="2410F41C" w14:textId="77777777" w:rsidR="00BB27EB" w:rsidRPr="00F95624" w:rsidRDefault="00BB27EB" w:rsidP="00D816F5">
            <w:pPr>
              <w:spacing w:after="120"/>
              <w:rPr>
                <w:rFonts w:cstheme="minorHAnsi"/>
                <w:color w:val="000000" w:themeColor="text1"/>
                <w:sz w:val="21"/>
                <w:szCs w:val="21"/>
              </w:rPr>
            </w:pPr>
            <w:r w:rsidRPr="00F95624">
              <w:rPr>
                <w:rFonts w:cstheme="minorHAnsi"/>
                <w:color w:val="000000" w:themeColor="text1"/>
                <w:sz w:val="21"/>
                <w:szCs w:val="21"/>
              </w:rPr>
              <w:t>The Project Overview should contain the following information:</w:t>
            </w:r>
          </w:p>
          <w:p w14:paraId="3971944A" w14:textId="77777777" w:rsidR="00BB27EB" w:rsidRPr="00F95624" w:rsidRDefault="00BB27EB" w:rsidP="00BB27EB">
            <w:pPr>
              <w:numPr>
                <w:ilvl w:val="0"/>
                <w:numId w:val="22"/>
              </w:numPr>
              <w:spacing w:after="120"/>
              <w:rPr>
                <w:rFonts w:cstheme="minorHAnsi"/>
                <w:color w:val="000000" w:themeColor="text1"/>
                <w:sz w:val="21"/>
                <w:szCs w:val="21"/>
              </w:rPr>
            </w:pPr>
            <w:r w:rsidRPr="00F95624">
              <w:rPr>
                <w:rFonts w:cstheme="minorHAnsi"/>
                <w:color w:val="000000" w:themeColor="text1"/>
                <w:sz w:val="21"/>
                <w:szCs w:val="21"/>
              </w:rPr>
              <w:t>Background:  The Applicant should discuss the background of their community, including the current energy use status (i.e., the technical baseline), such as yearly community electricity and fuel use, relevant to the project being addressed in the Full Application, and any previous energy activities relevant to the proposed work.</w:t>
            </w:r>
          </w:p>
          <w:p w14:paraId="5552A49C" w14:textId="77777777" w:rsidR="00BB27EB" w:rsidRPr="00F95624" w:rsidRDefault="00BB27EB" w:rsidP="00BB27EB">
            <w:pPr>
              <w:numPr>
                <w:ilvl w:val="0"/>
                <w:numId w:val="22"/>
              </w:numPr>
              <w:spacing w:after="120"/>
              <w:rPr>
                <w:rFonts w:cstheme="minorHAnsi"/>
                <w:color w:val="000000" w:themeColor="text1"/>
                <w:sz w:val="21"/>
                <w:szCs w:val="21"/>
              </w:rPr>
            </w:pPr>
            <w:r w:rsidRPr="00F95624">
              <w:rPr>
                <w:rFonts w:cstheme="minorHAnsi"/>
                <w:color w:val="000000" w:themeColor="text1"/>
                <w:sz w:val="21"/>
                <w:szCs w:val="21"/>
              </w:rPr>
              <w:t>Project Goal:  The Applicant should explicitly identify the targeted improvements to the baseline energy use and the critical success factors in achieving the RACEE pledge goal of reducing per capita energy usage in the community by at least 15% by 2020, using a 2010 baseline. The goal discussion should include the relevant performance metrics (energy saved, fuel saved, cost savings, amount of energy generated from building-integrated renewable sources and displaced energy use), and any other major project benefits for the community.</w:t>
            </w:r>
          </w:p>
          <w:p w14:paraId="5E81EAAF" w14:textId="77777777" w:rsidR="00BB27EB" w:rsidRPr="00F95624" w:rsidRDefault="00BB27EB" w:rsidP="00BB27EB">
            <w:pPr>
              <w:pStyle w:val="ListParagraph"/>
              <w:numPr>
                <w:ilvl w:val="0"/>
                <w:numId w:val="22"/>
              </w:numPr>
              <w:spacing w:after="120"/>
              <w:rPr>
                <w:rFonts w:cstheme="minorHAnsi"/>
                <w:color w:val="000000" w:themeColor="text1"/>
                <w:sz w:val="21"/>
                <w:szCs w:val="21"/>
              </w:rPr>
            </w:pPr>
            <w:r w:rsidRPr="00F95624">
              <w:rPr>
                <w:rFonts w:cstheme="minorHAnsi"/>
                <w:color w:val="000000" w:themeColor="text1"/>
                <w:sz w:val="21"/>
                <w:szCs w:val="21"/>
              </w:rPr>
              <w:t>DOE Impact: The Applicant should discuss the measurable impacts that DOE funding would have on the proposed project, reduction in energy use and economic or other benefits to the community.  Applicants should specifically explain how DOE funding, relative to prior, current, or anticipated funding from other public and private sources, is necessary to achieve the project objectives and the implications if the proposed project is not funded.</w:t>
            </w:r>
          </w:p>
        </w:tc>
      </w:tr>
      <w:tr w:rsidR="00BB27EB" w:rsidRPr="00ED0688" w14:paraId="66E0E974" w14:textId="77777777" w:rsidTr="00D816F5">
        <w:trPr>
          <w:trHeight w:val="1970"/>
        </w:trPr>
        <w:tc>
          <w:tcPr>
            <w:tcW w:w="2152" w:type="dxa"/>
            <w:tcBorders>
              <w:bottom w:val="single" w:sz="4" w:space="0" w:color="auto"/>
            </w:tcBorders>
          </w:tcPr>
          <w:p w14:paraId="795EEF9E" w14:textId="77777777" w:rsidR="00BB27EB" w:rsidRPr="00ED0688" w:rsidRDefault="00BB27EB" w:rsidP="00D816F5">
            <w:pPr>
              <w:spacing w:before="120" w:after="120"/>
              <w:rPr>
                <w:rFonts w:cstheme="minorHAnsi"/>
                <w:b/>
                <w:color w:val="000000" w:themeColor="text1"/>
                <w:sz w:val="21"/>
                <w:szCs w:val="21"/>
              </w:rPr>
            </w:pPr>
            <w:r>
              <w:rPr>
                <w:rFonts w:cstheme="minorHAnsi"/>
                <w:b/>
                <w:color w:val="000000" w:themeColor="text1"/>
                <w:sz w:val="21"/>
                <w:szCs w:val="21"/>
              </w:rPr>
              <w:t xml:space="preserve">Project </w:t>
            </w:r>
            <w:r w:rsidRPr="00ED0688">
              <w:rPr>
                <w:rFonts w:cstheme="minorHAnsi"/>
                <w:b/>
                <w:color w:val="000000" w:themeColor="text1"/>
                <w:sz w:val="21"/>
                <w:szCs w:val="21"/>
              </w:rPr>
              <w:t xml:space="preserve">Description, Innovation, and Impact </w:t>
            </w:r>
            <w:r w:rsidRPr="00ED0688">
              <w:rPr>
                <w:rFonts w:cstheme="minorHAnsi"/>
                <w:color w:val="000000" w:themeColor="text1"/>
                <w:sz w:val="21"/>
                <w:szCs w:val="21"/>
              </w:rPr>
              <w:t>(</w:t>
            </w:r>
            <w:r w:rsidRPr="00F11C1E">
              <w:rPr>
                <w:rFonts w:cstheme="minorHAnsi"/>
                <w:color w:val="000000" w:themeColor="text1"/>
                <w:sz w:val="21"/>
                <w:szCs w:val="21"/>
              </w:rPr>
              <w:t>Approximately</w:t>
            </w:r>
            <w:r>
              <w:rPr>
                <w:rFonts w:cstheme="minorHAnsi"/>
                <w:color w:val="000000" w:themeColor="text1"/>
                <w:sz w:val="21"/>
                <w:szCs w:val="21"/>
              </w:rPr>
              <w:t xml:space="preserve"> 12 pages</w:t>
            </w:r>
            <w:r w:rsidRPr="00ED0688">
              <w:rPr>
                <w:rFonts w:cstheme="minorHAnsi"/>
                <w:color w:val="000000" w:themeColor="text1"/>
                <w:sz w:val="21"/>
                <w:szCs w:val="21"/>
              </w:rPr>
              <w:t>)</w:t>
            </w:r>
          </w:p>
        </w:tc>
        <w:tc>
          <w:tcPr>
            <w:tcW w:w="7208" w:type="dxa"/>
            <w:tcBorders>
              <w:bottom w:val="single" w:sz="4" w:space="0" w:color="auto"/>
            </w:tcBorders>
          </w:tcPr>
          <w:p w14:paraId="4A1B6866" w14:textId="77777777" w:rsidR="00BB27EB" w:rsidRPr="00F95624" w:rsidRDefault="00BB27EB" w:rsidP="00D816F5">
            <w:pPr>
              <w:spacing w:after="120"/>
              <w:rPr>
                <w:rFonts w:cstheme="minorHAnsi"/>
                <w:color w:val="000000" w:themeColor="text1"/>
                <w:sz w:val="21"/>
                <w:szCs w:val="21"/>
              </w:rPr>
            </w:pPr>
            <w:r w:rsidRPr="00F95624">
              <w:rPr>
                <w:rFonts w:cstheme="minorHAnsi"/>
                <w:color w:val="000000" w:themeColor="text1"/>
                <w:sz w:val="21"/>
                <w:szCs w:val="21"/>
              </w:rPr>
              <w:t>The Project  Description, Innovation, and Impact should contain the following information:</w:t>
            </w:r>
          </w:p>
          <w:p w14:paraId="1880EF64" w14:textId="77777777" w:rsidR="00BB27EB" w:rsidRPr="00F95624" w:rsidRDefault="00BB27EB" w:rsidP="00BB27EB">
            <w:pPr>
              <w:numPr>
                <w:ilvl w:val="0"/>
                <w:numId w:val="20"/>
              </w:numPr>
              <w:spacing w:after="120"/>
              <w:rPr>
                <w:rFonts w:cstheme="minorHAnsi"/>
                <w:color w:val="000000" w:themeColor="text1"/>
                <w:sz w:val="21"/>
                <w:szCs w:val="21"/>
              </w:rPr>
            </w:pPr>
            <w:r w:rsidRPr="00F95624">
              <w:rPr>
                <w:rFonts w:cstheme="minorHAnsi"/>
                <w:color w:val="000000" w:themeColor="text1"/>
                <w:sz w:val="21"/>
                <w:szCs w:val="21"/>
              </w:rPr>
              <w:t>Relevance and Outcomes:  The Applicant should provide a detailed description of the proposed project, including the technical, economic, environmental, and other objectives that will be pursued during the project. This section should describe the relevance of the proposed project to the goals and objectives of the FOA, including the potential to contribute to meeting the community pledge of reducing per capita community energy use by at least 15% by 2020.  The Applicant should clearly specify the expected outcomes of the project.</w:t>
            </w:r>
          </w:p>
          <w:p w14:paraId="256C9D1B" w14:textId="7A73E174" w:rsidR="00BB27EB" w:rsidRPr="00F95624" w:rsidRDefault="00BB27EB" w:rsidP="00BB27EB">
            <w:pPr>
              <w:numPr>
                <w:ilvl w:val="0"/>
                <w:numId w:val="20"/>
              </w:numPr>
              <w:spacing w:after="120"/>
              <w:rPr>
                <w:rFonts w:cstheme="minorHAnsi"/>
                <w:color w:val="000000" w:themeColor="text1"/>
                <w:sz w:val="21"/>
                <w:szCs w:val="21"/>
              </w:rPr>
            </w:pPr>
            <w:r w:rsidRPr="00F95624">
              <w:rPr>
                <w:rFonts w:cstheme="minorHAnsi"/>
                <w:color w:val="000000" w:themeColor="text1"/>
                <w:sz w:val="21"/>
                <w:szCs w:val="21"/>
              </w:rPr>
              <w:t>Feasibility:  The Applicant should demonstrate the technical feasibility of the proposed project and capability of achieving anticipated</w:t>
            </w:r>
            <w:r w:rsidR="00EE5841">
              <w:rPr>
                <w:rFonts w:cstheme="minorHAnsi"/>
                <w:color w:val="000000" w:themeColor="text1"/>
                <w:sz w:val="21"/>
                <w:szCs w:val="21"/>
              </w:rPr>
              <w:t xml:space="preserve"> </w:t>
            </w:r>
            <w:r w:rsidRPr="00F95624">
              <w:rPr>
                <w:rFonts w:cstheme="minorHAnsi"/>
                <w:color w:val="000000" w:themeColor="text1"/>
                <w:sz w:val="21"/>
                <w:szCs w:val="21"/>
              </w:rPr>
              <w:t>goals and objectives, including a description of previous work and prior results.</w:t>
            </w:r>
          </w:p>
          <w:p w14:paraId="52D3DD1D" w14:textId="77777777" w:rsidR="00BB27EB" w:rsidRPr="00F95624" w:rsidRDefault="00BB27EB" w:rsidP="00BB27EB">
            <w:pPr>
              <w:pStyle w:val="ListParagraph"/>
              <w:numPr>
                <w:ilvl w:val="0"/>
                <w:numId w:val="20"/>
              </w:numPr>
              <w:spacing w:before="120" w:after="120"/>
              <w:rPr>
                <w:rFonts w:cstheme="minorHAnsi"/>
                <w:color w:val="000000" w:themeColor="text1"/>
                <w:sz w:val="21"/>
                <w:szCs w:val="21"/>
              </w:rPr>
            </w:pPr>
            <w:r w:rsidRPr="00F95624">
              <w:rPr>
                <w:rFonts w:cstheme="minorHAnsi"/>
                <w:color w:val="000000" w:themeColor="text1"/>
                <w:sz w:val="21"/>
                <w:szCs w:val="21"/>
              </w:rPr>
              <w:t>Innovation and Impacts:  The Applicant should describe the specific innovation of the proposed project, the advantages of proposed project work over current and alternative solutions, the overall impact on the community if the project is successful, and the ability of a successful project to impact and drive replication in other Alaskan and arctic communities. The applicant should also describe plans to share the data and lessons learned during the last year of the project. For the RACEE competition, innovation is defined based on the process and potential impact on the community rather than on the technologies used. For example, effective strategies that engage all community members in working to reach the pledge targets would be considered innovative, as would the implementation of strategies that would substantially change the energy use in a community such as a major reduction in fuel use or energy demand.</w:t>
            </w:r>
          </w:p>
          <w:p w14:paraId="24D6863E" w14:textId="77777777" w:rsidR="00BB27EB" w:rsidRPr="00F95624" w:rsidRDefault="00BB27EB" w:rsidP="00BB27EB">
            <w:pPr>
              <w:pStyle w:val="ListParagraph"/>
              <w:numPr>
                <w:ilvl w:val="0"/>
                <w:numId w:val="89"/>
              </w:numPr>
              <w:rPr>
                <w:sz w:val="21"/>
                <w:szCs w:val="21"/>
              </w:rPr>
            </w:pPr>
            <w:r w:rsidRPr="00F95624">
              <w:rPr>
                <w:sz w:val="21"/>
                <w:szCs w:val="21"/>
              </w:rPr>
              <w:t>Project Narrative: The Project Narrative should, to the extent practical, follow the outline below in its organization and content; however, additional topics may be covered as necessary for the applicant to deliver a full explanation of the proposal.</w:t>
            </w:r>
          </w:p>
          <w:p w14:paraId="54E8B0CB" w14:textId="77777777" w:rsidR="00BB27EB" w:rsidRPr="00F95624" w:rsidRDefault="00BB27EB" w:rsidP="00BB27EB">
            <w:pPr>
              <w:pStyle w:val="ListParagraph"/>
              <w:numPr>
                <w:ilvl w:val="0"/>
                <w:numId w:val="91"/>
              </w:numPr>
              <w:ind w:left="1130" w:firstLine="0"/>
              <w:rPr>
                <w:sz w:val="21"/>
                <w:szCs w:val="21"/>
              </w:rPr>
            </w:pPr>
            <w:r w:rsidRPr="00F95624">
              <w:rPr>
                <w:sz w:val="21"/>
                <w:szCs w:val="21"/>
              </w:rPr>
              <w:t>Project overview</w:t>
            </w:r>
          </w:p>
          <w:p w14:paraId="7DD34564" w14:textId="77777777" w:rsidR="00BB27EB" w:rsidRPr="00F95624" w:rsidRDefault="00BB27EB" w:rsidP="00BB27EB">
            <w:pPr>
              <w:pStyle w:val="ListParagraph"/>
              <w:numPr>
                <w:ilvl w:val="0"/>
                <w:numId w:val="91"/>
              </w:numPr>
              <w:ind w:left="1130" w:firstLine="0"/>
              <w:rPr>
                <w:rFonts w:cstheme="minorHAnsi"/>
                <w:color w:val="000000" w:themeColor="text1"/>
                <w:sz w:val="21"/>
                <w:szCs w:val="21"/>
              </w:rPr>
            </w:pPr>
            <w:r w:rsidRPr="00F95624">
              <w:rPr>
                <w:rFonts w:cstheme="minorHAnsi"/>
                <w:color w:val="000000" w:themeColor="text1"/>
                <w:sz w:val="21"/>
                <w:szCs w:val="21"/>
              </w:rPr>
              <w:t>Approach and strategies to achieve objectives and goals</w:t>
            </w:r>
          </w:p>
          <w:p w14:paraId="2D1A11E1" w14:textId="77777777" w:rsidR="00BB27EB" w:rsidRPr="00F95624" w:rsidRDefault="00BB27EB" w:rsidP="00BB27EB">
            <w:pPr>
              <w:pStyle w:val="ListParagraph"/>
              <w:numPr>
                <w:ilvl w:val="0"/>
                <w:numId w:val="91"/>
              </w:numPr>
              <w:ind w:left="1130" w:firstLine="0"/>
              <w:rPr>
                <w:rFonts w:cstheme="minorHAnsi"/>
                <w:color w:val="000000" w:themeColor="text1"/>
                <w:sz w:val="21"/>
                <w:szCs w:val="21"/>
              </w:rPr>
            </w:pPr>
            <w:r w:rsidRPr="00F95624">
              <w:rPr>
                <w:rFonts w:cstheme="minorHAnsi"/>
                <w:color w:val="000000" w:themeColor="text1"/>
                <w:sz w:val="21"/>
                <w:szCs w:val="21"/>
              </w:rPr>
              <w:t>Estimated impacts</w:t>
            </w:r>
          </w:p>
          <w:p w14:paraId="5C2CA4A7" w14:textId="77777777" w:rsidR="00BB27EB" w:rsidRPr="00F95624" w:rsidRDefault="00BB27EB" w:rsidP="00BB27EB">
            <w:pPr>
              <w:pStyle w:val="ListParagraph"/>
              <w:numPr>
                <w:ilvl w:val="0"/>
                <w:numId w:val="91"/>
              </w:numPr>
              <w:ind w:left="1130" w:firstLine="0"/>
              <w:rPr>
                <w:rFonts w:cstheme="minorHAnsi"/>
                <w:color w:val="000000" w:themeColor="text1"/>
                <w:sz w:val="21"/>
                <w:szCs w:val="21"/>
              </w:rPr>
            </w:pPr>
            <w:r w:rsidRPr="00F95624">
              <w:rPr>
                <w:rFonts w:cstheme="minorHAnsi"/>
                <w:color w:val="000000" w:themeColor="text1"/>
                <w:sz w:val="21"/>
                <w:szCs w:val="21"/>
              </w:rPr>
              <w:t>Existing efforts and how they will be leveraged</w:t>
            </w:r>
          </w:p>
          <w:p w14:paraId="37B5722F" w14:textId="77777777" w:rsidR="00BB27EB" w:rsidRPr="00F95624" w:rsidRDefault="00BB27EB" w:rsidP="00BB27EB">
            <w:pPr>
              <w:pStyle w:val="ListParagraph"/>
              <w:numPr>
                <w:ilvl w:val="0"/>
                <w:numId w:val="91"/>
              </w:numPr>
              <w:ind w:left="1130" w:firstLine="0"/>
              <w:rPr>
                <w:rFonts w:cstheme="minorHAnsi"/>
                <w:color w:val="000000" w:themeColor="text1"/>
                <w:sz w:val="21"/>
                <w:szCs w:val="21"/>
              </w:rPr>
            </w:pPr>
            <w:r w:rsidRPr="00F95624">
              <w:rPr>
                <w:rFonts w:cstheme="minorHAnsi"/>
                <w:color w:val="000000" w:themeColor="text1"/>
                <w:sz w:val="21"/>
                <w:szCs w:val="21"/>
              </w:rPr>
              <w:t>Identification of barriers and how they will be overcome</w:t>
            </w:r>
          </w:p>
          <w:p w14:paraId="46EA54E8" w14:textId="77777777" w:rsidR="00BB27EB" w:rsidRPr="00F95624" w:rsidRDefault="00BB27EB" w:rsidP="00BB27EB">
            <w:pPr>
              <w:pStyle w:val="ListParagraph"/>
              <w:numPr>
                <w:ilvl w:val="0"/>
                <w:numId w:val="91"/>
              </w:numPr>
              <w:ind w:left="1490"/>
              <w:rPr>
                <w:rFonts w:cstheme="minorHAnsi"/>
                <w:color w:val="000000" w:themeColor="text1"/>
                <w:sz w:val="21"/>
                <w:szCs w:val="21"/>
              </w:rPr>
            </w:pPr>
            <w:r w:rsidRPr="00F95624">
              <w:rPr>
                <w:rFonts w:cstheme="minorHAnsi"/>
                <w:color w:val="000000" w:themeColor="text1"/>
                <w:sz w:val="21"/>
                <w:szCs w:val="21"/>
              </w:rPr>
              <w:t>Project team, roles and structure, including partners and capabilities</w:t>
            </w:r>
          </w:p>
          <w:p w14:paraId="26C82E56" w14:textId="77777777" w:rsidR="00BB27EB" w:rsidRPr="00F95624" w:rsidRDefault="00BB27EB" w:rsidP="00BB27EB">
            <w:pPr>
              <w:pStyle w:val="ListParagraph"/>
              <w:numPr>
                <w:ilvl w:val="0"/>
                <w:numId w:val="91"/>
              </w:numPr>
              <w:ind w:left="1130" w:firstLine="0"/>
              <w:rPr>
                <w:rFonts w:cstheme="minorHAnsi"/>
                <w:color w:val="000000" w:themeColor="text1"/>
                <w:sz w:val="21"/>
                <w:szCs w:val="21"/>
              </w:rPr>
            </w:pPr>
            <w:r w:rsidRPr="00F95624">
              <w:rPr>
                <w:rFonts w:cstheme="minorHAnsi"/>
                <w:color w:val="000000" w:themeColor="text1"/>
                <w:sz w:val="21"/>
                <w:szCs w:val="21"/>
              </w:rPr>
              <w:t>Plans to ensure replicability of work across other communities</w:t>
            </w:r>
          </w:p>
          <w:p w14:paraId="68A65BDA" w14:textId="77777777" w:rsidR="00BB27EB" w:rsidRPr="00F95624" w:rsidRDefault="00BB27EB" w:rsidP="00BB27EB">
            <w:pPr>
              <w:pStyle w:val="ListParagraph"/>
              <w:numPr>
                <w:ilvl w:val="0"/>
                <w:numId w:val="91"/>
              </w:numPr>
              <w:ind w:left="1130" w:firstLine="0"/>
              <w:rPr>
                <w:rFonts w:cstheme="minorHAnsi"/>
                <w:color w:val="000000" w:themeColor="text1"/>
                <w:sz w:val="21"/>
                <w:szCs w:val="21"/>
              </w:rPr>
            </w:pPr>
            <w:r w:rsidRPr="00F95624">
              <w:rPr>
                <w:rFonts w:cstheme="minorHAnsi"/>
                <w:color w:val="000000" w:themeColor="text1"/>
                <w:sz w:val="21"/>
                <w:szCs w:val="21"/>
              </w:rPr>
              <w:t>Stakeholders and plan for engagement</w:t>
            </w:r>
          </w:p>
          <w:p w14:paraId="511EA664" w14:textId="77777777" w:rsidR="00BB27EB" w:rsidRPr="00F95624" w:rsidRDefault="00BB27EB" w:rsidP="00BB27EB">
            <w:pPr>
              <w:pStyle w:val="ListParagraph"/>
              <w:numPr>
                <w:ilvl w:val="0"/>
                <w:numId w:val="91"/>
              </w:numPr>
              <w:ind w:left="1130" w:firstLine="0"/>
              <w:rPr>
                <w:rFonts w:cstheme="minorHAnsi"/>
                <w:color w:val="000000" w:themeColor="text1"/>
                <w:sz w:val="21"/>
                <w:szCs w:val="21"/>
              </w:rPr>
            </w:pPr>
            <w:r w:rsidRPr="00F95624">
              <w:rPr>
                <w:rFonts w:cstheme="minorHAnsi"/>
                <w:color w:val="000000" w:themeColor="text1"/>
                <w:sz w:val="21"/>
                <w:szCs w:val="21"/>
              </w:rPr>
              <w:t>Information and data needs</w:t>
            </w:r>
          </w:p>
          <w:p w14:paraId="1FE22F42" w14:textId="77777777" w:rsidR="00BB27EB" w:rsidRPr="00F95624" w:rsidRDefault="00BB27EB" w:rsidP="00D816F5">
            <w:pPr>
              <w:pStyle w:val="ListParagraph"/>
              <w:spacing w:before="120" w:after="120"/>
              <w:rPr>
                <w:rFonts w:cstheme="minorHAnsi"/>
                <w:color w:val="000000" w:themeColor="text1"/>
                <w:sz w:val="21"/>
                <w:szCs w:val="21"/>
              </w:rPr>
            </w:pPr>
          </w:p>
          <w:p w14:paraId="433BC427" w14:textId="77777777" w:rsidR="00BB27EB" w:rsidRPr="008C6957" w:rsidRDefault="00BB27EB" w:rsidP="00D816F5">
            <w:pPr>
              <w:spacing w:before="120" w:after="120"/>
              <w:ind w:left="360"/>
              <w:rPr>
                <w:rFonts w:cstheme="minorHAnsi"/>
                <w:color w:val="000000" w:themeColor="text1"/>
                <w:sz w:val="21"/>
                <w:szCs w:val="21"/>
              </w:rPr>
            </w:pPr>
            <w:r w:rsidRPr="00F95624">
              <w:rPr>
                <w:rFonts w:cstheme="minorHAnsi"/>
                <w:color w:val="000000" w:themeColor="text1"/>
                <w:sz w:val="21"/>
                <w:szCs w:val="21"/>
              </w:rPr>
              <w:t>Please note that merit reviewers will be evaluating application based on how well the application addresses each of the merit review criteria and subcriteria.</w:t>
            </w:r>
          </w:p>
        </w:tc>
      </w:tr>
      <w:tr w:rsidR="00BB27EB" w:rsidRPr="00ED0688" w14:paraId="2B479C70" w14:textId="77777777" w:rsidTr="00D816F5">
        <w:tc>
          <w:tcPr>
            <w:tcW w:w="2152" w:type="dxa"/>
          </w:tcPr>
          <w:p w14:paraId="5D68E673" w14:textId="77777777" w:rsidR="00BB27EB" w:rsidRPr="00F95624" w:rsidRDefault="00BB27EB" w:rsidP="00D816F5">
            <w:pPr>
              <w:rPr>
                <w:rFonts w:cstheme="minorHAnsi"/>
                <w:b/>
                <w:bCs/>
                <w:color w:val="000000" w:themeColor="text1"/>
                <w:sz w:val="21"/>
                <w:szCs w:val="21"/>
              </w:rPr>
            </w:pPr>
            <w:r w:rsidRPr="00F95624">
              <w:rPr>
                <w:rFonts w:cstheme="minorHAnsi"/>
                <w:b/>
                <w:bCs/>
                <w:color w:val="000000" w:themeColor="text1"/>
                <w:sz w:val="21"/>
                <w:szCs w:val="21"/>
              </w:rPr>
              <w:t>Qualifications, Capabilities, and Resources</w:t>
            </w:r>
            <w:r w:rsidRPr="00F95624">
              <w:rPr>
                <w:rFonts w:cstheme="minorHAnsi"/>
                <w:color w:val="000000" w:themeColor="text1"/>
                <w:sz w:val="21"/>
                <w:szCs w:val="21"/>
              </w:rPr>
              <w:t xml:space="preserve"> (Approximately 5 pages</w:t>
            </w:r>
            <w:r w:rsidRPr="00F95624" w:rsidDel="00102FD8">
              <w:rPr>
                <w:rFonts w:cstheme="minorHAnsi"/>
                <w:b/>
                <w:bCs/>
                <w:color w:val="000000" w:themeColor="text1"/>
                <w:sz w:val="21"/>
                <w:szCs w:val="21"/>
              </w:rPr>
              <w:t xml:space="preserve"> </w:t>
            </w:r>
          </w:p>
        </w:tc>
        <w:tc>
          <w:tcPr>
            <w:tcW w:w="7208" w:type="dxa"/>
          </w:tcPr>
          <w:p w14:paraId="1C5DA56B" w14:textId="77777777" w:rsidR="00BB27EB" w:rsidRPr="00F95624" w:rsidRDefault="00BB27EB" w:rsidP="00D816F5">
            <w:pPr>
              <w:spacing w:after="120"/>
              <w:rPr>
                <w:rFonts w:cstheme="minorHAnsi"/>
                <w:color w:val="000000" w:themeColor="text1"/>
                <w:sz w:val="21"/>
                <w:szCs w:val="21"/>
              </w:rPr>
            </w:pPr>
            <w:r w:rsidRPr="00F95624">
              <w:rPr>
                <w:rFonts w:cstheme="minorHAnsi"/>
                <w:color w:val="000000" w:themeColor="text1"/>
                <w:sz w:val="21"/>
                <w:szCs w:val="21"/>
              </w:rPr>
              <w:t>The Qualifications, Capabilities and Resources should contain the following information:</w:t>
            </w:r>
          </w:p>
          <w:p w14:paraId="4F9FB2F7" w14:textId="4A9D062B" w:rsidR="00BB27EB" w:rsidRPr="00F95624" w:rsidRDefault="00BB27EB" w:rsidP="00BB27EB">
            <w:pPr>
              <w:numPr>
                <w:ilvl w:val="0"/>
                <w:numId w:val="92"/>
              </w:numPr>
              <w:spacing w:after="120"/>
              <w:rPr>
                <w:rFonts w:cstheme="minorHAnsi"/>
                <w:color w:val="000000" w:themeColor="text1"/>
                <w:sz w:val="21"/>
                <w:szCs w:val="21"/>
              </w:rPr>
            </w:pPr>
            <w:r w:rsidRPr="00F95624">
              <w:rPr>
                <w:rFonts w:cstheme="minorHAnsi"/>
                <w:color w:val="000000" w:themeColor="text1"/>
                <w:sz w:val="21"/>
                <w:szCs w:val="21"/>
              </w:rPr>
              <w:t xml:space="preserve">Describe the Project Team’s unique qualifications and expertise, including those of key partners and </w:t>
            </w:r>
            <w:r w:rsidR="00EE5841">
              <w:rPr>
                <w:rFonts w:cstheme="minorHAnsi"/>
                <w:color w:val="000000" w:themeColor="text1"/>
                <w:sz w:val="21"/>
                <w:szCs w:val="21"/>
              </w:rPr>
              <w:t>S</w:t>
            </w:r>
            <w:r w:rsidRPr="00F95624">
              <w:rPr>
                <w:rFonts w:cstheme="minorHAnsi"/>
                <w:color w:val="000000" w:themeColor="text1"/>
                <w:sz w:val="21"/>
                <w:szCs w:val="21"/>
              </w:rPr>
              <w:t xml:space="preserve">ubrecipients, and specifically including any other community groups involved in the work </w:t>
            </w:r>
          </w:p>
          <w:p w14:paraId="3CA1974E" w14:textId="77777777" w:rsidR="00BB27EB" w:rsidRPr="00F95624" w:rsidRDefault="00BB27EB" w:rsidP="00BB27EB">
            <w:pPr>
              <w:numPr>
                <w:ilvl w:val="0"/>
                <w:numId w:val="92"/>
              </w:numPr>
              <w:spacing w:after="120"/>
              <w:rPr>
                <w:rFonts w:cstheme="minorHAnsi"/>
                <w:color w:val="000000" w:themeColor="text1"/>
                <w:sz w:val="21"/>
                <w:szCs w:val="21"/>
              </w:rPr>
            </w:pPr>
            <w:r w:rsidRPr="00F95624">
              <w:rPr>
                <w:rFonts w:cstheme="minorHAnsi"/>
                <w:color w:val="000000" w:themeColor="text1"/>
                <w:sz w:val="21"/>
                <w:szCs w:val="21"/>
              </w:rPr>
              <w:t>Describe the Project Team’s existing equipment and facilities that will facilitate the successful completion of the proposed project</w:t>
            </w:r>
            <w:r w:rsidRPr="00F95624" w:rsidDel="008F12C5">
              <w:rPr>
                <w:rFonts w:cstheme="minorHAnsi"/>
                <w:color w:val="000000" w:themeColor="text1"/>
                <w:sz w:val="21"/>
                <w:szCs w:val="21"/>
              </w:rPr>
              <w:t xml:space="preserve"> </w:t>
            </w:r>
          </w:p>
          <w:p w14:paraId="1E36628E" w14:textId="77777777" w:rsidR="00BB27EB" w:rsidRPr="00F95624" w:rsidRDefault="00BB27EB" w:rsidP="00BB27EB">
            <w:pPr>
              <w:numPr>
                <w:ilvl w:val="0"/>
                <w:numId w:val="92"/>
              </w:numPr>
              <w:spacing w:after="120"/>
              <w:rPr>
                <w:rFonts w:cstheme="minorHAnsi"/>
                <w:color w:val="000000" w:themeColor="text1"/>
                <w:sz w:val="21"/>
                <w:szCs w:val="21"/>
              </w:rPr>
            </w:pPr>
            <w:r w:rsidRPr="00F95624">
              <w:rPr>
                <w:rFonts w:cstheme="minorHAnsi"/>
                <w:color w:val="000000" w:themeColor="text1"/>
                <w:sz w:val="21"/>
                <w:szCs w:val="21"/>
              </w:rPr>
              <w:t>This section should also include relevant previous work experience and how these enable the Applicant to achieve the project objectives.</w:t>
            </w:r>
          </w:p>
          <w:p w14:paraId="276FA58C" w14:textId="77777777" w:rsidR="00BB27EB" w:rsidRPr="00F95624" w:rsidRDefault="00BB27EB" w:rsidP="00BB27EB">
            <w:pPr>
              <w:numPr>
                <w:ilvl w:val="0"/>
                <w:numId w:val="92"/>
              </w:numPr>
              <w:spacing w:after="120"/>
              <w:rPr>
                <w:rFonts w:cstheme="minorHAnsi"/>
                <w:color w:val="000000" w:themeColor="text1"/>
                <w:sz w:val="21"/>
                <w:szCs w:val="21"/>
              </w:rPr>
            </w:pPr>
            <w:r w:rsidRPr="00F95624">
              <w:rPr>
                <w:rFonts w:cstheme="minorHAnsi"/>
                <w:color w:val="000000" w:themeColor="text1"/>
                <w:sz w:val="21"/>
                <w:szCs w:val="21"/>
              </w:rPr>
              <w:t xml:space="preserve">Describe the time commitment of the key team members to support the project. </w:t>
            </w:r>
          </w:p>
          <w:p w14:paraId="012EBC09" w14:textId="0502702C" w:rsidR="00BB27EB" w:rsidRPr="00F95624" w:rsidRDefault="00BB27EB" w:rsidP="00BB27EB">
            <w:pPr>
              <w:numPr>
                <w:ilvl w:val="0"/>
                <w:numId w:val="92"/>
              </w:numPr>
              <w:spacing w:after="120"/>
              <w:rPr>
                <w:rFonts w:cstheme="minorHAnsi"/>
                <w:color w:val="000000" w:themeColor="text1"/>
                <w:sz w:val="21"/>
                <w:szCs w:val="21"/>
              </w:rPr>
            </w:pPr>
            <w:r w:rsidRPr="00F95624">
              <w:rPr>
                <w:rFonts w:cstheme="minorHAnsi"/>
                <w:color w:val="000000" w:themeColor="text1"/>
                <w:sz w:val="21"/>
                <w:szCs w:val="21"/>
              </w:rPr>
              <w:t xml:space="preserve">Attach two-page resumes for key participating team members as an appendix in a separate file.  Resumes do not count towards the page limit.  </w:t>
            </w:r>
          </w:p>
          <w:p w14:paraId="78F06661" w14:textId="77777777" w:rsidR="00BB27EB" w:rsidRPr="00F95624" w:rsidRDefault="00BB27EB" w:rsidP="00BB27EB">
            <w:pPr>
              <w:numPr>
                <w:ilvl w:val="0"/>
                <w:numId w:val="92"/>
              </w:numPr>
              <w:spacing w:after="120"/>
              <w:rPr>
                <w:rFonts w:cstheme="minorHAnsi"/>
                <w:color w:val="000000" w:themeColor="text1"/>
                <w:sz w:val="21"/>
                <w:szCs w:val="21"/>
              </w:rPr>
            </w:pPr>
            <w:r w:rsidRPr="00F95624">
              <w:rPr>
                <w:rFonts w:cstheme="minorHAnsi"/>
                <w:color w:val="000000" w:themeColor="text1"/>
                <w:sz w:val="21"/>
                <w:szCs w:val="21"/>
              </w:rPr>
              <w:t xml:space="preserve">Describe the technical services to be provided by DOE/NNSA FFRDCs and GOGOs as Subrecipients, if applicable. </w:t>
            </w:r>
          </w:p>
          <w:p w14:paraId="39949186" w14:textId="4484A6D9" w:rsidR="00BB27EB" w:rsidRPr="00F95624" w:rsidRDefault="00BB27EB" w:rsidP="00BB27EB">
            <w:pPr>
              <w:numPr>
                <w:ilvl w:val="0"/>
                <w:numId w:val="92"/>
              </w:numPr>
              <w:spacing w:after="120"/>
              <w:rPr>
                <w:rFonts w:cstheme="minorHAnsi"/>
                <w:color w:val="000000" w:themeColor="text1"/>
                <w:sz w:val="21"/>
                <w:szCs w:val="21"/>
              </w:rPr>
            </w:pPr>
            <w:r w:rsidRPr="00F95624">
              <w:rPr>
                <w:rFonts w:cstheme="minorHAnsi"/>
                <w:color w:val="000000" w:themeColor="text1"/>
                <w:sz w:val="21"/>
                <w:szCs w:val="21"/>
              </w:rPr>
              <w:t xml:space="preserve">Attach any letters of commitment </w:t>
            </w:r>
            <w:r w:rsidR="00605DC8">
              <w:rPr>
                <w:rFonts w:cstheme="minorHAnsi"/>
                <w:color w:val="000000" w:themeColor="text1"/>
                <w:sz w:val="21"/>
                <w:szCs w:val="21"/>
              </w:rPr>
              <w:t xml:space="preserve">and cost sharing </w:t>
            </w:r>
            <w:r w:rsidRPr="00F95624">
              <w:rPr>
                <w:rFonts w:cstheme="minorHAnsi"/>
                <w:color w:val="000000" w:themeColor="text1"/>
                <w:sz w:val="21"/>
                <w:szCs w:val="21"/>
              </w:rPr>
              <w:t xml:space="preserve">from all of the community entities working together on the project as an </w:t>
            </w:r>
            <w:r w:rsidR="00605DC8">
              <w:rPr>
                <w:rFonts w:cstheme="minorHAnsi"/>
                <w:color w:val="000000" w:themeColor="text1"/>
                <w:sz w:val="21"/>
                <w:szCs w:val="21"/>
              </w:rPr>
              <w:t xml:space="preserve">attachment </w:t>
            </w:r>
            <w:r w:rsidRPr="00F95624">
              <w:rPr>
                <w:rFonts w:cstheme="minorHAnsi"/>
                <w:color w:val="000000" w:themeColor="text1"/>
                <w:sz w:val="21"/>
                <w:szCs w:val="21"/>
              </w:rPr>
              <w:t xml:space="preserve">(2 page maximum per letter) in a separate file.  Letters of </w:t>
            </w:r>
            <w:r w:rsidR="00605DC8">
              <w:rPr>
                <w:rFonts w:cstheme="minorHAnsi"/>
                <w:color w:val="000000" w:themeColor="text1"/>
                <w:sz w:val="21"/>
                <w:szCs w:val="21"/>
              </w:rPr>
              <w:t xml:space="preserve">commitment and cost sharing </w:t>
            </w:r>
            <w:r w:rsidRPr="00F95624">
              <w:rPr>
                <w:rFonts w:cstheme="minorHAnsi"/>
                <w:color w:val="000000" w:themeColor="text1"/>
                <w:sz w:val="21"/>
                <w:szCs w:val="21"/>
              </w:rPr>
              <w:t xml:space="preserve">do not count towards the page limit. Note that </w:t>
            </w:r>
            <w:r w:rsidR="00605DC8">
              <w:rPr>
                <w:rFonts w:cstheme="minorHAnsi"/>
                <w:color w:val="000000" w:themeColor="text1"/>
                <w:sz w:val="21"/>
                <w:szCs w:val="21"/>
              </w:rPr>
              <w:t>l</w:t>
            </w:r>
            <w:r w:rsidRPr="00F95624">
              <w:rPr>
                <w:rFonts w:cstheme="minorHAnsi"/>
                <w:color w:val="000000" w:themeColor="text1"/>
                <w:sz w:val="21"/>
                <w:szCs w:val="21"/>
              </w:rPr>
              <w:t>etters of support by anyone not participating in the proposed project are not required or desired, and should not be provided as part of the application.</w:t>
            </w:r>
          </w:p>
          <w:p w14:paraId="139F917B" w14:textId="77777777" w:rsidR="00BB27EB" w:rsidRPr="00F95624" w:rsidRDefault="00BB27EB" w:rsidP="00BB27EB">
            <w:pPr>
              <w:numPr>
                <w:ilvl w:val="0"/>
                <w:numId w:val="92"/>
              </w:numPr>
              <w:spacing w:after="120"/>
              <w:rPr>
                <w:rFonts w:cstheme="minorHAnsi"/>
                <w:color w:val="000000" w:themeColor="text1"/>
                <w:sz w:val="21"/>
                <w:szCs w:val="21"/>
              </w:rPr>
            </w:pPr>
            <w:r w:rsidRPr="00F95624">
              <w:rPr>
                <w:rFonts w:cstheme="minorHAnsi"/>
                <w:color w:val="000000" w:themeColor="text1"/>
                <w:sz w:val="21"/>
                <w:szCs w:val="21"/>
              </w:rPr>
              <w:t>For multi-organizational or regional projects, describe succinctly:</w:t>
            </w:r>
          </w:p>
          <w:p w14:paraId="6B9CE051" w14:textId="77777777" w:rsidR="00BB27EB" w:rsidRPr="00F95624" w:rsidRDefault="00BB27EB" w:rsidP="00BB27EB">
            <w:pPr>
              <w:numPr>
                <w:ilvl w:val="1"/>
                <w:numId w:val="92"/>
              </w:numPr>
              <w:rPr>
                <w:rFonts w:cstheme="minorHAnsi"/>
                <w:color w:val="000000" w:themeColor="text1"/>
                <w:sz w:val="21"/>
                <w:szCs w:val="21"/>
              </w:rPr>
            </w:pPr>
            <w:r w:rsidRPr="00F95624">
              <w:rPr>
                <w:rFonts w:cstheme="minorHAnsi"/>
                <w:color w:val="000000" w:themeColor="text1"/>
                <w:sz w:val="21"/>
                <w:szCs w:val="21"/>
              </w:rPr>
              <w:t>The roles and the work to be performed by each Partner</w:t>
            </w:r>
          </w:p>
          <w:p w14:paraId="7C566BF3" w14:textId="77777777" w:rsidR="00BB27EB" w:rsidRPr="00F95624" w:rsidRDefault="00BB27EB" w:rsidP="00BB27EB">
            <w:pPr>
              <w:numPr>
                <w:ilvl w:val="1"/>
                <w:numId w:val="92"/>
              </w:numPr>
              <w:rPr>
                <w:rFonts w:cstheme="minorHAnsi"/>
                <w:color w:val="000000" w:themeColor="text1"/>
                <w:sz w:val="21"/>
                <w:szCs w:val="21"/>
              </w:rPr>
            </w:pPr>
            <w:r w:rsidRPr="00F95624">
              <w:rPr>
                <w:rFonts w:cstheme="minorHAnsi"/>
                <w:color w:val="000000" w:themeColor="text1"/>
                <w:sz w:val="21"/>
                <w:szCs w:val="21"/>
              </w:rPr>
              <w:t>Business agreements between the Applicant and each Partner</w:t>
            </w:r>
          </w:p>
          <w:p w14:paraId="1A78321B" w14:textId="77777777" w:rsidR="00BB27EB" w:rsidRPr="00F95624" w:rsidRDefault="00BB27EB" w:rsidP="00BB27EB">
            <w:pPr>
              <w:numPr>
                <w:ilvl w:val="1"/>
                <w:numId w:val="92"/>
              </w:numPr>
              <w:rPr>
                <w:rFonts w:cstheme="minorHAnsi"/>
                <w:color w:val="000000" w:themeColor="text1"/>
                <w:sz w:val="21"/>
                <w:szCs w:val="21"/>
              </w:rPr>
            </w:pPr>
            <w:r w:rsidRPr="00F95624">
              <w:rPr>
                <w:rFonts w:cstheme="minorHAnsi"/>
                <w:color w:val="000000" w:themeColor="text1"/>
                <w:sz w:val="21"/>
                <w:szCs w:val="21"/>
              </w:rPr>
              <w:t>How the various efforts will be integrated and managed</w:t>
            </w:r>
          </w:p>
          <w:p w14:paraId="1026EDC9" w14:textId="77777777" w:rsidR="00BB27EB" w:rsidRPr="00F95624" w:rsidRDefault="00BB27EB" w:rsidP="00BB27EB">
            <w:pPr>
              <w:numPr>
                <w:ilvl w:val="1"/>
                <w:numId w:val="92"/>
              </w:numPr>
              <w:rPr>
                <w:rFonts w:cstheme="minorHAnsi"/>
                <w:color w:val="000000" w:themeColor="text1"/>
                <w:sz w:val="21"/>
                <w:szCs w:val="21"/>
              </w:rPr>
            </w:pPr>
            <w:r w:rsidRPr="00F95624">
              <w:rPr>
                <w:rFonts w:cstheme="minorHAnsi"/>
                <w:color w:val="000000" w:themeColor="text1"/>
                <w:sz w:val="21"/>
                <w:szCs w:val="21"/>
              </w:rPr>
              <w:t>Process for making project decisions</w:t>
            </w:r>
          </w:p>
          <w:p w14:paraId="407CDF6F" w14:textId="77777777" w:rsidR="00BB27EB" w:rsidRPr="00F95624" w:rsidRDefault="00BB27EB" w:rsidP="00BB27EB">
            <w:pPr>
              <w:numPr>
                <w:ilvl w:val="1"/>
                <w:numId w:val="92"/>
              </w:numPr>
              <w:rPr>
                <w:rFonts w:cstheme="minorHAnsi"/>
                <w:color w:val="000000" w:themeColor="text1"/>
                <w:sz w:val="21"/>
                <w:szCs w:val="21"/>
              </w:rPr>
            </w:pPr>
            <w:r w:rsidRPr="00F95624">
              <w:rPr>
                <w:rFonts w:cstheme="minorHAnsi"/>
                <w:color w:val="000000" w:themeColor="text1"/>
                <w:sz w:val="21"/>
                <w:szCs w:val="21"/>
              </w:rPr>
              <w:t>Publication arrangements</w:t>
            </w:r>
          </w:p>
          <w:p w14:paraId="11946DA2" w14:textId="77777777" w:rsidR="00BB27EB" w:rsidRPr="00F95624" w:rsidRDefault="00BB27EB" w:rsidP="00BB27EB">
            <w:pPr>
              <w:numPr>
                <w:ilvl w:val="1"/>
                <w:numId w:val="92"/>
              </w:numPr>
              <w:rPr>
                <w:rFonts w:cstheme="minorHAnsi"/>
                <w:color w:val="000000" w:themeColor="text1"/>
                <w:sz w:val="21"/>
                <w:szCs w:val="21"/>
              </w:rPr>
            </w:pPr>
            <w:r w:rsidRPr="00F95624">
              <w:rPr>
                <w:rFonts w:cstheme="minorHAnsi"/>
                <w:color w:val="000000" w:themeColor="text1"/>
                <w:sz w:val="21"/>
                <w:szCs w:val="21"/>
              </w:rPr>
              <w:t>Intellectual Property issues if appropriate</w:t>
            </w:r>
          </w:p>
          <w:p w14:paraId="063E9E32" w14:textId="3001B1C4" w:rsidR="00BB27EB" w:rsidRPr="00F95624" w:rsidRDefault="00C22BD7" w:rsidP="00F71724">
            <w:pPr>
              <w:pStyle w:val="ListParagraph"/>
              <w:numPr>
                <w:ilvl w:val="0"/>
                <w:numId w:val="90"/>
              </w:numPr>
              <w:rPr>
                <w:i/>
                <w:sz w:val="21"/>
                <w:szCs w:val="21"/>
              </w:rPr>
            </w:pPr>
            <w:r>
              <w:rPr>
                <w:rFonts w:cstheme="minorHAnsi"/>
                <w:color w:val="000000" w:themeColor="text1"/>
                <w:sz w:val="21"/>
                <w:szCs w:val="21"/>
              </w:rPr>
              <w:t>Describe the Project Teams’ c</w:t>
            </w:r>
            <w:r w:rsidR="00BB27EB" w:rsidRPr="00F95624">
              <w:rPr>
                <w:rFonts w:cstheme="minorHAnsi"/>
                <w:color w:val="000000" w:themeColor="text1"/>
                <w:sz w:val="21"/>
                <w:szCs w:val="21"/>
              </w:rPr>
              <w:t>ommunication plans</w:t>
            </w:r>
            <w:r>
              <w:rPr>
                <w:rFonts w:cstheme="minorHAnsi"/>
                <w:color w:val="000000" w:themeColor="text1"/>
                <w:sz w:val="21"/>
                <w:szCs w:val="21"/>
              </w:rPr>
              <w:t xml:space="preserve"> within the community and plans to share information with other communities through peer exchange or other activities that may promote project replicability.</w:t>
            </w:r>
          </w:p>
        </w:tc>
      </w:tr>
    </w:tbl>
    <w:p w14:paraId="0EB58079" w14:textId="77777777" w:rsidR="006A24B8" w:rsidRPr="008858B4" w:rsidRDefault="006A24B8" w:rsidP="008858B4"/>
    <w:p w14:paraId="640E53DB" w14:textId="4C0D8B5D" w:rsidR="006A24B8" w:rsidRPr="008858B4" w:rsidRDefault="00573AFD" w:rsidP="004234EC">
      <w:pPr>
        <w:pStyle w:val="FOATemplateStyle3"/>
      </w:pPr>
      <w:bookmarkStart w:id="55" w:name="_Toc452638333"/>
      <w:r>
        <w:t>Workplan</w:t>
      </w:r>
      <w:bookmarkEnd w:id="55"/>
    </w:p>
    <w:p w14:paraId="14B3F7B7" w14:textId="1AE3AE30" w:rsidR="006A24B8" w:rsidRDefault="00F25CAA" w:rsidP="00F95624">
      <w:pPr>
        <w:pStyle w:val="FOATemplateBody"/>
        <w:ind w:left="1440"/>
        <w:rPr>
          <w:rFonts w:asciiTheme="minorHAnsi" w:hAnsiTheme="minorHAnsi"/>
        </w:rPr>
      </w:pPr>
      <w:r w:rsidRPr="00BB27EB">
        <w:rPr>
          <w:rFonts w:asciiTheme="minorHAnsi" w:hAnsiTheme="minorHAnsi"/>
        </w:rPr>
        <w:t>The Workplan may not be more than 10 pages, must include all the information in the table below, must include the information descr</w:t>
      </w:r>
      <w:r>
        <w:rPr>
          <w:rFonts w:asciiTheme="minorHAnsi" w:hAnsiTheme="minorHAnsi"/>
        </w:rPr>
        <w:t>ibed in the A</w:t>
      </w:r>
      <w:r w:rsidR="00437993">
        <w:rPr>
          <w:rFonts w:asciiTheme="minorHAnsi" w:hAnsiTheme="minorHAnsi"/>
        </w:rPr>
        <w:t>ppendix D, Workplan F</w:t>
      </w:r>
      <w:r>
        <w:rPr>
          <w:rFonts w:asciiTheme="minorHAnsi" w:hAnsiTheme="minorHAnsi"/>
        </w:rPr>
        <w:t>ormat</w:t>
      </w:r>
      <w:r w:rsidRPr="00BB27EB">
        <w:rPr>
          <w:rFonts w:asciiTheme="minorHAnsi" w:hAnsiTheme="minorHAnsi"/>
        </w:rPr>
        <w:t>, and must be submitted in Microsoft Word format. The Workplan must conform to the following content and form requirements, including maximum page lengths. If Applicants exceed the maximum page length, DOE will review only the authorized number of pages and disregard any additional pages. The Workplan must address the Merit Review Criteria as discussed in Section V.A.</w:t>
      </w:r>
      <w:r w:rsidR="00553600">
        <w:rPr>
          <w:rFonts w:asciiTheme="minorHAnsi" w:hAnsiTheme="minorHAnsi"/>
        </w:rPr>
        <w:t>i</w:t>
      </w:r>
      <w:r w:rsidRPr="00BB27EB">
        <w:rPr>
          <w:rFonts w:asciiTheme="minorHAnsi" w:hAnsiTheme="minorHAnsi"/>
        </w:rPr>
        <w:t xml:space="preserve"> of the FOA. Save the Workplan in a single Microsoft Word file using the following convention for the title: “ControlNumber_LeadOrganization_Workplan”.</w:t>
      </w:r>
    </w:p>
    <w:p w14:paraId="6D8F5B79" w14:textId="77777777" w:rsidR="00912F0E" w:rsidRDefault="00912F0E" w:rsidP="00AF67B1">
      <w:pPr>
        <w:pStyle w:val="FOATemplateBody"/>
        <w:ind w:left="1800"/>
        <w:rPr>
          <w:rFonts w:asciiTheme="minorHAnsi" w:hAnsiTheme="minorHAnsi"/>
        </w:rPr>
      </w:pPr>
    </w:p>
    <w:tbl>
      <w:tblPr>
        <w:tblStyle w:val="TableGrid1"/>
        <w:tblW w:w="9558" w:type="dxa"/>
        <w:tblLook w:val="04A0" w:firstRow="1" w:lastRow="0" w:firstColumn="1" w:lastColumn="0" w:noHBand="0" w:noVBand="1"/>
      </w:tblPr>
      <w:tblGrid>
        <w:gridCol w:w="2448"/>
        <w:gridCol w:w="7110"/>
      </w:tblGrid>
      <w:tr w:rsidR="00F25CAA" w:rsidRPr="002A0BD5" w14:paraId="2580E743" w14:textId="77777777" w:rsidTr="0058594F">
        <w:tc>
          <w:tcPr>
            <w:tcW w:w="2448" w:type="dxa"/>
          </w:tcPr>
          <w:p w14:paraId="2091A853" w14:textId="77777777" w:rsidR="00F25CAA" w:rsidRPr="002A0BD5" w:rsidRDefault="00F25CAA" w:rsidP="0058594F">
            <w:pPr>
              <w:widowControl w:val="0"/>
              <w:spacing w:before="120" w:after="120"/>
            </w:pPr>
            <w:r w:rsidRPr="002A0BD5">
              <w:rPr>
                <w:b/>
                <w:color w:val="000000" w:themeColor="text1"/>
                <w:sz w:val="21"/>
                <w:szCs w:val="21"/>
              </w:rPr>
              <w:t>SECTION/PAGE LIMIT</w:t>
            </w:r>
          </w:p>
        </w:tc>
        <w:tc>
          <w:tcPr>
            <w:tcW w:w="7110" w:type="dxa"/>
          </w:tcPr>
          <w:p w14:paraId="0EF343E8" w14:textId="77777777" w:rsidR="00F25CAA" w:rsidRPr="002A0BD5" w:rsidRDefault="00F25CAA" w:rsidP="0058594F">
            <w:pPr>
              <w:widowControl w:val="0"/>
              <w:spacing w:before="120" w:after="120"/>
              <w:jc w:val="center"/>
            </w:pPr>
            <w:r w:rsidRPr="002A0BD5">
              <w:rPr>
                <w:b/>
                <w:color w:val="000000" w:themeColor="text1"/>
                <w:sz w:val="21"/>
                <w:szCs w:val="21"/>
              </w:rPr>
              <w:t>DESCRIPTION</w:t>
            </w:r>
          </w:p>
        </w:tc>
      </w:tr>
      <w:tr w:rsidR="00F25CAA" w:rsidRPr="002A0BD5" w14:paraId="61836E7C" w14:textId="77777777" w:rsidTr="0058594F">
        <w:tc>
          <w:tcPr>
            <w:tcW w:w="2448" w:type="dxa"/>
          </w:tcPr>
          <w:p w14:paraId="5D34AFDB" w14:textId="77777777" w:rsidR="00F25CAA" w:rsidRPr="002A0BD5" w:rsidRDefault="00F25CAA" w:rsidP="0058594F">
            <w:pPr>
              <w:widowControl w:val="0"/>
              <w:spacing w:before="120" w:after="120"/>
              <w:rPr>
                <w:b/>
                <w:bCs/>
                <w:color w:val="000000" w:themeColor="text1"/>
                <w:sz w:val="20"/>
              </w:rPr>
            </w:pPr>
            <w:r w:rsidRPr="002A0BD5">
              <w:rPr>
                <w:b/>
                <w:bCs/>
                <w:color w:val="000000" w:themeColor="text1"/>
                <w:sz w:val="20"/>
              </w:rPr>
              <w:t>Workplan</w:t>
            </w:r>
          </w:p>
          <w:p w14:paraId="494B5F71" w14:textId="77777777" w:rsidR="00F25CAA" w:rsidRPr="00DD08A9" w:rsidRDefault="00F25CAA" w:rsidP="0058594F">
            <w:pPr>
              <w:widowControl w:val="0"/>
              <w:rPr>
                <w:color w:val="000000" w:themeColor="text1"/>
                <w:sz w:val="21"/>
                <w:szCs w:val="21"/>
              </w:rPr>
            </w:pPr>
            <w:r w:rsidRPr="00DD08A9">
              <w:rPr>
                <w:bCs/>
                <w:color w:val="000000" w:themeColor="text1"/>
                <w:sz w:val="20"/>
              </w:rPr>
              <w:t xml:space="preserve">(Maximum of </w:t>
            </w:r>
            <w:r>
              <w:rPr>
                <w:bCs/>
                <w:color w:val="000000" w:themeColor="text1"/>
                <w:sz w:val="20"/>
              </w:rPr>
              <w:t>10</w:t>
            </w:r>
            <w:r w:rsidRPr="00DD08A9">
              <w:rPr>
                <w:bCs/>
                <w:color w:val="000000" w:themeColor="text1"/>
                <w:sz w:val="20"/>
              </w:rPr>
              <w:t xml:space="preserve"> pages including a Milestone Table and Project Schedule) </w:t>
            </w:r>
          </w:p>
        </w:tc>
        <w:tc>
          <w:tcPr>
            <w:tcW w:w="7110" w:type="dxa"/>
          </w:tcPr>
          <w:p w14:paraId="6B9947B1" w14:textId="77777777" w:rsidR="00F25CAA" w:rsidRPr="004179D8" w:rsidRDefault="00F25CAA" w:rsidP="0058594F">
            <w:pPr>
              <w:spacing w:after="120"/>
              <w:rPr>
                <w:rFonts w:cstheme="minorHAnsi"/>
                <w:color w:val="000000" w:themeColor="text1"/>
                <w:sz w:val="20"/>
              </w:rPr>
            </w:pPr>
            <w:r w:rsidRPr="004179D8">
              <w:rPr>
                <w:color w:val="000000" w:themeColor="text1"/>
                <w:sz w:val="20"/>
              </w:rPr>
              <w:t xml:space="preserve">The Workplan section in the application should include a summary of the Project Objectives, Project Scope, Task Structure, Milestones, and Project Schedule.  </w:t>
            </w:r>
            <w:r w:rsidRPr="004179D8">
              <w:rPr>
                <w:sz w:val="20"/>
              </w:rPr>
              <w:t>The Workplan should contain the following information:</w:t>
            </w:r>
          </w:p>
          <w:p w14:paraId="726042BD" w14:textId="77777777" w:rsidR="00F25CAA" w:rsidRPr="004179D8" w:rsidRDefault="00F25CAA" w:rsidP="0058594F">
            <w:pPr>
              <w:pStyle w:val="ListParagraph"/>
              <w:numPr>
                <w:ilvl w:val="0"/>
                <w:numId w:val="89"/>
              </w:numPr>
              <w:rPr>
                <w:rFonts w:cstheme="minorHAnsi"/>
                <w:color w:val="000000" w:themeColor="text1"/>
                <w:sz w:val="20"/>
              </w:rPr>
            </w:pPr>
            <w:r w:rsidRPr="004179D8">
              <w:rPr>
                <w:rFonts w:cstheme="minorHAnsi"/>
                <w:color w:val="000000" w:themeColor="text1"/>
                <w:sz w:val="20"/>
              </w:rPr>
              <w:t xml:space="preserve">Project Goals and Objectives:  The Applicant should provide a clear and concise (high-level) statement of the goals and objectives of the project as well as the expected outcomes. </w:t>
            </w:r>
          </w:p>
          <w:p w14:paraId="71ED4D29" w14:textId="77777777" w:rsidR="00F25CAA" w:rsidRPr="004179D8" w:rsidRDefault="00F25CAA" w:rsidP="0058594F">
            <w:pPr>
              <w:pStyle w:val="ListParagraph"/>
              <w:numPr>
                <w:ilvl w:val="0"/>
                <w:numId w:val="89"/>
              </w:numPr>
              <w:rPr>
                <w:rFonts w:cstheme="minorHAnsi"/>
                <w:color w:val="000000" w:themeColor="text1"/>
                <w:sz w:val="20"/>
              </w:rPr>
            </w:pPr>
            <w:r w:rsidRPr="004179D8">
              <w:rPr>
                <w:rFonts w:cstheme="minorHAnsi"/>
                <w:color w:val="000000" w:themeColor="text1"/>
                <w:sz w:val="20"/>
              </w:rPr>
              <w:t>Technical Scope Summary: The Applicant should provide a summary description of the overall work scope and approach to achieve the objective(s).</w:t>
            </w:r>
          </w:p>
          <w:p w14:paraId="37B60B84" w14:textId="77777777" w:rsidR="00F25CAA" w:rsidRPr="004179D8" w:rsidRDefault="00F25CAA" w:rsidP="0058594F">
            <w:pPr>
              <w:pStyle w:val="ListParagraph"/>
            </w:pPr>
          </w:p>
          <w:p w14:paraId="5DE496E6" w14:textId="77777777" w:rsidR="00F25CAA" w:rsidRPr="004179D8" w:rsidRDefault="00F25CAA" w:rsidP="0058594F">
            <w:pPr>
              <w:pStyle w:val="ListParagraph"/>
              <w:numPr>
                <w:ilvl w:val="0"/>
                <w:numId w:val="89"/>
              </w:numPr>
              <w:spacing w:before="120"/>
              <w:rPr>
                <w:rFonts w:cstheme="minorHAnsi"/>
                <w:color w:val="000000" w:themeColor="text1"/>
                <w:sz w:val="20"/>
              </w:rPr>
            </w:pPr>
            <w:r w:rsidRPr="004179D8">
              <w:rPr>
                <w:rFonts w:cstheme="minorHAnsi"/>
                <w:color w:val="000000" w:themeColor="text1"/>
                <w:sz w:val="20"/>
              </w:rPr>
              <w:t xml:space="preserve">Task Description Summary:  The Workplan should describe the work to be accomplished and how the applicant will achieve the milestones, will accomplish the final project goal(s), and will produce all deliverables. The Workplan is to be structured with tasks and subtasks, which is typical of a standard work breakdown structure (WBS) for any project.  The Workplan shall contain a concise detailed description of the specific activities to be conducted over the life of the project. “Detailed” is defined as a full explanation and disclosure of the project being proposed (i.e., a statement such as “we will then complete a </w:t>
            </w:r>
            <w:r w:rsidRPr="004179D8">
              <w:rPr>
                <w:rFonts w:cstheme="minorHAnsi"/>
                <w:b/>
                <w:color w:val="000000" w:themeColor="text1"/>
                <w:sz w:val="20"/>
              </w:rPr>
              <w:t>proprietary</w:t>
            </w:r>
            <w:r w:rsidRPr="004179D8">
              <w:rPr>
                <w:rFonts w:cstheme="minorHAnsi"/>
                <w:color w:val="000000" w:themeColor="text1"/>
                <w:sz w:val="20"/>
              </w:rPr>
              <w:t xml:space="preserve"> process” is unacceptable). It is the Applicant’s responsibility to prepare an adequately detailed task plan to describe the proposed project and the plan for addressing the objectives of this FOA.  </w:t>
            </w:r>
          </w:p>
          <w:p w14:paraId="257DEE7E" w14:textId="77777777" w:rsidR="00F25CAA" w:rsidRPr="004179D8" w:rsidRDefault="00F25CAA" w:rsidP="0058594F">
            <w:pPr>
              <w:pStyle w:val="ListParagraph"/>
              <w:numPr>
                <w:ilvl w:val="0"/>
                <w:numId w:val="23"/>
              </w:numPr>
              <w:tabs>
                <w:tab w:val="clear" w:pos="720"/>
              </w:tabs>
              <w:ind w:left="1472"/>
              <w:contextualSpacing w:val="0"/>
              <w:rPr>
                <w:rFonts w:cstheme="minorHAnsi"/>
                <w:color w:val="000000" w:themeColor="text1"/>
                <w:sz w:val="20"/>
              </w:rPr>
            </w:pPr>
            <w:r w:rsidRPr="004179D8">
              <w:rPr>
                <w:rFonts w:cstheme="minorHAnsi"/>
                <w:color w:val="000000" w:themeColor="text1"/>
                <w:sz w:val="20"/>
              </w:rPr>
              <w:t xml:space="preserve">Milestone Summary:  The Applicant should provide a summary of appropriate milestones throughout the project to demonstrate success, where success is defined as technical achievement rather than simply completing a task.  To ensure that milestones are relevant, Applicants should follow the SMART rule of thumb, which is that all milestones should be </w:t>
            </w:r>
            <w:r w:rsidRPr="004179D8">
              <w:rPr>
                <w:rFonts w:cstheme="minorHAnsi"/>
                <w:b/>
                <w:color w:val="000000" w:themeColor="text1"/>
                <w:sz w:val="20"/>
              </w:rPr>
              <w:t>S</w:t>
            </w:r>
            <w:r w:rsidRPr="004179D8">
              <w:rPr>
                <w:rFonts w:cstheme="minorHAnsi"/>
                <w:color w:val="000000" w:themeColor="text1"/>
                <w:sz w:val="20"/>
              </w:rPr>
              <w:t xml:space="preserve">pecific, </w:t>
            </w:r>
            <w:r w:rsidRPr="004179D8">
              <w:rPr>
                <w:rFonts w:cstheme="minorHAnsi"/>
                <w:b/>
                <w:color w:val="000000" w:themeColor="text1"/>
                <w:sz w:val="20"/>
              </w:rPr>
              <w:t>M</w:t>
            </w:r>
            <w:r w:rsidRPr="004179D8">
              <w:rPr>
                <w:rFonts w:cstheme="minorHAnsi"/>
                <w:color w:val="000000" w:themeColor="text1"/>
                <w:sz w:val="20"/>
              </w:rPr>
              <w:t xml:space="preserve">easurable, </w:t>
            </w:r>
            <w:r w:rsidRPr="004179D8">
              <w:rPr>
                <w:rFonts w:cstheme="minorHAnsi"/>
                <w:b/>
                <w:color w:val="000000" w:themeColor="text1"/>
                <w:sz w:val="20"/>
              </w:rPr>
              <w:t>A</w:t>
            </w:r>
            <w:r w:rsidRPr="004179D8">
              <w:rPr>
                <w:rFonts w:cstheme="minorHAnsi"/>
                <w:color w:val="000000" w:themeColor="text1"/>
                <w:sz w:val="20"/>
              </w:rPr>
              <w:t xml:space="preserve">chievable, </w:t>
            </w:r>
            <w:r w:rsidRPr="004179D8">
              <w:rPr>
                <w:rFonts w:cstheme="minorHAnsi"/>
                <w:b/>
                <w:color w:val="000000" w:themeColor="text1"/>
                <w:sz w:val="20"/>
              </w:rPr>
              <w:t>R</w:t>
            </w:r>
            <w:r w:rsidRPr="004179D8">
              <w:rPr>
                <w:rFonts w:cstheme="minorHAnsi"/>
                <w:color w:val="000000" w:themeColor="text1"/>
                <w:sz w:val="20"/>
              </w:rPr>
              <w:t xml:space="preserve">elevant, and </w:t>
            </w:r>
            <w:r w:rsidRPr="004179D8">
              <w:rPr>
                <w:rFonts w:cstheme="minorHAnsi"/>
                <w:b/>
                <w:color w:val="000000" w:themeColor="text1"/>
                <w:sz w:val="20"/>
              </w:rPr>
              <w:t>T</w:t>
            </w:r>
            <w:r w:rsidRPr="004179D8">
              <w:rPr>
                <w:rFonts w:cstheme="minorHAnsi"/>
                <w:color w:val="000000" w:themeColor="text1"/>
                <w:sz w:val="20"/>
              </w:rPr>
              <w:t xml:space="preserve">imely.  Unless otherwise specified in the FOA, the minimum requirement is that each project must have at least one milestone per quarter for the duration of the project (depending on the project, more milestones may be necessary to comprehensively demonstrate progress).  The Applicant should also provide the means by which the milestone will be verified. </w:t>
            </w:r>
          </w:p>
          <w:p w14:paraId="6B3311B1" w14:textId="0196D729" w:rsidR="00F25CAA" w:rsidRPr="004179D8" w:rsidRDefault="00F25CAA" w:rsidP="0058594F">
            <w:pPr>
              <w:pStyle w:val="ListParagraph"/>
              <w:numPr>
                <w:ilvl w:val="0"/>
                <w:numId w:val="23"/>
              </w:numPr>
              <w:tabs>
                <w:tab w:val="clear" w:pos="720"/>
              </w:tabs>
              <w:ind w:left="1472"/>
              <w:contextualSpacing w:val="0"/>
              <w:rPr>
                <w:rFonts w:cstheme="minorHAnsi"/>
                <w:color w:val="000000" w:themeColor="text1"/>
                <w:sz w:val="20"/>
              </w:rPr>
            </w:pPr>
            <w:r w:rsidRPr="004179D8">
              <w:rPr>
                <w:rFonts w:cstheme="minorHAnsi"/>
                <w:color w:val="000000" w:themeColor="text1"/>
                <w:sz w:val="20"/>
              </w:rPr>
              <w:t xml:space="preserve">Project Schedule (Gantt </w:t>
            </w:r>
            <w:r w:rsidR="000D5A25" w:rsidRPr="004179D8">
              <w:rPr>
                <w:rFonts w:cstheme="minorHAnsi"/>
                <w:color w:val="000000" w:themeColor="text1"/>
                <w:sz w:val="20"/>
              </w:rPr>
              <w:t>chart</w:t>
            </w:r>
            <w:r w:rsidRPr="004179D8">
              <w:rPr>
                <w:rFonts w:cstheme="minorHAnsi"/>
                <w:color w:val="000000" w:themeColor="text1"/>
                <w:sz w:val="20"/>
              </w:rPr>
              <w:t xml:space="preserve"> or similar):  The Applicant should provide a detailed schedule for the entire project, including task and subtask durations, and milestones.</w:t>
            </w:r>
          </w:p>
          <w:p w14:paraId="213A9CCD" w14:textId="77777777" w:rsidR="00F25CAA" w:rsidRPr="004179D8" w:rsidRDefault="00F25CAA" w:rsidP="0058594F">
            <w:pPr>
              <w:pStyle w:val="ListParagraph"/>
              <w:numPr>
                <w:ilvl w:val="0"/>
                <w:numId w:val="23"/>
              </w:numPr>
              <w:tabs>
                <w:tab w:val="clear" w:pos="720"/>
              </w:tabs>
              <w:ind w:left="1469"/>
              <w:contextualSpacing w:val="0"/>
              <w:rPr>
                <w:rFonts w:cstheme="minorHAnsi"/>
                <w:color w:val="000000" w:themeColor="text1"/>
                <w:sz w:val="20"/>
              </w:rPr>
            </w:pPr>
            <w:r w:rsidRPr="004179D8">
              <w:rPr>
                <w:rFonts w:cstheme="minorHAnsi"/>
                <w:color w:val="000000" w:themeColor="text1"/>
                <w:sz w:val="20"/>
              </w:rPr>
              <w:t>Project Management:  The Applicant should discuss the team’s proposed management plan, including the following:</w:t>
            </w:r>
          </w:p>
          <w:p w14:paraId="609E34B8" w14:textId="77777777" w:rsidR="00F25CAA" w:rsidRPr="004179D8" w:rsidRDefault="00F25CAA" w:rsidP="0058594F">
            <w:pPr>
              <w:pStyle w:val="ListParagraph"/>
              <w:numPr>
                <w:ilvl w:val="0"/>
                <w:numId w:val="90"/>
              </w:numPr>
              <w:ind w:left="2049"/>
              <w:rPr>
                <w:rFonts w:cstheme="minorHAnsi"/>
                <w:color w:val="000000" w:themeColor="text1"/>
                <w:sz w:val="20"/>
              </w:rPr>
            </w:pPr>
            <w:r w:rsidRPr="004179D8">
              <w:rPr>
                <w:rFonts w:cstheme="minorHAnsi"/>
                <w:color w:val="000000" w:themeColor="text1"/>
                <w:sz w:val="20"/>
              </w:rPr>
              <w:t>The overall approach to and organization for managing the work, including plans to collaborate with other community members and the steps to share lessons learned and ensure replicability in other communities</w:t>
            </w:r>
          </w:p>
          <w:p w14:paraId="3059654A" w14:textId="77777777" w:rsidR="00F25CAA" w:rsidRPr="004179D8" w:rsidRDefault="00F25CAA" w:rsidP="0058594F">
            <w:pPr>
              <w:pStyle w:val="ListParagraph"/>
              <w:numPr>
                <w:ilvl w:val="0"/>
                <w:numId w:val="90"/>
              </w:numPr>
              <w:ind w:left="2049"/>
              <w:rPr>
                <w:rFonts w:cstheme="minorHAnsi"/>
                <w:color w:val="000000" w:themeColor="text1"/>
                <w:sz w:val="20"/>
              </w:rPr>
            </w:pPr>
            <w:r w:rsidRPr="004179D8">
              <w:rPr>
                <w:rFonts w:cstheme="minorHAnsi"/>
                <w:color w:val="000000" w:themeColor="text1"/>
                <w:sz w:val="20"/>
              </w:rPr>
              <w:t>The roles of each Project Team member</w:t>
            </w:r>
          </w:p>
          <w:p w14:paraId="708F97AE" w14:textId="77777777" w:rsidR="00F25CAA" w:rsidRPr="004179D8" w:rsidRDefault="00F25CAA" w:rsidP="0058594F">
            <w:pPr>
              <w:pStyle w:val="ListParagraph"/>
              <w:numPr>
                <w:ilvl w:val="0"/>
                <w:numId w:val="90"/>
              </w:numPr>
              <w:ind w:left="2049"/>
              <w:rPr>
                <w:rFonts w:cstheme="minorHAnsi"/>
                <w:color w:val="000000" w:themeColor="text1"/>
                <w:sz w:val="20"/>
              </w:rPr>
            </w:pPr>
            <w:r w:rsidRPr="004179D8">
              <w:rPr>
                <w:rFonts w:cstheme="minorHAnsi"/>
                <w:color w:val="000000" w:themeColor="text1"/>
                <w:sz w:val="20"/>
              </w:rPr>
              <w:t>Any critical handoffs/interdependencies among Project Team members</w:t>
            </w:r>
          </w:p>
          <w:p w14:paraId="4FBAD935" w14:textId="77777777" w:rsidR="00F25CAA" w:rsidRPr="004179D8" w:rsidRDefault="00F25CAA" w:rsidP="0058594F">
            <w:pPr>
              <w:pStyle w:val="ListParagraph"/>
              <w:numPr>
                <w:ilvl w:val="0"/>
                <w:numId w:val="90"/>
              </w:numPr>
              <w:ind w:left="2049"/>
              <w:rPr>
                <w:rFonts w:cstheme="minorHAnsi"/>
                <w:color w:val="000000" w:themeColor="text1"/>
                <w:sz w:val="20"/>
              </w:rPr>
            </w:pPr>
            <w:r w:rsidRPr="004179D8">
              <w:rPr>
                <w:rFonts w:cstheme="minorHAnsi"/>
                <w:color w:val="000000" w:themeColor="text1"/>
                <w:sz w:val="20"/>
              </w:rPr>
              <w:t xml:space="preserve">The technical and management aspects of the management plan, including systems and practices, such as financial and project management practices </w:t>
            </w:r>
          </w:p>
          <w:p w14:paraId="4E2BAEC7" w14:textId="77777777" w:rsidR="00F25CAA" w:rsidRPr="004179D8" w:rsidRDefault="00F25CAA" w:rsidP="0058594F">
            <w:pPr>
              <w:pStyle w:val="ListParagraph"/>
              <w:numPr>
                <w:ilvl w:val="0"/>
                <w:numId w:val="90"/>
              </w:numPr>
              <w:ind w:left="2049"/>
              <w:rPr>
                <w:rFonts w:cstheme="minorHAnsi"/>
                <w:color w:val="000000" w:themeColor="text1"/>
                <w:sz w:val="20"/>
              </w:rPr>
            </w:pPr>
            <w:r w:rsidRPr="004179D8">
              <w:rPr>
                <w:rFonts w:cstheme="minorHAnsi"/>
                <w:color w:val="000000" w:themeColor="text1"/>
                <w:sz w:val="20"/>
              </w:rPr>
              <w:t>The approach to project risk management</w:t>
            </w:r>
          </w:p>
          <w:p w14:paraId="7CDCF10A" w14:textId="77777777" w:rsidR="00F25CAA" w:rsidRPr="004179D8" w:rsidRDefault="00F25CAA" w:rsidP="0058594F">
            <w:pPr>
              <w:pStyle w:val="ListParagraph"/>
              <w:numPr>
                <w:ilvl w:val="0"/>
                <w:numId w:val="90"/>
              </w:numPr>
              <w:ind w:left="2049"/>
              <w:rPr>
                <w:rFonts w:cstheme="minorHAnsi"/>
                <w:color w:val="000000" w:themeColor="text1"/>
                <w:sz w:val="20"/>
              </w:rPr>
            </w:pPr>
            <w:r w:rsidRPr="004179D8">
              <w:rPr>
                <w:rFonts w:cstheme="minorHAnsi"/>
                <w:color w:val="000000" w:themeColor="text1"/>
                <w:sz w:val="20"/>
              </w:rPr>
              <w:t>A description of how project changes will be handled</w:t>
            </w:r>
          </w:p>
          <w:p w14:paraId="43180A4A" w14:textId="77777777" w:rsidR="00F25CAA" w:rsidRPr="004179D8" w:rsidRDefault="00F25CAA" w:rsidP="0058594F">
            <w:pPr>
              <w:pStyle w:val="ListParagraph"/>
              <w:numPr>
                <w:ilvl w:val="0"/>
                <w:numId w:val="90"/>
              </w:numPr>
              <w:ind w:left="2049"/>
              <w:rPr>
                <w:rFonts w:cstheme="minorHAnsi"/>
                <w:color w:val="000000" w:themeColor="text1"/>
                <w:sz w:val="20"/>
              </w:rPr>
            </w:pPr>
            <w:r w:rsidRPr="004179D8">
              <w:rPr>
                <w:rFonts w:cstheme="minorHAnsi"/>
                <w:color w:val="000000" w:themeColor="text1"/>
                <w:sz w:val="20"/>
              </w:rPr>
              <w:t>If applicable, the approach to Quality Assurance/Control</w:t>
            </w:r>
          </w:p>
          <w:p w14:paraId="0C4F83E4" w14:textId="77777777" w:rsidR="00F25CAA" w:rsidRPr="00DD08A9" w:rsidRDefault="00F25CAA" w:rsidP="0058594F">
            <w:pPr>
              <w:pStyle w:val="ListParagraph"/>
              <w:numPr>
                <w:ilvl w:val="0"/>
                <w:numId w:val="93"/>
              </w:numPr>
              <w:rPr>
                <w:rFonts w:cstheme="minorHAnsi"/>
                <w:color w:val="000000" w:themeColor="text1"/>
                <w:sz w:val="20"/>
              </w:rPr>
            </w:pPr>
            <w:r w:rsidRPr="004179D8">
              <w:rPr>
                <w:rFonts w:cstheme="minorHAnsi"/>
                <w:color w:val="000000" w:themeColor="text1"/>
                <w:sz w:val="20"/>
              </w:rPr>
              <w:t>How communications will be maintained among Project Team members</w:t>
            </w:r>
          </w:p>
        </w:tc>
      </w:tr>
    </w:tbl>
    <w:p w14:paraId="5D69B4E5" w14:textId="77777777" w:rsidR="00441D10" w:rsidRPr="008858B4" w:rsidRDefault="00441D10" w:rsidP="00AF67B1">
      <w:pPr>
        <w:pStyle w:val="FOATemplateBody"/>
        <w:ind w:left="1800"/>
        <w:rPr>
          <w:rFonts w:asciiTheme="minorHAnsi" w:hAnsiTheme="minorHAnsi"/>
        </w:rPr>
      </w:pPr>
    </w:p>
    <w:p w14:paraId="7FECC935" w14:textId="77777777" w:rsidR="00441D10" w:rsidRPr="00441D10" w:rsidRDefault="00441D10" w:rsidP="004234EC">
      <w:pPr>
        <w:pStyle w:val="FOATemplateStyle3"/>
      </w:pPr>
      <w:bookmarkStart w:id="56" w:name="_Toc430350370"/>
      <w:bookmarkStart w:id="57" w:name="_Toc452638334"/>
      <w:r>
        <w:t>Statement of Commitment and Cost Sharing File (Required)</w:t>
      </w:r>
      <w:bookmarkEnd w:id="56"/>
      <w:bookmarkEnd w:id="57"/>
    </w:p>
    <w:p w14:paraId="30B5D9C6" w14:textId="77777777" w:rsidR="00AA3A47" w:rsidRDefault="00AA3A47" w:rsidP="00AA3A47">
      <w:pPr>
        <w:ind w:left="1800"/>
      </w:pPr>
      <w:r>
        <w:t xml:space="preserve">A Statement of Commitment by the Applicant and all other project participants (excluding vendors) is required as part of the application. </w:t>
      </w:r>
    </w:p>
    <w:p w14:paraId="4B705A2B" w14:textId="77777777" w:rsidR="00AA3A47" w:rsidRDefault="00AA3A47" w:rsidP="00AA3A47">
      <w:pPr>
        <w:ind w:left="1800"/>
      </w:pPr>
      <w:r>
        <w:t xml:space="preserve">Statements of Commitment by the Applicant </w:t>
      </w:r>
      <w:r w:rsidRPr="00113F3F">
        <w:rPr>
          <w:u w:val="single"/>
        </w:rPr>
        <w:t>must not only</w:t>
      </w:r>
      <w:r>
        <w:t xml:space="preserve"> authorize the submittal of the application, but </w:t>
      </w:r>
      <w:r>
        <w:rPr>
          <w:u w:val="single"/>
        </w:rPr>
        <w:t>must</w:t>
      </w:r>
      <w:r w:rsidRPr="00DF6C20">
        <w:t xml:space="preserve"> </w:t>
      </w:r>
      <w:r>
        <w:t>also include:</w:t>
      </w:r>
    </w:p>
    <w:p w14:paraId="30400A46" w14:textId="77777777" w:rsidR="00AA3A47" w:rsidRDefault="00AA3A47" w:rsidP="00AA3A47">
      <w:pPr>
        <w:pStyle w:val="ListParagraph"/>
        <w:numPr>
          <w:ilvl w:val="0"/>
          <w:numId w:val="82"/>
        </w:numPr>
        <w:ind w:left="2160"/>
      </w:pPr>
      <w:r>
        <w:t xml:space="preserve">A commitment to the proposed project; </w:t>
      </w:r>
    </w:p>
    <w:p w14:paraId="23D6F36D" w14:textId="77777777" w:rsidR="00AA3A47" w:rsidRDefault="00AA3A47" w:rsidP="00AA3A47">
      <w:pPr>
        <w:pStyle w:val="ListParagraph"/>
        <w:numPr>
          <w:ilvl w:val="0"/>
          <w:numId w:val="82"/>
        </w:numPr>
        <w:ind w:left="2160"/>
      </w:pPr>
      <w:r>
        <w:t xml:space="preserve">A description of building(s) and/or land proposed for use as part of the proposed project; </w:t>
      </w:r>
    </w:p>
    <w:p w14:paraId="084567D4" w14:textId="77777777" w:rsidR="00AA3A47" w:rsidRDefault="00AA3A47" w:rsidP="00AA3A47">
      <w:pPr>
        <w:pStyle w:val="ListParagraph"/>
        <w:numPr>
          <w:ilvl w:val="0"/>
          <w:numId w:val="82"/>
        </w:numPr>
        <w:ind w:left="2160"/>
      </w:pPr>
      <w:r>
        <w:t xml:space="preserve">Identify whether the building(s) and/or land is held in Trust, held in fee simple (owned) and by whom, or under a long-term lease (at least 20 years) and from whom; </w:t>
      </w:r>
    </w:p>
    <w:p w14:paraId="69ACF193" w14:textId="77777777" w:rsidR="00AA3A47" w:rsidRDefault="00AA3A47" w:rsidP="00AA3A47">
      <w:pPr>
        <w:pStyle w:val="ListParagraph"/>
        <w:numPr>
          <w:ilvl w:val="0"/>
          <w:numId w:val="82"/>
        </w:numPr>
        <w:ind w:left="2160"/>
      </w:pPr>
      <w:r>
        <w:t xml:space="preserve">If the owner or lease holder is </w:t>
      </w:r>
      <w:r w:rsidRPr="000C78A7">
        <w:rPr>
          <w:u w:val="single"/>
        </w:rPr>
        <w:t>not</w:t>
      </w:r>
      <w:r>
        <w:t xml:space="preserve"> the eligible entity, a commitment in writing from the building and/or land owner or lease holder authorizing the Applicant’s use of those building(s) and/or land for the proposed project </w:t>
      </w:r>
      <w:r w:rsidRPr="000C78A7">
        <w:rPr>
          <w:u w:val="single"/>
        </w:rPr>
        <w:t>must</w:t>
      </w:r>
      <w:r>
        <w:t xml:space="preserve"> be provided; and </w:t>
      </w:r>
    </w:p>
    <w:p w14:paraId="2ABC9222" w14:textId="77777777" w:rsidR="00AA3A47" w:rsidRPr="00044E83" w:rsidRDefault="00AA3A47" w:rsidP="00AA3A47">
      <w:pPr>
        <w:pStyle w:val="ListParagraph"/>
        <w:numPr>
          <w:ilvl w:val="0"/>
          <w:numId w:val="82"/>
        </w:numPr>
        <w:ind w:left="2160"/>
      </w:pPr>
      <w:r w:rsidRPr="00044E83">
        <w:t xml:space="preserve">If the Applicant will not own or control the project, </w:t>
      </w:r>
      <w:r>
        <w:t xml:space="preserve">a description of the benefits gained under the proposed financing structure </w:t>
      </w:r>
      <w:r w:rsidRPr="00044E83">
        <w:t>should be provided.</w:t>
      </w:r>
    </w:p>
    <w:p w14:paraId="1F3EF440" w14:textId="77777777" w:rsidR="00AA3A47" w:rsidRDefault="00AA3A47" w:rsidP="00AA3A47">
      <w:pPr>
        <w:ind w:left="1800"/>
      </w:pPr>
    </w:p>
    <w:p w14:paraId="4D2D032E" w14:textId="77777777" w:rsidR="00AA3A47" w:rsidRPr="00F35399" w:rsidRDefault="00AA3A47" w:rsidP="00AA3A47">
      <w:pPr>
        <w:ind w:left="1800"/>
        <w:rPr>
          <w:b/>
        </w:rPr>
      </w:pPr>
      <w:r w:rsidRPr="00F35399">
        <w:rPr>
          <w:b/>
        </w:rPr>
        <w:t xml:space="preserve">Letters of support by anyone not participating in the proposed project are </w:t>
      </w:r>
      <w:r w:rsidRPr="007A42C8">
        <w:rPr>
          <w:b/>
          <w:u w:val="single"/>
        </w:rPr>
        <w:t>not</w:t>
      </w:r>
      <w:r w:rsidRPr="00F35399">
        <w:rPr>
          <w:b/>
        </w:rPr>
        <w:t xml:space="preserve"> required or desired, and should </w:t>
      </w:r>
      <w:r w:rsidRPr="00CC572B">
        <w:rPr>
          <w:b/>
          <w:u w:val="single"/>
        </w:rPr>
        <w:t>not</w:t>
      </w:r>
      <w:r w:rsidRPr="00F35399">
        <w:rPr>
          <w:b/>
        </w:rPr>
        <w:t xml:space="preserve"> be provided as part of the </w:t>
      </w:r>
      <w:r>
        <w:rPr>
          <w:b/>
        </w:rPr>
        <w:t>a</w:t>
      </w:r>
      <w:r w:rsidRPr="00F35399">
        <w:rPr>
          <w:b/>
        </w:rPr>
        <w:t>pplication.</w:t>
      </w:r>
    </w:p>
    <w:p w14:paraId="52DFE3EF" w14:textId="77777777" w:rsidR="00AA3A47" w:rsidRDefault="00AA3A47" w:rsidP="00AA3A47">
      <w:pPr>
        <w:ind w:left="1800"/>
      </w:pPr>
    </w:p>
    <w:p w14:paraId="72383B10" w14:textId="77777777" w:rsidR="00AA3A47" w:rsidRDefault="00AA3A47" w:rsidP="00AA3A47">
      <w:pPr>
        <w:ind w:left="1800"/>
      </w:pPr>
      <w:r>
        <w:t xml:space="preserve">The Statements of Commitment by any entity contributing cost share must include statements of cost share commitment. Statements of cost share commitment should include a detailed estimate of the cash value (basis of and the nature of) of all contributions to the project by project participants. </w:t>
      </w:r>
    </w:p>
    <w:p w14:paraId="723EBC96" w14:textId="77777777" w:rsidR="00AA3A47" w:rsidRDefault="00AA3A47" w:rsidP="00AA3A47">
      <w:pPr>
        <w:pStyle w:val="ListParagraph"/>
        <w:ind w:left="1800"/>
      </w:pPr>
    </w:p>
    <w:p w14:paraId="6BD5B65C" w14:textId="77777777" w:rsidR="00AA3A47" w:rsidRDefault="00AA3A47" w:rsidP="00AA3A47">
      <w:pPr>
        <w:pStyle w:val="ListParagraph"/>
        <w:ind w:left="1800"/>
      </w:pPr>
      <w:r>
        <w:t xml:space="preserve">Note that "Cost Sharing" is </w:t>
      </w:r>
      <w:r w:rsidRPr="00BC33B5">
        <w:rPr>
          <w:u w:val="single"/>
        </w:rPr>
        <w:t>not</w:t>
      </w:r>
      <w:r>
        <w:t xml:space="preserve"> limited to cash investment. In-kind contributions (e.g., contribution of time, services, or property; donated equipment, buildings, or land; donated supplies; or unrecovered indirect costs) incurred as part of the project may be considered as all or part of the cost share. </w:t>
      </w:r>
    </w:p>
    <w:p w14:paraId="00C1C89C" w14:textId="77777777" w:rsidR="00AA3A47" w:rsidRDefault="00AA3A47" w:rsidP="00AA3A47">
      <w:pPr>
        <w:pStyle w:val="ListParagraph"/>
        <w:ind w:left="1800"/>
      </w:pPr>
    </w:p>
    <w:p w14:paraId="2539AC6A" w14:textId="77777777" w:rsidR="00AA3A47" w:rsidRDefault="00AA3A47" w:rsidP="00AA3A47">
      <w:pPr>
        <w:pStyle w:val="ListParagraph"/>
        <w:ind w:left="1800"/>
      </w:pPr>
      <w:r>
        <w:rPr>
          <w:u w:val="single"/>
        </w:rPr>
        <w:t>O</w:t>
      </w:r>
      <w:r w:rsidRPr="00420CF0">
        <w:rPr>
          <w:u w:val="single"/>
        </w:rPr>
        <w:t>nly</w:t>
      </w:r>
      <w:r>
        <w:t xml:space="preserve"> cost share contributions made during the period of the project can be considered; therefore, </w:t>
      </w:r>
      <w:r w:rsidRPr="00420CF0">
        <w:rPr>
          <w:u w:val="single"/>
        </w:rPr>
        <w:t>only</w:t>
      </w:r>
      <w:r>
        <w:t xml:space="preserve"> the “lease value” of buildings and land for the period of the proposed project can be considered, </w:t>
      </w:r>
      <w:r w:rsidRPr="00420CF0">
        <w:rPr>
          <w:u w:val="single"/>
        </w:rPr>
        <w:t>not</w:t>
      </w:r>
      <w:r>
        <w:t xml:space="preserve"> the total value of those assets. </w:t>
      </w:r>
    </w:p>
    <w:p w14:paraId="30982AA3" w14:textId="77777777" w:rsidR="00AA3A47" w:rsidRDefault="00AA3A47" w:rsidP="00AA3A47">
      <w:pPr>
        <w:pStyle w:val="ListParagraph"/>
        <w:ind w:left="1800"/>
      </w:pPr>
    </w:p>
    <w:p w14:paraId="58A8832C" w14:textId="77777777" w:rsidR="00AA3A47" w:rsidRDefault="00AA3A47" w:rsidP="00AA3A47">
      <w:pPr>
        <w:pStyle w:val="ListParagraph"/>
        <w:ind w:left="1800"/>
      </w:pPr>
      <w:r>
        <w:t xml:space="preserve">The "Cost Sharing" definition is contained in </w:t>
      </w:r>
      <w:r w:rsidRPr="00304C9E">
        <w:t>2 CFR 200.306 as amended by 2 CFR 910.130, and OMB Circular A-110</w:t>
      </w:r>
      <w:r>
        <w:t xml:space="preserve">. Foregone fee or profit by the Applicant shall </w:t>
      </w:r>
      <w:r w:rsidRPr="00CC572B">
        <w:rPr>
          <w:u w:val="single"/>
        </w:rPr>
        <w:t>not</w:t>
      </w:r>
      <w:r>
        <w:t xml:space="preserve"> be considered Cost Sharing under any resulting Award. </w:t>
      </w:r>
    </w:p>
    <w:p w14:paraId="53BD09E9" w14:textId="77777777" w:rsidR="00AA3A47" w:rsidRDefault="00AA3A47" w:rsidP="00AA3A47">
      <w:pPr>
        <w:pStyle w:val="ListParagraph"/>
        <w:ind w:left="1800"/>
      </w:pPr>
    </w:p>
    <w:p w14:paraId="1632066A" w14:textId="77777777" w:rsidR="00AA3A47" w:rsidRDefault="00AA3A47" w:rsidP="00AA3A47">
      <w:pPr>
        <w:pStyle w:val="ListParagraph"/>
        <w:ind w:left="1800"/>
      </w:pPr>
      <w:r>
        <w:t xml:space="preserve">Reimbursement of actual costs will </w:t>
      </w:r>
      <w:r w:rsidRPr="002A13AD">
        <w:rPr>
          <w:u w:val="single"/>
        </w:rPr>
        <w:t>only</w:t>
      </w:r>
      <w:r>
        <w:t xml:space="preserve"> include those costs that are reasonable, allowable and allocable to the project as determined in accordance with the applicable cost principles prescribed in FAR Part 31 for For-Profit entities; and 2 CFR Part 200 Subpart E - Cost Principles for all other non-federal entities.</w:t>
      </w:r>
    </w:p>
    <w:p w14:paraId="182CD106" w14:textId="77777777" w:rsidR="00AA3A47" w:rsidRDefault="00AA3A47" w:rsidP="00AA3A47">
      <w:pPr>
        <w:ind w:left="1800"/>
      </w:pPr>
    </w:p>
    <w:p w14:paraId="0A5B95B8" w14:textId="36DD3E5F" w:rsidR="00AA3A47" w:rsidRDefault="00AA3A47" w:rsidP="00AA3A47">
      <w:pPr>
        <w:ind w:left="1800"/>
      </w:pPr>
      <w:r>
        <w:t xml:space="preserve">Funding for this FOA comes from both EERE and IE. A portion of the funding is only available to applicants who </w:t>
      </w:r>
      <w:r w:rsidR="000C5807">
        <w:t xml:space="preserve">are eligible </w:t>
      </w:r>
      <w:r>
        <w:t xml:space="preserve">for IE funding, specifically Indian tribes (including Alaska Native villages, regional or village corporations) or Tribal Energy Resource Development Organizations, as those terms are more fully defined in Section III. To </w:t>
      </w:r>
      <w:r w:rsidR="000C5807">
        <w:t xml:space="preserve">qualify </w:t>
      </w:r>
      <w:r>
        <w:t xml:space="preserve">for this portion of the DOE funding, (1) applicants (and/or a community partner) </w:t>
      </w:r>
      <w:r w:rsidR="000C5807">
        <w:t xml:space="preserve">must be eligible </w:t>
      </w:r>
      <w:r>
        <w:t xml:space="preserve">to receive IE funding; and (2) the proposed project or a specific subset of activities under the project are on Indian Land, as that term is more fully defined in Section III. </w:t>
      </w:r>
    </w:p>
    <w:p w14:paraId="768B72B5" w14:textId="77777777" w:rsidR="00AA3A47" w:rsidRDefault="00AA3A47" w:rsidP="00AA3A47">
      <w:pPr>
        <w:ind w:left="1800"/>
      </w:pPr>
    </w:p>
    <w:p w14:paraId="5EBC72CD" w14:textId="77777777" w:rsidR="00AA3A47" w:rsidRDefault="00AA3A47" w:rsidP="00AA3A47">
      <w:pPr>
        <w:ind w:left="1800"/>
      </w:pPr>
      <w:r>
        <w:t>Applicants who qualify for IE funding must also provide evidence to support their representations of #1 and #2 above as part of the Statements of Commitment and Cost Sharing File, Section IV.C. For Indian tribes (including Alaska Native villages), that evidence must be in the form of a Tribal Council Resolution. For Alaska regional or village corporations, the evidence should be in the form of a Board Resolution (preferred) or declaration signed by an authorized representative of the regional or village corporation. For Tribal Energy Resource Development Organizations, evidence should be in the form of a declaration signed by an authorized representative of that organization. This evidence should not only address eligibility for IE funding, but also support for the project and the commitment of any cost share.</w:t>
      </w:r>
    </w:p>
    <w:p w14:paraId="7E8D15C9" w14:textId="77777777" w:rsidR="00AA3A47" w:rsidRDefault="00AA3A47" w:rsidP="00AA3A47">
      <w:pPr>
        <w:ind w:left="1800"/>
      </w:pPr>
    </w:p>
    <w:p w14:paraId="0589AEC4" w14:textId="77777777" w:rsidR="00AA3A47" w:rsidRDefault="00AA3A47" w:rsidP="00AA3A47">
      <w:pPr>
        <w:ind w:left="1800"/>
      </w:pPr>
      <w:r>
        <w:t>See Section III.B for additional information on Cost Share. Save this information in a single PDF file titled “ControlNumber_LeadOrganization_Commitments”.</w:t>
      </w:r>
    </w:p>
    <w:p w14:paraId="348D393F" w14:textId="77777777" w:rsidR="00441D10" w:rsidRDefault="00441D10" w:rsidP="00671953">
      <w:pPr>
        <w:ind w:left="1800"/>
      </w:pPr>
    </w:p>
    <w:p w14:paraId="5732E452" w14:textId="77777777" w:rsidR="006A24B8" w:rsidRPr="008858B4" w:rsidRDefault="006A24B8" w:rsidP="008858B4">
      <w:pPr>
        <w:pStyle w:val="FOATemplateBody"/>
        <w:rPr>
          <w:rFonts w:asciiTheme="minorHAnsi" w:hAnsiTheme="minorHAnsi"/>
        </w:rPr>
      </w:pPr>
    </w:p>
    <w:p w14:paraId="566E0A82" w14:textId="77777777" w:rsidR="006A24B8" w:rsidRPr="008858B4" w:rsidRDefault="006A24B8" w:rsidP="004234EC">
      <w:pPr>
        <w:pStyle w:val="FOATemplateStyle3"/>
      </w:pPr>
      <w:bookmarkStart w:id="58" w:name="_Toc452638335"/>
      <w:r w:rsidRPr="008858B4">
        <w:t>SF-424: Application for Federal Assistance</w:t>
      </w:r>
      <w:bookmarkEnd w:id="58"/>
    </w:p>
    <w:p w14:paraId="56960C92" w14:textId="77777777" w:rsidR="006A24B8" w:rsidRPr="008858B4" w:rsidRDefault="006A24B8" w:rsidP="00AF67B1">
      <w:pPr>
        <w:ind w:left="1800"/>
      </w:pPr>
      <w:r w:rsidRPr="008858B4">
        <w:t xml:space="preserve">Complete all required fields in accordance with the instructions on the form. The list of certifications and assurances in Field 21 can be found at </w:t>
      </w:r>
      <w:hyperlink r:id="rId23" w:history="1">
        <w:r w:rsidRPr="008858B4">
          <w:rPr>
            <w:rStyle w:val="Hyperlink"/>
          </w:rPr>
          <w:t>http://energy.gov/management/office-management/operational-management/financial-assistance/financial-assistance-forms</w:t>
        </w:r>
      </w:hyperlink>
      <w:r w:rsidRPr="008858B4">
        <w:t>, under Certifications and Assurances. Note: The dates and dollar amounts on the SF-424 are for the complete project period and not just the first project year, first phase or other subset of the project period. Save the SF-424 in a single PDF file using the following convention for the title “ControlNumber_LeadOrganization_App424”.</w:t>
      </w:r>
    </w:p>
    <w:p w14:paraId="556D13BB" w14:textId="77777777" w:rsidR="006A24B8" w:rsidRPr="008858B4" w:rsidRDefault="006A24B8" w:rsidP="008858B4"/>
    <w:p w14:paraId="549ACCD7" w14:textId="77777777" w:rsidR="006A24B8" w:rsidRPr="008858B4" w:rsidRDefault="006A24B8" w:rsidP="004234EC">
      <w:pPr>
        <w:pStyle w:val="FOATemplateStyle3"/>
      </w:pPr>
      <w:bookmarkStart w:id="59" w:name="_Toc452638336"/>
      <w:r w:rsidRPr="008858B4">
        <w:t>Budget Justification Workbook (EERE 335)</w:t>
      </w:r>
      <w:bookmarkEnd w:id="59"/>
    </w:p>
    <w:p w14:paraId="51B14120" w14:textId="77777777" w:rsidR="006A24B8" w:rsidRPr="008858B4" w:rsidRDefault="006A24B8" w:rsidP="00AF67B1">
      <w:pPr>
        <w:ind w:left="1800"/>
      </w:pPr>
      <w:r w:rsidRPr="008858B4">
        <w:t xml:space="preserve">Applicants are required to complete the Budget Justification Workbook. This form is available on EERE Exchange at </w:t>
      </w:r>
      <w:hyperlink r:id="rId24" w:history="1">
        <w:r w:rsidRPr="008858B4">
          <w:rPr>
            <w:rStyle w:val="Hyperlink"/>
          </w:rPr>
          <w:t>https://eere-Exchange.energy.gov/</w:t>
        </w:r>
      </w:hyperlink>
      <w:r w:rsidRPr="008858B4">
        <w:t>. Prime Recipients must complete each tab of the Budget Justification Workbook for the project as a whole, including all work to be performed by the Prime Recipient and its Subrecipients and Contractors, and provide all requested documentation (e.g., a Federally-approved rate agreement, vendor quotes). Applicants should include costs associated with required annual audits and incurred cost proposals in their proposed budget documents. The “Instructions and Summary” included with the Budget Justification Workbook will auto-populate as the applicant enters information into the Workbook. Applicants must carefully read the “Instructions and Summary” tab provided within the Budget Justification Workbook. Save the Budget Justification Workbook in a single Microsoft Excel file using the following convention for the title “ControlNumber_LeadOrganization_Budget_Justification”.</w:t>
      </w:r>
    </w:p>
    <w:p w14:paraId="181C4D7B" w14:textId="77777777" w:rsidR="006A24B8" w:rsidRPr="008858B4" w:rsidRDefault="006A24B8" w:rsidP="008858B4"/>
    <w:p w14:paraId="10D52DE5" w14:textId="77777777" w:rsidR="006A24B8" w:rsidRPr="008858B4" w:rsidRDefault="006A24B8" w:rsidP="004234EC">
      <w:pPr>
        <w:pStyle w:val="FOATemplateStyle3"/>
      </w:pPr>
      <w:bookmarkStart w:id="60" w:name="_Toc452638337"/>
      <w:r w:rsidRPr="008858B4">
        <w:t>Summary/Abstract for Public Release</w:t>
      </w:r>
      <w:bookmarkEnd w:id="60"/>
    </w:p>
    <w:p w14:paraId="5D4E653C" w14:textId="1462B751" w:rsidR="006A24B8" w:rsidRPr="008858B4" w:rsidRDefault="006A24B8" w:rsidP="00AF67B1">
      <w:pPr>
        <w:ind w:left="1800"/>
      </w:pPr>
      <w:r w:rsidRPr="008858B4">
        <w:t>Applicants are required to submit a one-page summary/abstract of their project. The project summary/abstract must contain a summary of the proposed activity suitable for dissemination to the public. It should be a self-contained document that identifies the name of the applicant, the project director/</w:t>
      </w:r>
      <w:r w:rsidR="00C1154A">
        <w:t>project lead</w:t>
      </w:r>
      <w:r w:rsidRPr="008858B4">
        <w:t>(s), the project title, the objectives of the project, a description of the project, including methods to be employed, the potential impact of the project (e.g., benefits, outcomes), and major participants (for collaborative projects). This document must not include any proprietary or sensitive business information as DOE may make it available to the public after selections are made. The project summary must not exceed 1 page when printed using standard 8.5 x 11 paper with 1” margins (top, bottom, left, and right) with font not smaller than 12 point. Save the Summary for Public Release in a single PDF file using the following convention for the title “ControlNumber_LeadOrganization_Summary”.</w:t>
      </w:r>
    </w:p>
    <w:p w14:paraId="238E8DBC" w14:textId="77777777" w:rsidR="006A24B8" w:rsidRPr="008858B4" w:rsidRDefault="006A24B8" w:rsidP="008858B4"/>
    <w:p w14:paraId="2EE01E18" w14:textId="77777777" w:rsidR="006A24B8" w:rsidRPr="00027284" w:rsidRDefault="006A24B8" w:rsidP="004234EC">
      <w:pPr>
        <w:pStyle w:val="FOATemplateStyle3"/>
      </w:pPr>
      <w:bookmarkStart w:id="61" w:name="_Toc452638338"/>
      <w:r w:rsidRPr="00027284">
        <w:t>Summary Slide</w:t>
      </w:r>
      <w:bookmarkEnd w:id="61"/>
    </w:p>
    <w:p w14:paraId="66EF4C6B" w14:textId="77777777" w:rsidR="006A24B8" w:rsidRPr="008858B4" w:rsidRDefault="006A24B8" w:rsidP="00AF67B1">
      <w:pPr>
        <w:ind w:left="1800"/>
      </w:pPr>
      <w:r w:rsidRPr="008858B4">
        <w:t>Applicants are required to provide a single PowerPoint slide summarizing the proposed project. The slide must be submitted in Microsoft PowerPoint format. This slide is used during the evaluation process. Save the Summary Slide in a single file using the following convention for the title “ControlNumber_LeadOrganization_Slide”.</w:t>
      </w:r>
    </w:p>
    <w:p w14:paraId="05538C93" w14:textId="77777777" w:rsidR="006A24B8" w:rsidRPr="008858B4" w:rsidRDefault="006A24B8" w:rsidP="008858B4"/>
    <w:p w14:paraId="7144A5DC" w14:textId="77777777" w:rsidR="006A24B8" w:rsidRPr="008858B4" w:rsidRDefault="006A24B8" w:rsidP="00AF67B1">
      <w:pPr>
        <w:ind w:left="1800"/>
      </w:pPr>
      <w:r w:rsidRPr="008858B4">
        <w:t>The Summary Slide template requires the following information:</w:t>
      </w:r>
    </w:p>
    <w:p w14:paraId="719BED8B" w14:textId="0D7389A8" w:rsidR="006A24B8" w:rsidRPr="008858B4" w:rsidRDefault="006A24B8" w:rsidP="00AF67B1">
      <w:pPr>
        <w:pStyle w:val="ListParagraph"/>
        <w:numPr>
          <w:ilvl w:val="0"/>
          <w:numId w:val="13"/>
        </w:numPr>
      </w:pPr>
      <w:r w:rsidRPr="008858B4">
        <w:t xml:space="preserve">A </w:t>
      </w:r>
      <w:r w:rsidR="00B653AE">
        <w:t>project</w:t>
      </w:r>
      <w:r w:rsidR="00B653AE" w:rsidRPr="008858B4">
        <w:t xml:space="preserve"> </w:t>
      </w:r>
      <w:r w:rsidR="00B653AE">
        <w:t>s</w:t>
      </w:r>
      <w:r w:rsidRPr="008858B4">
        <w:t>ummary;</w:t>
      </w:r>
    </w:p>
    <w:p w14:paraId="05F4DAD2" w14:textId="24749F4A" w:rsidR="006A24B8" w:rsidRPr="008858B4" w:rsidRDefault="006A24B8" w:rsidP="00AF67B1">
      <w:pPr>
        <w:pStyle w:val="ListParagraph"/>
        <w:numPr>
          <w:ilvl w:val="0"/>
          <w:numId w:val="13"/>
        </w:numPr>
      </w:pPr>
      <w:r w:rsidRPr="008858B4">
        <w:t xml:space="preserve">A description of the </w:t>
      </w:r>
      <w:r w:rsidR="00D779F2">
        <w:t>project</w:t>
      </w:r>
      <w:r w:rsidRPr="008858B4">
        <w:t>’s impact;</w:t>
      </w:r>
    </w:p>
    <w:p w14:paraId="1D7B5E5E" w14:textId="77777777" w:rsidR="006A24B8" w:rsidRPr="008858B4" w:rsidRDefault="006A24B8" w:rsidP="00AF67B1">
      <w:pPr>
        <w:pStyle w:val="ListParagraph"/>
        <w:numPr>
          <w:ilvl w:val="0"/>
          <w:numId w:val="13"/>
        </w:numPr>
      </w:pPr>
      <w:r w:rsidRPr="008858B4">
        <w:t>Proposed project goals;</w:t>
      </w:r>
    </w:p>
    <w:p w14:paraId="20DFF8D8" w14:textId="77777777" w:rsidR="006A24B8" w:rsidRPr="008858B4" w:rsidRDefault="006A24B8" w:rsidP="00AF67B1">
      <w:pPr>
        <w:pStyle w:val="ListParagraph"/>
        <w:numPr>
          <w:ilvl w:val="0"/>
          <w:numId w:val="13"/>
        </w:numPr>
      </w:pPr>
      <w:r w:rsidRPr="008858B4">
        <w:t>Any key graphics (illustrations, charts and/or tables);</w:t>
      </w:r>
    </w:p>
    <w:p w14:paraId="4B5A2EE4" w14:textId="77777777" w:rsidR="006A24B8" w:rsidRPr="008858B4" w:rsidRDefault="006A24B8" w:rsidP="00AF67B1">
      <w:pPr>
        <w:pStyle w:val="ListParagraph"/>
        <w:numPr>
          <w:ilvl w:val="0"/>
          <w:numId w:val="13"/>
        </w:numPr>
      </w:pPr>
      <w:r w:rsidRPr="008858B4">
        <w:t>The project’s key idea/takeaway;</w:t>
      </w:r>
    </w:p>
    <w:p w14:paraId="5DC5B20D" w14:textId="58C52505" w:rsidR="006A24B8" w:rsidRPr="008858B4" w:rsidRDefault="006A24B8" w:rsidP="00AF67B1">
      <w:pPr>
        <w:pStyle w:val="ListParagraph"/>
        <w:numPr>
          <w:ilvl w:val="0"/>
          <w:numId w:val="13"/>
        </w:numPr>
      </w:pPr>
      <w:r w:rsidRPr="008858B4">
        <w:t>Project title, Prime Recipient, Principal Investigator and Key Participant information; and</w:t>
      </w:r>
    </w:p>
    <w:p w14:paraId="044C72AB" w14:textId="1E2A0650" w:rsidR="006A24B8" w:rsidRPr="008858B4" w:rsidRDefault="006A24B8" w:rsidP="00AF67B1">
      <w:pPr>
        <w:pStyle w:val="ListParagraph"/>
        <w:numPr>
          <w:ilvl w:val="0"/>
          <w:numId w:val="13"/>
        </w:numPr>
      </w:pPr>
      <w:r w:rsidRPr="008858B4">
        <w:t xml:space="preserve">Requested </w:t>
      </w:r>
      <w:r w:rsidR="00BB3ABE">
        <w:t>DOE</w:t>
      </w:r>
      <w:r w:rsidRPr="008858B4">
        <w:t xml:space="preserve"> funds and proposed applicant cost share.</w:t>
      </w:r>
    </w:p>
    <w:p w14:paraId="03D7CAB7" w14:textId="77777777" w:rsidR="006A24B8" w:rsidRPr="008858B4" w:rsidRDefault="006A24B8" w:rsidP="004234EC">
      <w:pPr>
        <w:pStyle w:val="FOATemplateStyle3"/>
        <w:numPr>
          <w:ilvl w:val="0"/>
          <w:numId w:val="0"/>
        </w:numPr>
        <w:ind w:left="1800"/>
      </w:pPr>
    </w:p>
    <w:p w14:paraId="088871A0" w14:textId="5B4C26C6" w:rsidR="006A24B8" w:rsidRPr="008858B4" w:rsidRDefault="006A24B8" w:rsidP="004234EC">
      <w:pPr>
        <w:pStyle w:val="FOATemplateStyle3"/>
      </w:pPr>
      <w:bookmarkStart w:id="62" w:name="_Toc452638339"/>
      <w:r w:rsidRPr="008858B4">
        <w:t>Subaward Budget Justification (EERE 335)</w:t>
      </w:r>
      <w:r w:rsidR="00CC61BA">
        <w:t xml:space="preserve"> (if applicable)</w:t>
      </w:r>
      <w:bookmarkEnd w:id="62"/>
    </w:p>
    <w:p w14:paraId="757BC1DE" w14:textId="77777777" w:rsidR="006A24B8" w:rsidRPr="008858B4" w:rsidRDefault="006A24B8" w:rsidP="00AF67B1">
      <w:pPr>
        <w:ind w:left="1800"/>
      </w:pPr>
      <w:r w:rsidRPr="008858B4">
        <w:t>Applicants must provide a separate budget justification, EERE 335 (i.e., budget justification for each budget year and a cumulative budget) for each subawardee that is expected to perform work estimated to be more than $250,000 or 25 percent of the total work effort (whichever is less). The budget justification must include the same justification information described in the “Budget Justification” section above. Save each subaward budget justification in a Microsoft Excel file using the following convention for the title “ControlNumber_LeadOrganization_Subawardee_Budget_Justification”.</w:t>
      </w:r>
    </w:p>
    <w:p w14:paraId="27C94B13" w14:textId="77777777" w:rsidR="006A24B8" w:rsidRDefault="006A24B8" w:rsidP="008858B4"/>
    <w:p w14:paraId="77DE2E34" w14:textId="77777777" w:rsidR="0058560A" w:rsidRPr="008858B4" w:rsidRDefault="0058560A" w:rsidP="008858B4"/>
    <w:p w14:paraId="7051E141" w14:textId="7EA17234" w:rsidR="006A24B8" w:rsidRPr="008858B4" w:rsidRDefault="006A24B8" w:rsidP="004234EC">
      <w:pPr>
        <w:pStyle w:val="FOATemplateStyle3"/>
      </w:pPr>
      <w:bookmarkStart w:id="63" w:name="_Toc452638340"/>
      <w:r w:rsidRPr="008858B4">
        <w:t>Budget for DOE/NNSA FFRDC (if applicable)</w:t>
      </w:r>
      <w:bookmarkEnd w:id="63"/>
    </w:p>
    <w:p w14:paraId="103B7426" w14:textId="4845B30A" w:rsidR="006A24B8" w:rsidRPr="008858B4" w:rsidRDefault="006A24B8" w:rsidP="00AF67B1">
      <w:pPr>
        <w:ind w:left="1800"/>
      </w:pPr>
      <w:r w:rsidRPr="008858B4">
        <w:t>If a DOE/NNSA FFRDC contractor</w:t>
      </w:r>
      <w:r w:rsidR="00AA3A47">
        <w:t xml:space="preserve">, such as a National </w:t>
      </w:r>
      <w:r w:rsidR="00C1154A">
        <w:t>Lab</w:t>
      </w:r>
      <w:r w:rsidR="007F54C0">
        <w:t>oratory</w:t>
      </w:r>
      <w:r w:rsidR="00C1154A">
        <w:t>,</w:t>
      </w:r>
      <w:r w:rsidRPr="008858B4">
        <w:t xml:space="preserve"> is to perform a portion of the work, the applicant must provide a DOE Field Work Proposal (FWP) in accordance with the requirements in DOE Order 412.1, Work Authorization System. DOE Order 412.1 and DOE O 412.1 (Field Work Proposal form) area available at the following link, under “DOE Budget Forms”: </w:t>
      </w:r>
      <w:hyperlink r:id="rId25" w:history="1">
        <w:r w:rsidRPr="008858B4">
          <w:rPr>
            <w:rStyle w:val="Hyperlink"/>
          </w:rPr>
          <w:t>https://www.directives.doe.gov/directives/0412.1-BOrder-a/view</w:t>
        </w:r>
      </w:hyperlink>
      <w:r w:rsidRPr="008858B4">
        <w:t>. Save the FWP in a single PDF file using the following convention for the title “ControlNumber_LeadOrganization_FWP”.</w:t>
      </w:r>
    </w:p>
    <w:p w14:paraId="53E3A142" w14:textId="61C8FC76" w:rsidR="006A24B8" w:rsidRPr="008858B4" w:rsidRDefault="006A24B8" w:rsidP="008858B4"/>
    <w:p w14:paraId="5EAE3771" w14:textId="768A2EC7" w:rsidR="006A24B8" w:rsidRPr="008858B4" w:rsidRDefault="006A24B8" w:rsidP="004234EC">
      <w:pPr>
        <w:pStyle w:val="FOATemplateStyle3"/>
      </w:pPr>
      <w:bookmarkStart w:id="64" w:name="_Toc452638341"/>
      <w:r w:rsidRPr="008858B4">
        <w:t>Authorization for non-DOE/NNSA or DOE/NNSA FFRDCs (if applicable)</w:t>
      </w:r>
      <w:bookmarkEnd w:id="64"/>
    </w:p>
    <w:p w14:paraId="1D44EA2E" w14:textId="66D527CE" w:rsidR="00702CDB" w:rsidRPr="008858B4" w:rsidRDefault="006A24B8" w:rsidP="00702CDB">
      <w:pPr>
        <w:ind w:left="1800"/>
      </w:pPr>
      <w:r w:rsidRPr="008858B4">
        <w:t>The Federal agency sponsoring the FFRDC must authorize in writing the use of the FFRDC on the proposed project and this authorization must be submitted with the application. The use of a FFRDC must be consistent with the contractor’s authority under its award. Save the Authorization in a single PDF file using the following convention for the title “ControlNumber_LeadOrganization_FFRDCAuth”.</w:t>
      </w:r>
    </w:p>
    <w:p w14:paraId="629B6AE4" w14:textId="77777777" w:rsidR="006A24B8" w:rsidRPr="008858B4" w:rsidRDefault="006A24B8" w:rsidP="00702CDB">
      <w:pPr>
        <w:ind w:left="1800"/>
      </w:pPr>
    </w:p>
    <w:p w14:paraId="7F60908E" w14:textId="77777777" w:rsidR="006A24B8" w:rsidRPr="008858B4" w:rsidRDefault="006A24B8" w:rsidP="004234EC">
      <w:pPr>
        <w:pStyle w:val="FOATemplateStyle3"/>
      </w:pPr>
      <w:bookmarkStart w:id="65" w:name="_Toc452638342"/>
      <w:r w:rsidRPr="008858B4">
        <w:t>SF-LLL: Disclosure of Lobbying Activities</w:t>
      </w:r>
      <w:bookmarkEnd w:id="65"/>
    </w:p>
    <w:p w14:paraId="36968EB9" w14:textId="77777777" w:rsidR="006A24B8" w:rsidRPr="008858B4" w:rsidRDefault="006A24B8" w:rsidP="00AF67B1">
      <w:pPr>
        <w:ind w:left="1800"/>
      </w:pPr>
      <w:r w:rsidRPr="008858B4">
        <w:t>Prime Recipients and Subrecipients may not use any Federal funds to influence or attempt to influence, directly or indirectly, congressional action on any legislative or appropriation matters.</w:t>
      </w:r>
    </w:p>
    <w:p w14:paraId="48EE21DA" w14:textId="77777777" w:rsidR="006A24B8" w:rsidRPr="008858B4" w:rsidRDefault="006A24B8" w:rsidP="008858B4"/>
    <w:p w14:paraId="72958F72" w14:textId="77777777" w:rsidR="006A24B8" w:rsidRPr="008858B4" w:rsidRDefault="006A24B8" w:rsidP="00AF67B1">
      <w:pPr>
        <w:ind w:left="1800"/>
      </w:pPr>
      <w:r w:rsidRPr="008858B4">
        <w:t>Prime Recipients and Subrecipients are required to complete and submit SF-LLL, “Disclosure of Lobbying Activities” (</w:t>
      </w:r>
      <w:hyperlink r:id="rId26" w:history="1">
        <w:r w:rsidRPr="008858B4">
          <w:rPr>
            <w:rStyle w:val="Hyperlink"/>
          </w:rPr>
          <w:t>http://www.whitehouse.gov/sites/default/files/omb/grants/sflllin.pdf</w:t>
        </w:r>
      </w:hyperlink>
      <w:r w:rsidRPr="008858B4">
        <w:t>) if any non-Federal funds have been paid or will be paid to any person for influencing or attempting to influence any of the following in connection with your application:</w:t>
      </w:r>
    </w:p>
    <w:p w14:paraId="6EACEDCA" w14:textId="77777777" w:rsidR="006A24B8" w:rsidRPr="008858B4" w:rsidRDefault="006A24B8" w:rsidP="008858B4"/>
    <w:p w14:paraId="7B2B5571" w14:textId="77777777" w:rsidR="006A24B8" w:rsidRPr="008858B4" w:rsidRDefault="006A24B8" w:rsidP="00AF67B1">
      <w:pPr>
        <w:pStyle w:val="ListParagraph"/>
        <w:numPr>
          <w:ilvl w:val="0"/>
          <w:numId w:val="14"/>
        </w:numPr>
      </w:pPr>
      <w:r w:rsidRPr="008858B4">
        <w:t>An officer or employee of any Federal agency;</w:t>
      </w:r>
    </w:p>
    <w:p w14:paraId="4879C204" w14:textId="77777777" w:rsidR="006A24B8" w:rsidRPr="008858B4" w:rsidRDefault="006A24B8" w:rsidP="00AF67B1">
      <w:pPr>
        <w:pStyle w:val="ListParagraph"/>
        <w:numPr>
          <w:ilvl w:val="0"/>
          <w:numId w:val="14"/>
        </w:numPr>
      </w:pPr>
      <w:r w:rsidRPr="008858B4">
        <w:t>A Member of Congress;</w:t>
      </w:r>
    </w:p>
    <w:p w14:paraId="0214F7F0" w14:textId="77777777" w:rsidR="006A24B8" w:rsidRPr="008858B4" w:rsidRDefault="006A24B8" w:rsidP="00AF67B1">
      <w:pPr>
        <w:pStyle w:val="ListParagraph"/>
        <w:numPr>
          <w:ilvl w:val="0"/>
          <w:numId w:val="14"/>
        </w:numPr>
      </w:pPr>
      <w:r w:rsidRPr="008858B4">
        <w:t>An officer or employee of Congress; or</w:t>
      </w:r>
    </w:p>
    <w:p w14:paraId="7978558D" w14:textId="77777777" w:rsidR="006A24B8" w:rsidRPr="008858B4" w:rsidRDefault="006A24B8" w:rsidP="00AF67B1">
      <w:pPr>
        <w:pStyle w:val="ListParagraph"/>
        <w:numPr>
          <w:ilvl w:val="0"/>
          <w:numId w:val="14"/>
        </w:numPr>
      </w:pPr>
      <w:r w:rsidRPr="008858B4">
        <w:t>An employee of a Member of Congress.</w:t>
      </w:r>
    </w:p>
    <w:p w14:paraId="1876F83D" w14:textId="77777777" w:rsidR="006A24B8" w:rsidRPr="008858B4" w:rsidRDefault="006A24B8" w:rsidP="008858B4"/>
    <w:p w14:paraId="271E09DD" w14:textId="77777777" w:rsidR="006A24B8" w:rsidRPr="008858B4" w:rsidRDefault="006A24B8" w:rsidP="00AF67B1">
      <w:pPr>
        <w:ind w:left="1800"/>
      </w:pPr>
      <w:r w:rsidRPr="008858B4">
        <w:t>Save the SF-LLL in a single PDF file using the following convention for the title “ControlNumber_LeadOrganization_SF-LLL”.</w:t>
      </w:r>
    </w:p>
    <w:p w14:paraId="466D249F" w14:textId="77777777" w:rsidR="006A24B8" w:rsidRPr="008858B4" w:rsidRDefault="006A24B8" w:rsidP="008858B4"/>
    <w:p w14:paraId="6422D096" w14:textId="1A64F523" w:rsidR="006A24B8" w:rsidRDefault="006A24B8" w:rsidP="004234EC">
      <w:pPr>
        <w:pStyle w:val="FOATemplateStyle3"/>
      </w:pPr>
      <w:bookmarkStart w:id="66" w:name="_Toc452638343"/>
      <w:r w:rsidRPr="008858B4">
        <w:t>Waiver Requests: Performance of Work in the United States</w:t>
      </w:r>
      <w:r w:rsidR="00CC61BA">
        <w:t xml:space="preserve"> (if applicable)</w:t>
      </w:r>
      <w:bookmarkEnd w:id="66"/>
    </w:p>
    <w:p w14:paraId="7A819538" w14:textId="77777777" w:rsidR="006A24B8" w:rsidRPr="008858B4" w:rsidRDefault="006A24B8" w:rsidP="008858B4"/>
    <w:p w14:paraId="58468DDD" w14:textId="77777777" w:rsidR="006A24B8" w:rsidRPr="0088202E" w:rsidRDefault="006A24B8" w:rsidP="00F95624">
      <w:pPr>
        <w:pStyle w:val="FOATemplateStyle4"/>
        <w:numPr>
          <w:ilvl w:val="0"/>
          <w:numId w:val="0"/>
        </w:numPr>
        <w:ind w:left="2160"/>
        <w:rPr>
          <w:rFonts w:asciiTheme="minorHAnsi" w:hAnsiTheme="minorHAnsi"/>
          <w:b/>
          <w:i w:val="0"/>
        </w:rPr>
      </w:pPr>
      <w:r w:rsidRPr="0088202E">
        <w:rPr>
          <w:rFonts w:asciiTheme="minorHAnsi" w:hAnsiTheme="minorHAnsi"/>
          <w:b/>
          <w:i w:val="0"/>
        </w:rPr>
        <w:t>Performance of Work in the United States</w:t>
      </w:r>
    </w:p>
    <w:p w14:paraId="25BD2F54" w14:textId="4A4A76C9" w:rsidR="006A24B8" w:rsidRPr="008858B4" w:rsidRDefault="000F0C4B" w:rsidP="003A175F">
      <w:pPr>
        <w:ind w:left="2160"/>
      </w:pPr>
      <w:r>
        <w:t>As set forth in Section IV.</w:t>
      </w:r>
      <w:r w:rsidR="0058560A">
        <w:t>H</w:t>
      </w:r>
      <w:r>
        <w:t>.iii</w:t>
      </w:r>
      <w:r w:rsidR="006A24B8" w:rsidRPr="008858B4">
        <w:t>, all work</w:t>
      </w:r>
      <w:r w:rsidR="00C649B6">
        <w:t xml:space="preserve"> performed </w:t>
      </w:r>
      <w:r w:rsidR="006B5D47">
        <w:t xml:space="preserve">by Subrecipients </w:t>
      </w:r>
      <w:r w:rsidR="00C649B6">
        <w:t xml:space="preserve">as a result of this FOA </w:t>
      </w:r>
      <w:r w:rsidR="006A24B8" w:rsidRPr="008858B4">
        <w:t xml:space="preserve">must be performed in the United States. This requirement does not apply to the purchase of supplies and equipment, so a waiver is not required for foreign purchases of these items. However, the Prime Recipient should make every effort to purchase supplies and equipment within the United States. </w:t>
      </w:r>
      <w:r w:rsidR="006A24B8" w:rsidRPr="00C164A6">
        <w:rPr>
          <w:u w:val="single"/>
        </w:rPr>
        <w:t xml:space="preserve">Appendix </w:t>
      </w:r>
      <w:r w:rsidR="00437993">
        <w:rPr>
          <w:u w:val="single"/>
        </w:rPr>
        <w:t>B</w:t>
      </w:r>
      <w:r w:rsidR="00437993" w:rsidRPr="008858B4">
        <w:rPr>
          <w:u w:val="single"/>
        </w:rPr>
        <w:t xml:space="preserve"> </w:t>
      </w:r>
      <w:r w:rsidR="006A24B8" w:rsidRPr="008858B4">
        <w:rPr>
          <w:u w:val="single"/>
        </w:rPr>
        <w:t>lists the necessary information that must be included in a request to waive the Performance of Work in the United States requirement</w:t>
      </w:r>
      <w:r w:rsidR="006A24B8" w:rsidRPr="008858B4">
        <w:t>.</w:t>
      </w:r>
    </w:p>
    <w:p w14:paraId="5C08935D" w14:textId="2BFA2E5A" w:rsidR="006A24B8" w:rsidRPr="008858B4" w:rsidRDefault="006A24B8" w:rsidP="00B96E69">
      <w:pPr>
        <w:ind w:left="2520"/>
        <w:rPr>
          <w:color w:val="0000FF"/>
        </w:rPr>
      </w:pPr>
    </w:p>
    <w:p w14:paraId="500A442E" w14:textId="77777777" w:rsidR="006A24B8" w:rsidRPr="008858B4" w:rsidRDefault="006A24B8" w:rsidP="004234EC">
      <w:pPr>
        <w:pStyle w:val="FOATemplateStyle3"/>
      </w:pPr>
      <w:bookmarkStart w:id="67" w:name="_Toc452638344"/>
      <w:r w:rsidRPr="008858B4">
        <w:t>Data Management Plan</w:t>
      </w:r>
      <w:bookmarkEnd w:id="67"/>
    </w:p>
    <w:p w14:paraId="4D0AF3A6" w14:textId="64BED048" w:rsidR="006A24B8" w:rsidRPr="00F95624" w:rsidRDefault="006A24B8" w:rsidP="00AF67B1">
      <w:pPr>
        <w:pStyle w:val="FOATemplateBody"/>
        <w:ind w:left="1800"/>
        <w:rPr>
          <w:rFonts w:asciiTheme="minorHAnsi" w:hAnsiTheme="minorHAnsi"/>
        </w:rPr>
      </w:pPr>
      <w:bookmarkStart w:id="68" w:name="_Toc378067997"/>
      <w:r w:rsidRPr="00F95624">
        <w:rPr>
          <w:rFonts w:asciiTheme="minorHAnsi" w:hAnsiTheme="minorHAnsi"/>
        </w:rPr>
        <w:t xml:space="preserve">Applicants whose Full Applications are selected for award negotiations will be required to submit a Data Management Plan during the award negotiations phase. The Data Management Plan is a document that outlines the proposed plan for data sharing or preservation. Submission of this plan is required, and failure to submit the plan may result in the termination of award negotiations. As a courtesy, guidance for preparing a Data Management Plan is provided in Appendix </w:t>
      </w:r>
      <w:r w:rsidR="00437993">
        <w:rPr>
          <w:rFonts w:asciiTheme="minorHAnsi" w:hAnsiTheme="minorHAnsi"/>
        </w:rPr>
        <w:t>C</w:t>
      </w:r>
      <w:r w:rsidR="00437993" w:rsidRPr="00F95624">
        <w:rPr>
          <w:rFonts w:asciiTheme="minorHAnsi" w:hAnsiTheme="minorHAnsi"/>
        </w:rPr>
        <w:t xml:space="preserve"> </w:t>
      </w:r>
      <w:r w:rsidRPr="00F95624">
        <w:rPr>
          <w:rFonts w:asciiTheme="minorHAnsi" w:hAnsiTheme="minorHAnsi"/>
        </w:rPr>
        <w:t>of the FOA.</w:t>
      </w:r>
      <w:bookmarkEnd w:id="68"/>
    </w:p>
    <w:p w14:paraId="3831F4A2" w14:textId="77777777" w:rsidR="006A24B8" w:rsidRPr="008858B4" w:rsidRDefault="006A24B8" w:rsidP="008858B4">
      <w:pPr>
        <w:pStyle w:val="FOATemplateBody"/>
        <w:rPr>
          <w:rFonts w:asciiTheme="minorHAnsi" w:hAnsiTheme="minorHAnsi"/>
          <w:color w:val="0000FF"/>
        </w:rPr>
      </w:pPr>
      <w:bookmarkStart w:id="69" w:name="_Toc378067998"/>
    </w:p>
    <w:p w14:paraId="3AEBFA59" w14:textId="77777777" w:rsidR="006A24B8" w:rsidRPr="008858B4" w:rsidRDefault="006A24B8" w:rsidP="00F95624">
      <w:pPr>
        <w:pStyle w:val="FOATemplateStyle2"/>
        <w:numPr>
          <w:ilvl w:val="0"/>
          <w:numId w:val="0"/>
        </w:numPr>
        <w:ind w:left="1267"/>
      </w:pPr>
      <w:bookmarkStart w:id="70" w:name="_Toc452039533"/>
      <w:bookmarkStart w:id="71" w:name="_Toc452039724"/>
      <w:bookmarkStart w:id="72" w:name="_Toc452039537"/>
      <w:bookmarkStart w:id="73" w:name="_Toc452039728"/>
      <w:bookmarkStart w:id="74" w:name="_Toc452039539"/>
      <w:bookmarkStart w:id="75" w:name="_Toc452039730"/>
      <w:bookmarkStart w:id="76" w:name="_Toc452039542"/>
      <w:bookmarkStart w:id="77" w:name="_Toc452039733"/>
      <w:bookmarkStart w:id="78" w:name="_Toc452039544"/>
      <w:bookmarkStart w:id="79" w:name="_Toc452039735"/>
      <w:bookmarkStart w:id="80" w:name="_Toc452039546"/>
      <w:bookmarkStart w:id="81" w:name="_Toc452039737"/>
      <w:bookmarkEnd w:id="69"/>
      <w:bookmarkEnd w:id="70"/>
      <w:bookmarkEnd w:id="71"/>
      <w:bookmarkEnd w:id="72"/>
      <w:bookmarkEnd w:id="73"/>
      <w:bookmarkEnd w:id="74"/>
      <w:bookmarkEnd w:id="75"/>
      <w:bookmarkEnd w:id="76"/>
      <w:bookmarkEnd w:id="77"/>
      <w:bookmarkEnd w:id="78"/>
      <w:bookmarkEnd w:id="79"/>
      <w:bookmarkEnd w:id="80"/>
      <w:bookmarkEnd w:id="81"/>
    </w:p>
    <w:p w14:paraId="09EFFE0E" w14:textId="77777777" w:rsidR="006A24B8" w:rsidRPr="008858B4" w:rsidRDefault="006A24B8" w:rsidP="00F561A4">
      <w:pPr>
        <w:pStyle w:val="FOATemplateStyle2"/>
      </w:pPr>
      <w:bookmarkStart w:id="82" w:name="_Toc452638345"/>
      <w:r w:rsidRPr="008858B4">
        <w:t>Post-Award Information Requests</w:t>
      </w:r>
      <w:bookmarkEnd w:id="82"/>
    </w:p>
    <w:p w14:paraId="56F20AC5" w14:textId="5C121F99" w:rsidR="006A24B8" w:rsidRPr="008858B4" w:rsidRDefault="006A24B8" w:rsidP="00191727">
      <w:pPr>
        <w:ind w:left="1260"/>
      </w:pPr>
      <w:r w:rsidRPr="008858B4">
        <w:t xml:space="preserve">If selected for award, </w:t>
      </w:r>
      <w:r w:rsidR="00BB3ABE">
        <w:t>DOE</w:t>
      </w:r>
      <w:r w:rsidRPr="008858B4">
        <w:t xml:space="preserve"> reserves the right to request additional or clarifying information for any reason deemed necessary, including but not limited to:</w:t>
      </w:r>
    </w:p>
    <w:p w14:paraId="1E93FD70" w14:textId="77777777" w:rsidR="006A24B8" w:rsidRPr="008858B4" w:rsidRDefault="006A24B8" w:rsidP="008858B4"/>
    <w:p w14:paraId="2E6E6B4F" w14:textId="77777777" w:rsidR="006A24B8" w:rsidRPr="008858B4" w:rsidRDefault="006A24B8" w:rsidP="008858B4">
      <w:pPr>
        <w:numPr>
          <w:ilvl w:val="0"/>
          <w:numId w:val="15"/>
        </w:numPr>
        <w:contextualSpacing/>
      </w:pPr>
      <w:r w:rsidRPr="008858B4">
        <w:t>Indirect cost information</w:t>
      </w:r>
    </w:p>
    <w:p w14:paraId="5D178353" w14:textId="77777777" w:rsidR="006A24B8" w:rsidRPr="008858B4" w:rsidRDefault="006A24B8" w:rsidP="008858B4">
      <w:pPr>
        <w:numPr>
          <w:ilvl w:val="0"/>
          <w:numId w:val="15"/>
        </w:numPr>
        <w:contextualSpacing/>
      </w:pPr>
      <w:r w:rsidRPr="008858B4">
        <w:t>Other budget information</w:t>
      </w:r>
    </w:p>
    <w:p w14:paraId="656DB60C" w14:textId="77777777" w:rsidR="006A24B8" w:rsidRPr="00702CDB" w:rsidRDefault="006A24B8" w:rsidP="008858B4">
      <w:pPr>
        <w:numPr>
          <w:ilvl w:val="0"/>
          <w:numId w:val="15"/>
        </w:numPr>
        <w:contextualSpacing/>
      </w:pPr>
      <w:r w:rsidRPr="008858B4">
        <w:t xml:space="preserve">Name and phone number of the Designated Responsible Employee for complying with national policies prohibiting discrimination (See 10 CFR </w:t>
      </w:r>
      <w:r w:rsidRPr="00702CDB">
        <w:t>1040.5)</w:t>
      </w:r>
    </w:p>
    <w:p w14:paraId="3CEDC83F" w14:textId="62116BF6" w:rsidR="006A24B8" w:rsidRPr="00702CDB" w:rsidRDefault="006A24B8" w:rsidP="008858B4">
      <w:pPr>
        <w:numPr>
          <w:ilvl w:val="0"/>
          <w:numId w:val="15"/>
        </w:numPr>
        <w:contextualSpacing/>
      </w:pPr>
      <w:r w:rsidRPr="00702CDB">
        <w:t>Representation of Limited Rights Data and Restricted Software,</w:t>
      </w:r>
      <w:r w:rsidR="00356C7A" w:rsidRPr="00702CDB">
        <w:t xml:space="preserve"> </w:t>
      </w:r>
      <w:r w:rsidRPr="00702CDB">
        <w:t>if applicable</w:t>
      </w:r>
    </w:p>
    <w:p w14:paraId="5D016314" w14:textId="5167AA83" w:rsidR="00271E91" w:rsidRDefault="006A24B8">
      <w:pPr>
        <w:numPr>
          <w:ilvl w:val="0"/>
          <w:numId w:val="15"/>
        </w:numPr>
        <w:contextualSpacing/>
      </w:pPr>
      <w:r w:rsidRPr="00702CDB">
        <w:t>Environmental Questionnaire</w:t>
      </w:r>
      <w:r w:rsidR="008654C8">
        <w:t xml:space="preserve"> </w:t>
      </w:r>
    </w:p>
    <w:p w14:paraId="688E2F2D" w14:textId="31B4C1AB" w:rsidR="008654C8" w:rsidRPr="00D26977" w:rsidRDefault="008654C8">
      <w:pPr>
        <w:numPr>
          <w:ilvl w:val="0"/>
          <w:numId w:val="15"/>
        </w:numPr>
        <w:contextualSpacing/>
      </w:pPr>
      <w:r w:rsidRPr="00D26977">
        <w:t>Data Management Plan</w:t>
      </w:r>
    </w:p>
    <w:p w14:paraId="5A449603" w14:textId="22047996" w:rsidR="006A24B8" w:rsidRPr="00702CDB" w:rsidRDefault="006A24B8" w:rsidP="00F95624">
      <w:pPr>
        <w:ind w:left="1800"/>
        <w:contextualSpacing/>
        <w:rPr>
          <w:color w:val="0000FF"/>
        </w:rPr>
      </w:pPr>
    </w:p>
    <w:p w14:paraId="143BD38C" w14:textId="77777777" w:rsidR="006A24B8" w:rsidRPr="008858B4" w:rsidRDefault="006A24B8" w:rsidP="00F95624">
      <w:pPr>
        <w:ind w:left="1800"/>
        <w:contextualSpacing/>
        <w:rPr>
          <w:color w:val="0000FF"/>
        </w:rPr>
      </w:pPr>
    </w:p>
    <w:p w14:paraId="562F6F42" w14:textId="77777777" w:rsidR="006A24B8" w:rsidRPr="008858B4" w:rsidRDefault="006A24B8" w:rsidP="00F561A4">
      <w:pPr>
        <w:pStyle w:val="FOATemplateStyle2"/>
      </w:pPr>
      <w:bookmarkStart w:id="83" w:name="_Toc452638346"/>
      <w:r w:rsidRPr="008858B4">
        <w:t>Dun and Bradstreet Universal Numbering System Number and System for Award Management</w:t>
      </w:r>
      <w:bookmarkEnd w:id="83"/>
      <w:r w:rsidRPr="008858B4">
        <w:t xml:space="preserve"> </w:t>
      </w:r>
    </w:p>
    <w:p w14:paraId="74CC292A" w14:textId="77777777" w:rsidR="006A24B8" w:rsidRPr="008858B4" w:rsidRDefault="006A24B8" w:rsidP="00191727">
      <w:pPr>
        <w:pStyle w:val="FOATemplateBody"/>
        <w:ind w:left="1260"/>
        <w:rPr>
          <w:rFonts w:asciiTheme="minorHAnsi" w:hAnsiTheme="minorHAnsi"/>
        </w:rPr>
      </w:pPr>
      <w:r w:rsidRPr="008858B4">
        <w:rPr>
          <w:rFonts w:asciiTheme="minorHAnsi" w:hAnsiTheme="minorHAnsi"/>
        </w:rPr>
        <w:t>Each applicant (unless the applicant is an individual or Federal awarding agency that is excepted from those requirements under 2 CFR §25.110(b) or (c), or has an exception approved by the Federal awarding agency under 2 CF</w:t>
      </w:r>
      <w:r w:rsidR="003242B1">
        <w:rPr>
          <w:rFonts w:asciiTheme="minorHAnsi" w:hAnsiTheme="minorHAnsi"/>
        </w:rPr>
        <w:t>R §25.110(d)) is required to: (1</w:t>
      </w:r>
      <w:r w:rsidRPr="008858B4">
        <w:rPr>
          <w:rFonts w:asciiTheme="minorHAnsi" w:hAnsiTheme="minorHAnsi"/>
        </w:rPr>
        <w:t xml:space="preserve">) Be registered in the System for Award Management (SAM) at </w:t>
      </w:r>
      <w:hyperlink r:id="rId27" w:history="1">
        <w:r w:rsidRPr="008858B4">
          <w:rPr>
            <w:rStyle w:val="Hyperlink"/>
            <w:rFonts w:asciiTheme="minorHAnsi" w:hAnsiTheme="minorHAnsi"/>
          </w:rPr>
          <w:t>https://www.sam.gov</w:t>
        </w:r>
      </w:hyperlink>
      <w:r w:rsidRPr="008858B4">
        <w:rPr>
          <w:rFonts w:asciiTheme="minorHAnsi" w:hAnsiTheme="minorHAnsi"/>
        </w:rPr>
        <w:t xml:space="preserve"> before submitting its application;</w:t>
      </w:r>
      <w:r w:rsidR="003242B1">
        <w:rPr>
          <w:rFonts w:asciiTheme="minorHAnsi" w:hAnsiTheme="minorHAnsi"/>
        </w:rPr>
        <w:t xml:space="preserve"> (2</w:t>
      </w:r>
      <w:r w:rsidRPr="008858B4">
        <w:rPr>
          <w:rFonts w:asciiTheme="minorHAnsi" w:hAnsiTheme="minorHAnsi"/>
        </w:rPr>
        <w:t>) provide a valid Dun and Bradstreet Universal Numbering System (DUNS) num</w:t>
      </w:r>
      <w:r w:rsidR="003242B1">
        <w:rPr>
          <w:rFonts w:asciiTheme="minorHAnsi" w:hAnsiTheme="minorHAnsi"/>
        </w:rPr>
        <w:t>ber in its application; and (3</w:t>
      </w:r>
      <w:r w:rsidRPr="008858B4">
        <w:rPr>
          <w:rFonts w:asciiTheme="minorHAnsi" w:hAnsiTheme="minorHAnsi"/>
        </w:rPr>
        <w:t>) continue to maintain an active SAM registration with current information at all times during which it has an active Federal award or an application or plan under consideration by a Federal awarding agency. DOE may not make a Federal award to an applicant until the applicant has complied with all applicable DUNS and SAM requirements and, if an applicant has not fully complied with the requirements by the time DOE is ready to make a Federal award, the DOE may determine that the applicant is not qualified to receive a Federal award and use that determination as a basis for making a Federal award to another applicant.</w:t>
      </w:r>
      <w:r w:rsidRPr="008858B4">
        <w:rPr>
          <w:rFonts w:asciiTheme="minorHAnsi" w:hAnsiTheme="minorHAnsi"/>
        </w:rPr>
        <w:br/>
      </w:r>
      <w:bookmarkStart w:id="84" w:name="_Toc356975029"/>
      <w:bookmarkEnd w:id="84"/>
    </w:p>
    <w:p w14:paraId="57542991" w14:textId="77777777" w:rsidR="006A24B8" w:rsidRPr="008858B4" w:rsidRDefault="006A24B8" w:rsidP="00F561A4">
      <w:pPr>
        <w:pStyle w:val="FOATemplateStyle2"/>
      </w:pPr>
      <w:bookmarkStart w:id="85" w:name="_Toc452638347"/>
      <w:r w:rsidRPr="008858B4">
        <w:t>Submission Dates and Times</w:t>
      </w:r>
      <w:bookmarkEnd w:id="85"/>
    </w:p>
    <w:p w14:paraId="52CB7C83" w14:textId="2AE8D00C" w:rsidR="006A24B8" w:rsidRDefault="006A24B8" w:rsidP="00191727">
      <w:pPr>
        <w:pStyle w:val="FOATemplateBody"/>
        <w:ind w:left="1260"/>
        <w:rPr>
          <w:rFonts w:asciiTheme="minorHAnsi" w:hAnsiTheme="minorHAnsi"/>
        </w:rPr>
      </w:pPr>
      <w:r w:rsidRPr="008858B4">
        <w:rPr>
          <w:rFonts w:asciiTheme="minorHAnsi" w:hAnsiTheme="minorHAnsi"/>
        </w:rPr>
        <w:t xml:space="preserve">Full Applications must be submitted in EERE Exchange no later than </w:t>
      </w:r>
      <w:r w:rsidRPr="00F95624">
        <w:rPr>
          <w:rFonts w:asciiTheme="minorHAnsi" w:hAnsiTheme="minorHAnsi"/>
          <w:b/>
        </w:rPr>
        <w:t>5 p.m. Eastern</w:t>
      </w:r>
      <w:r w:rsidRPr="008858B4">
        <w:rPr>
          <w:rFonts w:asciiTheme="minorHAnsi" w:hAnsiTheme="minorHAnsi"/>
        </w:rPr>
        <w:t xml:space="preserve"> on the dates provided on the cover page of this FOA.</w:t>
      </w:r>
    </w:p>
    <w:p w14:paraId="213F2C77" w14:textId="77777777" w:rsidR="006A24B8" w:rsidRPr="008858B4" w:rsidRDefault="006A24B8" w:rsidP="008858B4"/>
    <w:p w14:paraId="147E4C23" w14:textId="2C327A66" w:rsidR="006A24B8" w:rsidRPr="00F95624" w:rsidRDefault="006A24B8" w:rsidP="00511F99">
      <w:pPr>
        <w:pStyle w:val="FOATemplateStyle2"/>
      </w:pPr>
      <w:bookmarkStart w:id="86" w:name="_Toc452638348"/>
      <w:r w:rsidRPr="008858B4">
        <w:t>Intergovernmental Review</w:t>
      </w:r>
      <w:bookmarkEnd w:id="86"/>
    </w:p>
    <w:p w14:paraId="7FB3F2DC" w14:textId="5D19CA47" w:rsidR="006A24B8" w:rsidRPr="008858B4" w:rsidRDefault="006A24B8" w:rsidP="00F95624">
      <w:pPr>
        <w:ind w:left="1260"/>
        <w:rPr>
          <w:color w:val="0000FF"/>
        </w:rPr>
      </w:pPr>
      <w:r w:rsidRPr="00F95624">
        <w:t>This FOA is not subject to Executive Order 12372 – Intergovernmental Review of Federal Programs.</w:t>
      </w:r>
    </w:p>
    <w:p w14:paraId="3578D5FD" w14:textId="2BB204E0" w:rsidR="006A24B8" w:rsidRPr="008858B4" w:rsidRDefault="005737F1" w:rsidP="00191727">
      <w:pPr>
        <w:ind w:left="1260"/>
      </w:pPr>
      <w:sdt>
        <w:sdtPr>
          <w:rPr>
            <w:rStyle w:val="Style1"/>
          </w:rPr>
          <w:id w:val="1179692787"/>
          <w:lock w:val="sdtLocked"/>
          <w:placeholder>
            <w:docPart w:val="A36590B2A38946A5A590211D6F63D020"/>
          </w:placeholder>
          <w:date>
            <w:dateFormat w:val="MMMM d, yyyy"/>
            <w:lid w:val="en-US"/>
            <w:storeMappedDataAs w:val="dateTime"/>
            <w:calendar w:val="gregorian"/>
          </w:date>
        </w:sdtPr>
        <w:sdtEndPr>
          <w:rPr>
            <w:rStyle w:val="DefaultParagraphFont"/>
            <w:color w:val="0000FF"/>
          </w:rPr>
        </w:sdtEndPr>
        <w:sdtContent/>
      </w:sdt>
    </w:p>
    <w:p w14:paraId="1E039596" w14:textId="77777777" w:rsidR="006A24B8" w:rsidRDefault="006A24B8" w:rsidP="00F561A4">
      <w:pPr>
        <w:pStyle w:val="FOATemplateStyle2"/>
      </w:pPr>
      <w:bookmarkStart w:id="87" w:name="_Toc452539006"/>
      <w:bookmarkStart w:id="88" w:name="_Toc452539149"/>
      <w:bookmarkStart w:id="89" w:name="_Toc452638349"/>
      <w:bookmarkEnd w:id="87"/>
      <w:bookmarkEnd w:id="88"/>
      <w:r w:rsidRPr="008858B4">
        <w:t>Funding Restrictions</w:t>
      </w:r>
      <w:bookmarkEnd w:id="89"/>
    </w:p>
    <w:p w14:paraId="0A8E4F45" w14:textId="77777777" w:rsidR="00E74F40" w:rsidRPr="00CF3CEE" w:rsidRDefault="00E74F40" w:rsidP="00F95624">
      <w:pPr>
        <w:pStyle w:val="FOATemplateStyle2"/>
        <w:numPr>
          <w:ilvl w:val="0"/>
          <w:numId w:val="0"/>
        </w:numPr>
        <w:ind w:left="1080"/>
      </w:pPr>
    </w:p>
    <w:p w14:paraId="1083D140" w14:textId="77777777" w:rsidR="006A24B8" w:rsidRPr="008858B4" w:rsidRDefault="006A24B8" w:rsidP="004234EC">
      <w:pPr>
        <w:pStyle w:val="FOATemplateStyle3"/>
        <w:numPr>
          <w:ilvl w:val="0"/>
          <w:numId w:val="73"/>
        </w:numPr>
      </w:pPr>
      <w:bookmarkStart w:id="90" w:name="_Toc452638350"/>
      <w:r w:rsidRPr="008858B4">
        <w:t>Allowable Costs</w:t>
      </w:r>
      <w:bookmarkEnd w:id="90"/>
    </w:p>
    <w:p w14:paraId="2BFF4D28" w14:textId="77777777" w:rsidR="006A24B8" w:rsidRPr="008858B4" w:rsidRDefault="006A24B8" w:rsidP="00191727">
      <w:pPr>
        <w:ind w:left="1800"/>
      </w:pPr>
      <w:r w:rsidRPr="008858B4">
        <w:t>All expenditures must be allowable, allocable, and reasonable in accordance with the applicable Federal cost principles.</w:t>
      </w:r>
    </w:p>
    <w:p w14:paraId="7C3FC740" w14:textId="77777777" w:rsidR="006A24B8" w:rsidRPr="008858B4" w:rsidRDefault="006A24B8" w:rsidP="008858B4"/>
    <w:p w14:paraId="35CBECA5" w14:textId="77777777" w:rsidR="006A24B8" w:rsidRPr="008858B4" w:rsidRDefault="006A24B8" w:rsidP="00191727">
      <w:pPr>
        <w:ind w:left="1800"/>
      </w:pPr>
      <w:r w:rsidRPr="008858B4">
        <w:t>Refer to the following applicable Federal cost principles for more information:</w:t>
      </w:r>
    </w:p>
    <w:p w14:paraId="6B423C4C" w14:textId="77777777" w:rsidR="006A24B8" w:rsidRPr="008858B4" w:rsidRDefault="006A24B8" w:rsidP="008858B4"/>
    <w:p w14:paraId="67101EF3" w14:textId="77777777" w:rsidR="006A24B8" w:rsidRPr="00673442" w:rsidRDefault="006A24B8" w:rsidP="00191727">
      <w:pPr>
        <w:pStyle w:val="ListParagraph"/>
        <w:numPr>
          <w:ilvl w:val="0"/>
          <w:numId w:val="16"/>
        </w:numPr>
        <w:ind w:left="2520"/>
        <w:rPr>
          <w:color w:val="000000" w:themeColor="text1"/>
        </w:rPr>
      </w:pPr>
      <w:r w:rsidRPr="00673442">
        <w:rPr>
          <w:color w:val="000000" w:themeColor="text1"/>
        </w:rPr>
        <w:t>FAR Part 31 for For-Profit entities; and</w:t>
      </w:r>
    </w:p>
    <w:p w14:paraId="70804D7B" w14:textId="77777777" w:rsidR="006A24B8" w:rsidRPr="00673442" w:rsidRDefault="006A24B8" w:rsidP="00191727">
      <w:pPr>
        <w:pStyle w:val="ListParagraph"/>
        <w:numPr>
          <w:ilvl w:val="0"/>
          <w:numId w:val="24"/>
        </w:numPr>
        <w:ind w:left="2520"/>
        <w:contextualSpacing w:val="0"/>
        <w:rPr>
          <w:color w:val="000000" w:themeColor="text1"/>
        </w:rPr>
      </w:pPr>
      <w:r w:rsidRPr="00673442">
        <w:rPr>
          <w:color w:val="000000" w:themeColor="text1"/>
        </w:rPr>
        <w:t>2 CFR Part 200 Subpart E - Cost Principles for all other non-federal entities.</w:t>
      </w:r>
    </w:p>
    <w:p w14:paraId="05295588" w14:textId="77777777" w:rsidR="006A24B8" w:rsidRPr="008858B4" w:rsidRDefault="006A24B8" w:rsidP="008858B4"/>
    <w:p w14:paraId="1DC300F9" w14:textId="77777777" w:rsidR="006A24B8" w:rsidRPr="008858B4" w:rsidRDefault="006A24B8" w:rsidP="004234EC">
      <w:pPr>
        <w:pStyle w:val="FOATemplateStyle3"/>
      </w:pPr>
      <w:bookmarkStart w:id="91" w:name="_Toc452638351"/>
      <w:r w:rsidRPr="008858B4">
        <w:t>Pre-Award Costs</w:t>
      </w:r>
      <w:bookmarkEnd w:id="91"/>
    </w:p>
    <w:p w14:paraId="5D091DA2" w14:textId="77777777" w:rsidR="006A24B8" w:rsidRPr="008858B4" w:rsidRDefault="006A24B8" w:rsidP="00191727">
      <w:pPr>
        <w:ind w:left="1800"/>
      </w:pPr>
      <w:r w:rsidRPr="008858B4">
        <w:t xml:space="preserve">Selectees must request prior written approval to charge pre-award costs. Pre-award costs are those incurred prior to the effective date of the Federal award directly pursuant to the negotiation and in anticipation of the Federal award where such costs are necessary for efficient and timely performance of the scope of work. Such costs are allowable only to the extent that they would have been allowable if incurred after the date of the Federal award and </w:t>
      </w:r>
      <w:r w:rsidRPr="008858B4">
        <w:rPr>
          <w:b/>
        </w:rPr>
        <w:t>only</w:t>
      </w:r>
      <w:r w:rsidRPr="008858B4">
        <w:t xml:space="preserve"> with the written approval of the Federal awarding agency, through the Contracting Officer assigned to the award.</w:t>
      </w:r>
    </w:p>
    <w:p w14:paraId="41C2AD23" w14:textId="77777777" w:rsidR="006A24B8" w:rsidRPr="008858B4" w:rsidRDefault="006A24B8" w:rsidP="008858B4"/>
    <w:p w14:paraId="6478F706" w14:textId="77777777" w:rsidR="006A24B8" w:rsidRPr="008858B4" w:rsidRDefault="006A24B8" w:rsidP="00191727">
      <w:pPr>
        <w:ind w:left="1800"/>
      </w:pPr>
      <w:r w:rsidRPr="008858B4">
        <w:t>Pre-award costs cannot be incurred prior to the Selection Official signing the Selection Statement and Analysis. Pre-award costs can only be incurred if such costs would be reimbursable under the agreement if incurred after award.</w:t>
      </w:r>
    </w:p>
    <w:p w14:paraId="0FA97CD2" w14:textId="77777777" w:rsidR="006A24B8" w:rsidRPr="008858B4" w:rsidRDefault="006A24B8" w:rsidP="008858B4"/>
    <w:p w14:paraId="74263D62" w14:textId="61C32C41" w:rsidR="006A24B8" w:rsidRPr="008858B4" w:rsidRDefault="006A24B8" w:rsidP="00191727">
      <w:pPr>
        <w:ind w:left="1800"/>
      </w:pPr>
      <w:r w:rsidRPr="008858B4">
        <w:t xml:space="preserve">Pre-Award expenditures are made at the Selectee’s risk; </w:t>
      </w:r>
      <w:r w:rsidR="00BB3ABE">
        <w:t>DOE</w:t>
      </w:r>
      <w:r w:rsidRPr="008858B4">
        <w:t xml:space="preserve"> is not obligated to reimburse costs: (1) in the absence of appropriations; (2) if an award is not made; or (3) if an award is made for a lesser amount than the Selectee anticipated.</w:t>
      </w:r>
    </w:p>
    <w:p w14:paraId="7A0DC22C" w14:textId="77777777" w:rsidR="006A24B8" w:rsidRPr="008858B4" w:rsidRDefault="006A24B8" w:rsidP="008858B4"/>
    <w:p w14:paraId="7CDF0FA3" w14:textId="77777777" w:rsidR="006A24B8" w:rsidRPr="0088202E" w:rsidRDefault="006A24B8" w:rsidP="00965835">
      <w:pPr>
        <w:pStyle w:val="FOATemplateStyle4"/>
        <w:ind w:left="2160"/>
        <w:rPr>
          <w:rFonts w:asciiTheme="minorHAnsi" w:hAnsiTheme="minorHAnsi"/>
          <w:b/>
          <w:i w:val="0"/>
        </w:rPr>
      </w:pPr>
      <w:r w:rsidRPr="0088202E">
        <w:rPr>
          <w:rFonts w:asciiTheme="minorHAnsi" w:hAnsiTheme="minorHAnsi"/>
          <w:b/>
          <w:i w:val="0"/>
        </w:rPr>
        <w:t>Pre-Award Costs Related to National Environmental Policy Act (NEPA) Requirements</w:t>
      </w:r>
    </w:p>
    <w:p w14:paraId="1467D196" w14:textId="7CC9A00A" w:rsidR="006A24B8" w:rsidRPr="008858B4" w:rsidRDefault="00BB3ABE" w:rsidP="00E74F40">
      <w:pPr>
        <w:ind w:left="2160"/>
      </w:pPr>
      <w:r>
        <w:t>DOE</w:t>
      </w:r>
      <w:r w:rsidR="006A24B8" w:rsidRPr="008858B4">
        <w:t xml:space="preserve">’s decision whether and how to distribute Federal funds under this FOA is subject to NEPA. Applicants should carefully consider and should seek legal counsel or other expert advice before taking any action related to the proposed project that would have an adverse effect on the environment or limit the choice of reasonable alternatives prior to </w:t>
      </w:r>
      <w:r>
        <w:t>DOE</w:t>
      </w:r>
      <w:r w:rsidR="006A24B8" w:rsidRPr="008858B4">
        <w:t xml:space="preserve"> completing the NEPA review process.</w:t>
      </w:r>
    </w:p>
    <w:p w14:paraId="6DE01439" w14:textId="77777777" w:rsidR="006A24B8" w:rsidRPr="008858B4" w:rsidRDefault="006A24B8" w:rsidP="008858B4"/>
    <w:p w14:paraId="4874B968" w14:textId="774381C8" w:rsidR="006A24B8" w:rsidRPr="008858B4" w:rsidRDefault="00BB3ABE" w:rsidP="00E74F40">
      <w:pPr>
        <w:ind w:left="2160"/>
      </w:pPr>
      <w:r>
        <w:t>DOE</w:t>
      </w:r>
      <w:r w:rsidR="006A24B8" w:rsidRPr="008858B4">
        <w:t xml:space="preserve"> does not guarantee or assume any obligation to reimburse costs where the Prime Recipient incurred the costs prior to receiving written authorization from the Contracting Officer. If the applicant elects to undertake activities that may have an adverse effect on the environment or limit the choice of reasonable alternatives prior to receiving such written authorization from the Contracting Officer, the applicant is doing so at risk of not receiving Federal funding and such costs may not be recognized as allowable cost share. Likewise, if a project is selected for negotiation of award, and the Prime Recipient elects to undertake activities that are not authorized for Federal funding by the Contracting Officer in advance of </w:t>
      </w:r>
      <w:r>
        <w:t>DOE</w:t>
      </w:r>
      <w:r w:rsidR="006A24B8" w:rsidRPr="008858B4">
        <w:t xml:space="preserve"> completing a NEPA review, the Prime Recipient is doing so at risk of not receiving Federal Funding and such costs may not be recognized as allowable cost share. Nothing contained in the pre-award cost reimbursement regulations or any pre-award costs approval letter from the Contracting Officer override these NEPA requirements to obtain the written authorization from the Contracting Officer prior to taking any action that may have an adverse effect on the environment or limit the choice of reasonable alternatives.</w:t>
      </w:r>
      <w:r w:rsidR="006A24B8" w:rsidRPr="008858B4">
        <w:br/>
      </w:r>
    </w:p>
    <w:p w14:paraId="40F9976F" w14:textId="77777777" w:rsidR="006A24B8" w:rsidRPr="00CF3CEE" w:rsidRDefault="006A24B8" w:rsidP="004234EC">
      <w:pPr>
        <w:pStyle w:val="FOATemplateStyle3"/>
      </w:pPr>
      <w:bookmarkStart w:id="92" w:name="_Toc452638352"/>
      <w:r w:rsidRPr="00CF3CEE">
        <w:t>Performance of Work in the United States</w:t>
      </w:r>
      <w:bookmarkEnd w:id="92"/>
    </w:p>
    <w:p w14:paraId="42335032" w14:textId="77777777" w:rsidR="00414266" w:rsidRPr="00414266" w:rsidRDefault="00414266" w:rsidP="004234EC">
      <w:pPr>
        <w:pStyle w:val="FOATemplateStyle3"/>
        <w:numPr>
          <w:ilvl w:val="0"/>
          <w:numId w:val="0"/>
        </w:numPr>
        <w:ind w:left="1800"/>
        <w:rPr>
          <w:highlight w:val="cyan"/>
        </w:rPr>
      </w:pPr>
    </w:p>
    <w:p w14:paraId="459863F5" w14:textId="77777777" w:rsidR="006A24B8" w:rsidRPr="0088202E" w:rsidRDefault="006A24B8" w:rsidP="00CF3CEE">
      <w:pPr>
        <w:pStyle w:val="ListParagraph"/>
        <w:numPr>
          <w:ilvl w:val="0"/>
          <w:numId w:val="44"/>
        </w:numPr>
        <w:ind w:left="2160"/>
        <w:rPr>
          <w:b/>
          <w:color w:val="000000"/>
          <w:szCs w:val="24"/>
        </w:rPr>
      </w:pPr>
      <w:r w:rsidRPr="0088202E">
        <w:rPr>
          <w:b/>
          <w:szCs w:val="24"/>
        </w:rPr>
        <w:t>Requirement</w:t>
      </w:r>
    </w:p>
    <w:p w14:paraId="023F8706" w14:textId="0015C4F4" w:rsidR="006A24B8" w:rsidRPr="008858B4" w:rsidRDefault="006A24B8" w:rsidP="00414266">
      <w:pPr>
        <w:ind w:left="2160"/>
        <w:rPr>
          <w:color w:val="000000"/>
          <w:szCs w:val="24"/>
        </w:rPr>
      </w:pPr>
      <w:r w:rsidRPr="008858B4">
        <w:rPr>
          <w:szCs w:val="24"/>
        </w:rPr>
        <w:t xml:space="preserve">All work performed </w:t>
      </w:r>
      <w:r w:rsidR="00337017">
        <w:rPr>
          <w:szCs w:val="24"/>
        </w:rPr>
        <w:t>as a result of this FOA</w:t>
      </w:r>
      <w:r w:rsidRPr="008858B4">
        <w:rPr>
          <w:szCs w:val="24"/>
        </w:rPr>
        <w:t xml:space="preserve"> must be performed in the United States. </w:t>
      </w:r>
      <w:r w:rsidRPr="008858B4">
        <w:rPr>
          <w:color w:val="000000"/>
          <w:szCs w:val="24"/>
        </w:rPr>
        <w:t>This requirement does not apply to the purchase of supplies and equipment; however, the Prime Recipient should make every effort to purchase supplies and equipment within the United States. The Prime Recipient must flow down this requirement to its Subrecipients.</w:t>
      </w:r>
    </w:p>
    <w:p w14:paraId="5A2B9C90" w14:textId="77777777" w:rsidR="006A24B8" w:rsidRPr="008858B4" w:rsidRDefault="006A24B8" w:rsidP="008858B4">
      <w:pPr>
        <w:ind w:left="900"/>
        <w:rPr>
          <w:color w:val="000000"/>
          <w:szCs w:val="24"/>
        </w:rPr>
      </w:pPr>
    </w:p>
    <w:p w14:paraId="562220AC" w14:textId="77777777" w:rsidR="006A24B8" w:rsidRPr="0088202E" w:rsidRDefault="00414266" w:rsidP="006D161F">
      <w:pPr>
        <w:pStyle w:val="ListParagraph"/>
        <w:keepNext/>
        <w:keepLines/>
        <w:numPr>
          <w:ilvl w:val="0"/>
          <w:numId w:val="44"/>
        </w:numPr>
        <w:ind w:left="2160"/>
        <w:rPr>
          <w:b/>
          <w:szCs w:val="24"/>
        </w:rPr>
      </w:pPr>
      <w:r w:rsidRPr="0088202E">
        <w:rPr>
          <w:b/>
          <w:szCs w:val="24"/>
        </w:rPr>
        <w:t>Failure to Comply</w:t>
      </w:r>
    </w:p>
    <w:p w14:paraId="764C4797" w14:textId="5E317A4A" w:rsidR="006A24B8" w:rsidRPr="008858B4" w:rsidRDefault="006A24B8" w:rsidP="006D161F">
      <w:pPr>
        <w:keepNext/>
        <w:keepLines/>
        <w:ind w:left="2160"/>
        <w:rPr>
          <w:color w:val="000000"/>
          <w:szCs w:val="24"/>
        </w:rPr>
      </w:pPr>
      <w:r w:rsidRPr="008858B4">
        <w:rPr>
          <w:szCs w:val="24"/>
        </w:rPr>
        <w:t xml:space="preserve">If the Prime Recipient fails to comply with the Performance of Work in the United States requirement, </w:t>
      </w:r>
      <w:r w:rsidR="00BB3ABE">
        <w:rPr>
          <w:szCs w:val="24"/>
        </w:rPr>
        <w:t>DOE</w:t>
      </w:r>
      <w:r w:rsidRPr="008858B4">
        <w:rPr>
          <w:szCs w:val="24"/>
        </w:rPr>
        <w:t xml:space="preserve"> may deny reimbursement for the work conducted outside the United States and such costs may not be recognized as allowable recipient cost share.</w:t>
      </w:r>
      <w:r w:rsidRPr="008858B4">
        <w:rPr>
          <w:color w:val="000000"/>
          <w:szCs w:val="24"/>
        </w:rPr>
        <w:t xml:space="preserve"> The Prime Recipient is responsible should any work under this Award be performed outside the United States, absent a waiver, regardless of if the work is performed by the Prime Recipient, Subrecipients, contractors or other project partners.</w:t>
      </w:r>
    </w:p>
    <w:p w14:paraId="67635547" w14:textId="77777777" w:rsidR="006A24B8" w:rsidRPr="008858B4" w:rsidRDefault="006A24B8" w:rsidP="008858B4">
      <w:pPr>
        <w:pStyle w:val="BodyText2"/>
        <w:tabs>
          <w:tab w:val="left" w:pos="990"/>
        </w:tabs>
        <w:spacing w:after="0" w:line="240" w:lineRule="auto"/>
        <w:ind w:left="540"/>
        <w:rPr>
          <w:rFonts w:asciiTheme="minorHAnsi" w:hAnsiTheme="minorHAnsi"/>
        </w:rPr>
      </w:pPr>
    </w:p>
    <w:p w14:paraId="68CB7482" w14:textId="77777777" w:rsidR="006A24B8" w:rsidRPr="0088202E" w:rsidRDefault="006A24B8" w:rsidP="00CF3CEE">
      <w:pPr>
        <w:pStyle w:val="ListParagraph"/>
        <w:numPr>
          <w:ilvl w:val="0"/>
          <w:numId w:val="44"/>
        </w:numPr>
        <w:ind w:left="2160"/>
        <w:rPr>
          <w:b/>
          <w:szCs w:val="24"/>
        </w:rPr>
      </w:pPr>
      <w:r w:rsidRPr="0088202E">
        <w:rPr>
          <w:b/>
          <w:szCs w:val="24"/>
        </w:rPr>
        <w:t>Waiver</w:t>
      </w:r>
    </w:p>
    <w:p w14:paraId="604198C2" w14:textId="1D664288" w:rsidR="006A24B8" w:rsidRPr="008858B4" w:rsidRDefault="006A24B8" w:rsidP="00414266">
      <w:pPr>
        <w:ind w:left="2160"/>
        <w:rPr>
          <w:szCs w:val="24"/>
        </w:rPr>
      </w:pPr>
      <w:r w:rsidRPr="008858B4">
        <w:rPr>
          <w:szCs w:val="24"/>
        </w:rPr>
        <w:t xml:space="preserve">There may be limited circumstances where it is in the interest of the project to perform a portion of the work outside the United States. To seek a waiver of the Performance of Work in the United States requirement, the applicant must submit a written waiver request to </w:t>
      </w:r>
      <w:r w:rsidR="00BB3ABE">
        <w:rPr>
          <w:szCs w:val="24"/>
        </w:rPr>
        <w:t>DOE</w:t>
      </w:r>
      <w:r w:rsidRPr="008858B4">
        <w:rPr>
          <w:szCs w:val="24"/>
        </w:rPr>
        <w:t xml:space="preserve">.  </w:t>
      </w:r>
      <w:r w:rsidRPr="00C90D05">
        <w:rPr>
          <w:u w:val="single"/>
        </w:rPr>
        <w:t xml:space="preserve">Appendix </w:t>
      </w:r>
      <w:r w:rsidR="00437993">
        <w:rPr>
          <w:u w:val="single"/>
        </w:rPr>
        <w:t>B</w:t>
      </w:r>
      <w:r w:rsidR="00437993" w:rsidRPr="008858B4">
        <w:rPr>
          <w:u w:val="single"/>
        </w:rPr>
        <w:t xml:space="preserve"> </w:t>
      </w:r>
      <w:r w:rsidRPr="008858B4">
        <w:rPr>
          <w:u w:val="single"/>
        </w:rPr>
        <w:t>lists the necessary information that must be included in a request to waive the Performance of Work in the United States requirement</w:t>
      </w:r>
      <w:r w:rsidRPr="008858B4">
        <w:t>.</w:t>
      </w:r>
    </w:p>
    <w:p w14:paraId="4F8E3C24" w14:textId="77777777" w:rsidR="006A24B8" w:rsidRPr="008858B4" w:rsidRDefault="006A24B8" w:rsidP="00414266">
      <w:pPr>
        <w:rPr>
          <w:szCs w:val="24"/>
        </w:rPr>
      </w:pPr>
    </w:p>
    <w:p w14:paraId="1EA61FF9" w14:textId="0AFB7D1D" w:rsidR="006A24B8" w:rsidRPr="008858B4" w:rsidRDefault="006A24B8" w:rsidP="00414266">
      <w:pPr>
        <w:ind w:left="2160"/>
      </w:pPr>
      <w:r w:rsidRPr="008858B4">
        <w:rPr>
          <w:szCs w:val="24"/>
        </w:rPr>
        <w:t xml:space="preserve">The applicant must demonstrate to the satisfaction of </w:t>
      </w:r>
      <w:r w:rsidR="00BB3ABE">
        <w:rPr>
          <w:szCs w:val="24"/>
        </w:rPr>
        <w:t>DOE</w:t>
      </w:r>
      <w:r w:rsidRPr="008858B4">
        <w:rPr>
          <w:szCs w:val="24"/>
        </w:rPr>
        <w:t xml:space="preserve"> that a waiver would further the purposes of the FOA and is in the economic interests of the United States. </w:t>
      </w:r>
      <w:r w:rsidR="00BB3ABE">
        <w:rPr>
          <w:szCs w:val="24"/>
        </w:rPr>
        <w:t>DOE</w:t>
      </w:r>
      <w:r w:rsidRPr="008858B4">
        <w:rPr>
          <w:szCs w:val="24"/>
        </w:rPr>
        <w:t xml:space="preserve"> may require additional information before considering a waiver request.</w:t>
      </w:r>
      <w:r w:rsidRPr="008858B4">
        <w:t xml:space="preserve"> Save the waiver request(s) in a single PDF file titled “ControlNumber_PerformanceofWork_Waiver”.  The applicant does not have the right to appeal </w:t>
      </w:r>
      <w:r w:rsidR="00BB3ABE">
        <w:t>DOE</w:t>
      </w:r>
      <w:r w:rsidRPr="008858B4">
        <w:t>’s decision concerning a waiver request.</w:t>
      </w:r>
      <w:r w:rsidRPr="008858B4">
        <w:br/>
      </w:r>
    </w:p>
    <w:p w14:paraId="662566B3" w14:textId="77777777" w:rsidR="006A24B8" w:rsidRPr="008858B4" w:rsidRDefault="006A24B8" w:rsidP="004234EC">
      <w:pPr>
        <w:pStyle w:val="FOATemplateStyle3"/>
      </w:pPr>
      <w:bookmarkStart w:id="93" w:name="_Toc452638353"/>
      <w:r w:rsidRPr="008858B4">
        <w:t>Construction</w:t>
      </w:r>
      <w:bookmarkEnd w:id="93"/>
    </w:p>
    <w:p w14:paraId="43E1D9A9" w14:textId="7E2D3A5D" w:rsidR="006A24B8" w:rsidRPr="008858B4" w:rsidRDefault="00724A4B" w:rsidP="00E96B38">
      <w:pPr>
        <w:ind w:left="1800"/>
      </w:pPr>
      <w:r w:rsidRPr="00724A4B">
        <w:t xml:space="preserve">DOE generally does not fund projects that involve major construction (i.e., construction of new buildings, major renovations, or additions to existing buildings). Note that installation of energy efficiency and/or clean systems is not considered major construction. </w:t>
      </w:r>
      <w:r w:rsidR="006A24B8" w:rsidRPr="008858B4">
        <w:t>Recipients are required to obtain written authorization from the Contracting Officer before incurring any major construction costs.</w:t>
      </w:r>
    </w:p>
    <w:p w14:paraId="4A68132B" w14:textId="77777777" w:rsidR="006A24B8" w:rsidRDefault="006A24B8" w:rsidP="008858B4"/>
    <w:p w14:paraId="1814EE18" w14:textId="77777777" w:rsidR="008A56D2" w:rsidRPr="008858B4" w:rsidRDefault="008A56D2" w:rsidP="008858B4"/>
    <w:p w14:paraId="15B42C3E" w14:textId="77777777" w:rsidR="006A24B8" w:rsidRPr="008858B4" w:rsidRDefault="006A24B8" w:rsidP="004234EC">
      <w:pPr>
        <w:pStyle w:val="FOATemplateStyle3"/>
      </w:pPr>
      <w:bookmarkStart w:id="94" w:name="_Toc452638354"/>
      <w:r w:rsidRPr="008858B4">
        <w:t>Foreign Travel</w:t>
      </w:r>
      <w:bookmarkEnd w:id="94"/>
    </w:p>
    <w:p w14:paraId="0835AA79" w14:textId="77777777" w:rsidR="006A24B8" w:rsidRPr="00F95624" w:rsidRDefault="006A24B8" w:rsidP="00E96B38">
      <w:pPr>
        <w:ind w:left="1800"/>
      </w:pPr>
      <w:r w:rsidRPr="00F95624">
        <w:t>Foreign travel costs are not allowable under this FOA.</w:t>
      </w:r>
    </w:p>
    <w:p w14:paraId="0DD98F6B" w14:textId="77777777" w:rsidR="006A24B8" w:rsidRPr="008858B4" w:rsidRDefault="006A24B8" w:rsidP="008858B4"/>
    <w:p w14:paraId="6E5FBCD5" w14:textId="77777777" w:rsidR="006A24B8" w:rsidRPr="008858B4" w:rsidRDefault="006A24B8" w:rsidP="004234EC">
      <w:pPr>
        <w:pStyle w:val="FOATemplateStyle3"/>
      </w:pPr>
      <w:bookmarkStart w:id="95" w:name="_Toc452638355"/>
      <w:r w:rsidRPr="008858B4">
        <w:t>Equipment and Supplies</w:t>
      </w:r>
      <w:bookmarkEnd w:id="95"/>
    </w:p>
    <w:p w14:paraId="69DC23B9" w14:textId="77777777" w:rsidR="006A24B8" w:rsidRPr="008858B4" w:rsidRDefault="006A24B8" w:rsidP="00E96B38">
      <w:pPr>
        <w:ind w:left="1800"/>
      </w:pPr>
      <w:r w:rsidRPr="008858B4">
        <w:t>To the greatest extent practicable, all equipment and products purchased with funds made available under this FOA should be American-made. This requirement does not apply to used or leased equipment.</w:t>
      </w:r>
    </w:p>
    <w:p w14:paraId="3D536339" w14:textId="77777777" w:rsidR="006A24B8" w:rsidRPr="008858B4" w:rsidRDefault="006A24B8" w:rsidP="008858B4"/>
    <w:p w14:paraId="43125494" w14:textId="77777777" w:rsidR="006A24B8" w:rsidRPr="008858B4" w:rsidRDefault="006A24B8" w:rsidP="00A07EB0">
      <w:pPr>
        <w:ind w:left="1800"/>
      </w:pPr>
      <w:r w:rsidRPr="008858B4">
        <w:t>Property disposition will be required at the end of a project if the current fair market value of property exceeds $5,000. The rules for property disposition are set forth in 2 CFR 200.310 – 200.316 as amended by 2 CFR 910.360.</w:t>
      </w:r>
    </w:p>
    <w:p w14:paraId="3143878F" w14:textId="77777777" w:rsidR="006A24B8" w:rsidRPr="008858B4" w:rsidRDefault="006A24B8" w:rsidP="008858B4"/>
    <w:p w14:paraId="06B451F8" w14:textId="7E90163E" w:rsidR="006A24B8" w:rsidRPr="008858B4" w:rsidRDefault="00B3622C" w:rsidP="004234EC">
      <w:pPr>
        <w:pStyle w:val="FOATemplateStyle3"/>
      </w:pPr>
      <w:r>
        <w:t xml:space="preserve"> </w:t>
      </w:r>
      <w:bookmarkStart w:id="96" w:name="_Toc452638356"/>
      <w:r w:rsidR="006A24B8" w:rsidRPr="008858B4">
        <w:t>Lobbying</w:t>
      </w:r>
      <w:bookmarkEnd w:id="96"/>
    </w:p>
    <w:p w14:paraId="4EB9427A" w14:textId="77777777" w:rsidR="006A24B8" w:rsidRPr="008858B4" w:rsidRDefault="006A24B8" w:rsidP="00A07EB0">
      <w:pPr>
        <w:ind w:left="1800"/>
      </w:pPr>
      <w:r w:rsidRPr="008858B4">
        <w:t>Recipients and Subrecipients may not use any Federal funds to influence or attempt to influence, directly or indirectly, congressional action on any legislative or appropriation matters.</w:t>
      </w:r>
    </w:p>
    <w:p w14:paraId="343822AE" w14:textId="77777777" w:rsidR="006A24B8" w:rsidRPr="008858B4" w:rsidRDefault="006A24B8" w:rsidP="008858B4"/>
    <w:p w14:paraId="68973750" w14:textId="77777777" w:rsidR="006A24B8" w:rsidRPr="008858B4" w:rsidRDefault="006A24B8" w:rsidP="00A07EB0">
      <w:pPr>
        <w:ind w:left="1800"/>
      </w:pPr>
      <w:r w:rsidRPr="008858B4">
        <w:t>Recipients and Subrecipients are required to complete and submit SF-LLL, “Disclosure of Lobbying Activities” (</w:t>
      </w:r>
      <w:hyperlink r:id="rId28" w:history="1">
        <w:r w:rsidRPr="008858B4">
          <w:rPr>
            <w:rStyle w:val="Hyperlink"/>
          </w:rPr>
          <w:t>http://www.whitehouse.gov/sites/default/files/omb/grants/sflllin.pdf</w:t>
        </w:r>
      </w:hyperlink>
      <w:r w:rsidRPr="008858B4">
        <w:t>) if any non-Federal funds have been paid or will be paid to any person for influencing or attempting to influence any of the following in connection with your application:</w:t>
      </w:r>
    </w:p>
    <w:p w14:paraId="0C31EA8E" w14:textId="77777777" w:rsidR="006A24B8" w:rsidRPr="008858B4" w:rsidRDefault="006A24B8" w:rsidP="008858B4"/>
    <w:p w14:paraId="7200120A" w14:textId="77777777" w:rsidR="006A24B8" w:rsidRPr="008858B4" w:rsidRDefault="006A24B8" w:rsidP="00A07EB0">
      <w:pPr>
        <w:pStyle w:val="ListParagraph"/>
        <w:numPr>
          <w:ilvl w:val="0"/>
          <w:numId w:val="17"/>
        </w:numPr>
        <w:ind w:left="2520"/>
      </w:pPr>
      <w:r w:rsidRPr="008858B4">
        <w:t>An officer or employee of any Federal agency;</w:t>
      </w:r>
    </w:p>
    <w:p w14:paraId="07C0FC47" w14:textId="77777777" w:rsidR="006A24B8" w:rsidRPr="008858B4" w:rsidRDefault="006A24B8" w:rsidP="00A07EB0">
      <w:pPr>
        <w:pStyle w:val="ListParagraph"/>
        <w:numPr>
          <w:ilvl w:val="0"/>
          <w:numId w:val="17"/>
        </w:numPr>
        <w:ind w:left="2520"/>
      </w:pPr>
      <w:r w:rsidRPr="008858B4">
        <w:t>A Member of Congress;</w:t>
      </w:r>
    </w:p>
    <w:p w14:paraId="119ADFFA" w14:textId="77777777" w:rsidR="006A24B8" w:rsidRPr="008858B4" w:rsidRDefault="006A24B8" w:rsidP="00A07EB0">
      <w:pPr>
        <w:pStyle w:val="ListParagraph"/>
        <w:numPr>
          <w:ilvl w:val="0"/>
          <w:numId w:val="17"/>
        </w:numPr>
        <w:ind w:left="2520"/>
      </w:pPr>
      <w:r w:rsidRPr="008858B4">
        <w:t>An officer or employee of Congress; or</w:t>
      </w:r>
    </w:p>
    <w:p w14:paraId="7D8F256D" w14:textId="77777777" w:rsidR="006A24B8" w:rsidRPr="008858B4" w:rsidRDefault="006A24B8" w:rsidP="00A07EB0">
      <w:pPr>
        <w:pStyle w:val="ListParagraph"/>
        <w:numPr>
          <w:ilvl w:val="0"/>
          <w:numId w:val="17"/>
        </w:numPr>
        <w:ind w:left="2520"/>
      </w:pPr>
      <w:r w:rsidRPr="008858B4">
        <w:t>An employee of a Member of Congress.</w:t>
      </w:r>
    </w:p>
    <w:p w14:paraId="779BBBDB" w14:textId="77777777" w:rsidR="006A24B8" w:rsidRPr="008858B4" w:rsidRDefault="006A24B8" w:rsidP="008858B4"/>
    <w:p w14:paraId="2C82CB1A" w14:textId="77777777" w:rsidR="006A24B8" w:rsidRPr="008858B4" w:rsidRDefault="006A24B8" w:rsidP="004234EC">
      <w:pPr>
        <w:pStyle w:val="FOATemplateStyle3"/>
      </w:pPr>
      <w:bookmarkStart w:id="97" w:name="_Toc452638357"/>
      <w:r w:rsidRPr="008858B4">
        <w:t>Risk Assessment</w:t>
      </w:r>
      <w:bookmarkEnd w:id="97"/>
    </w:p>
    <w:p w14:paraId="30B678BE" w14:textId="77777777" w:rsidR="006A24B8" w:rsidRPr="008858B4" w:rsidRDefault="006A24B8" w:rsidP="00A07EB0">
      <w:pPr>
        <w:ind w:left="1800"/>
      </w:pPr>
      <w:r w:rsidRPr="008858B4">
        <w:t xml:space="preserve">Prior to making a Federal award, the DOE is required by 31 U.S.C. 3321 and 41 U.S.C. 2313 to review information available through any OMB-designated repositories of government-wide eligibility qualification or financial integrity information, such as SAM Exclusions and “Do Not Pay.” </w:t>
      </w:r>
    </w:p>
    <w:p w14:paraId="6342D1C2" w14:textId="77777777" w:rsidR="006A24B8" w:rsidRPr="008858B4" w:rsidRDefault="006A24B8" w:rsidP="00A07EB0">
      <w:pPr>
        <w:spacing w:before="100" w:beforeAutospacing="1" w:after="100" w:afterAutospacing="1"/>
        <w:ind w:left="1800"/>
        <w:rPr>
          <w:rFonts w:cs="Arial"/>
          <w:szCs w:val="24"/>
        </w:rPr>
      </w:pPr>
      <w:r w:rsidRPr="008858B4">
        <w:rPr>
          <w:rFonts w:cs="Arial"/>
          <w:szCs w:val="24"/>
        </w:rPr>
        <w:t>In addition, DOE evaluates the risk(s) posed by applicants before they receive Federal awards. This evaluation may consider: results of the evaluation of the applicant's eligibility; the quality of the application; financial stability; quality of management systems and ability to meet the management standards prescribed in this part; history of performance; reports and findings from audits; and the applicant's ability to effectively implement statutory, regulatory, or other requirements imposed on non-Federal entities.</w:t>
      </w:r>
    </w:p>
    <w:p w14:paraId="6A828C05" w14:textId="476F7DC2" w:rsidR="006A24B8" w:rsidRDefault="006A24B8" w:rsidP="00F95624">
      <w:pPr>
        <w:spacing w:before="100" w:beforeAutospacing="1" w:after="100" w:afterAutospacing="1"/>
        <w:ind w:left="1800"/>
      </w:pPr>
      <w:r w:rsidRPr="008858B4">
        <w:rPr>
          <w:rFonts w:cs="Arial"/>
          <w:szCs w:val="24"/>
        </w:rPr>
        <w:t>In addition to this review, DOE must comply with the guidelines on government-wide suspension and debarment in 2 CFR 180, and must require non-Federal entities to comply with these provisions. These provisions restrict Federal awards, subawards and contracts with certain parties that are debarred, suspended or otherwise excluded from or ineligible for participation in Federal programs or activities.</w:t>
      </w:r>
    </w:p>
    <w:p w14:paraId="2D4285FE" w14:textId="77777777" w:rsidR="006035F9" w:rsidRPr="006035F9" w:rsidRDefault="006035F9" w:rsidP="004234EC">
      <w:pPr>
        <w:pStyle w:val="FOATemplateStyle3"/>
        <w:numPr>
          <w:ilvl w:val="0"/>
          <w:numId w:val="0"/>
        </w:numPr>
        <w:ind w:left="1440"/>
      </w:pPr>
    </w:p>
    <w:p w14:paraId="6C1B2382" w14:textId="29A27378" w:rsidR="006A24B8" w:rsidRDefault="006A24B8" w:rsidP="0037083F">
      <w:pPr>
        <w:pStyle w:val="FOATemplateStyle1"/>
      </w:pPr>
      <w:bookmarkStart w:id="98" w:name="_Toc452638358"/>
      <w:r w:rsidRPr="008858B4">
        <w:t>Application Review Information</w:t>
      </w:r>
      <w:bookmarkEnd w:id="98"/>
    </w:p>
    <w:p w14:paraId="682E21F1" w14:textId="77777777" w:rsidR="006035F9" w:rsidRPr="00377D5D" w:rsidRDefault="006035F9" w:rsidP="0037083F">
      <w:pPr>
        <w:pStyle w:val="FOATemplateStyle1"/>
        <w:numPr>
          <w:ilvl w:val="0"/>
          <w:numId w:val="0"/>
        </w:numPr>
        <w:ind w:left="540"/>
        <w:rPr>
          <w:sz w:val="24"/>
        </w:rPr>
      </w:pPr>
    </w:p>
    <w:p w14:paraId="4CD91429" w14:textId="77777777" w:rsidR="006A24B8" w:rsidRDefault="006A24B8" w:rsidP="00F561A4">
      <w:pPr>
        <w:pStyle w:val="FOATemplateStyle2"/>
      </w:pPr>
      <w:bookmarkStart w:id="99" w:name="_Toc452638359"/>
      <w:r w:rsidRPr="008858B4">
        <w:t>Technical Review Criteria</w:t>
      </w:r>
      <w:bookmarkEnd w:id="99"/>
    </w:p>
    <w:p w14:paraId="3EE73B2B" w14:textId="77777777" w:rsidR="006035F9" w:rsidRPr="0071207C" w:rsidRDefault="006035F9" w:rsidP="00F95624">
      <w:pPr>
        <w:pStyle w:val="FOATemplateStyle2"/>
        <w:numPr>
          <w:ilvl w:val="0"/>
          <w:numId w:val="0"/>
        </w:numPr>
        <w:ind w:left="1080"/>
      </w:pPr>
    </w:p>
    <w:p w14:paraId="3A340067" w14:textId="48321AF7" w:rsidR="00B07932" w:rsidRPr="008858B4" w:rsidRDefault="00B07932" w:rsidP="004234EC">
      <w:pPr>
        <w:pStyle w:val="FOATemplateStyle3"/>
        <w:numPr>
          <w:ilvl w:val="0"/>
          <w:numId w:val="104"/>
        </w:numPr>
      </w:pPr>
      <w:bookmarkStart w:id="100" w:name="_Toc452539018"/>
      <w:bookmarkStart w:id="101" w:name="_Toc452539161"/>
      <w:bookmarkStart w:id="102" w:name="_Toc452539019"/>
      <w:bookmarkStart w:id="103" w:name="_Toc452539162"/>
      <w:bookmarkStart w:id="104" w:name="_Toc452539020"/>
      <w:bookmarkStart w:id="105" w:name="_Toc452539163"/>
      <w:bookmarkStart w:id="106" w:name="_Toc452039575"/>
      <w:bookmarkStart w:id="107" w:name="_Toc452039765"/>
      <w:bookmarkStart w:id="108" w:name="_Toc452539021"/>
      <w:bookmarkStart w:id="109" w:name="_Toc452539164"/>
      <w:bookmarkStart w:id="110" w:name="_Toc452539022"/>
      <w:bookmarkStart w:id="111" w:name="_Toc452539165"/>
      <w:bookmarkStart w:id="112" w:name="_Toc452539023"/>
      <w:bookmarkStart w:id="113" w:name="_Toc452539166"/>
      <w:bookmarkStart w:id="114" w:name="_Toc452539024"/>
      <w:bookmarkStart w:id="115" w:name="_Toc452539167"/>
      <w:bookmarkStart w:id="116" w:name="_Toc452539025"/>
      <w:bookmarkStart w:id="117" w:name="_Toc452539168"/>
      <w:bookmarkStart w:id="118" w:name="_Toc452039580"/>
      <w:bookmarkStart w:id="119" w:name="_Toc452039770"/>
      <w:bookmarkStart w:id="120" w:name="_Toc452539026"/>
      <w:bookmarkStart w:id="121" w:name="_Toc452539169"/>
      <w:bookmarkStart w:id="122" w:name="_Toc452638360"/>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8858B4">
        <w:t>Full Applications</w:t>
      </w:r>
      <w:bookmarkEnd w:id="122"/>
    </w:p>
    <w:p w14:paraId="78003759" w14:textId="77777777" w:rsidR="00B07932" w:rsidRPr="005D5EDA" w:rsidRDefault="00B07932" w:rsidP="00A07EB0">
      <w:pPr>
        <w:ind w:left="1800"/>
      </w:pPr>
      <w:r w:rsidRPr="005D5EDA">
        <w:t>Applications will be evaluated against the merit review criteria shown below.  All sub-criteria are of equal weight.</w:t>
      </w:r>
    </w:p>
    <w:p w14:paraId="3B58398F" w14:textId="77777777" w:rsidR="00B07932" w:rsidRPr="008226EF" w:rsidRDefault="00B07932" w:rsidP="008858B4"/>
    <w:p w14:paraId="42A4EFE7" w14:textId="73398A95" w:rsidR="00B07932" w:rsidRPr="005D5EDA" w:rsidRDefault="006D161F" w:rsidP="00A07EB0">
      <w:pPr>
        <w:ind w:left="1800"/>
        <w:rPr>
          <w:b/>
          <w:color w:val="000000" w:themeColor="text1"/>
        </w:rPr>
      </w:pPr>
      <w:r w:rsidRPr="005848C9">
        <w:rPr>
          <w:b/>
          <w:color w:val="000000" w:themeColor="text1"/>
        </w:rPr>
        <w:t xml:space="preserve">Criterion 1:  Project Merit, Innovation, and Impact </w:t>
      </w:r>
      <w:r w:rsidR="00B07932" w:rsidRPr="005D5EDA">
        <w:rPr>
          <w:b/>
          <w:color w:val="000000" w:themeColor="text1"/>
        </w:rPr>
        <w:t>(50%)</w:t>
      </w:r>
    </w:p>
    <w:p w14:paraId="597241F6" w14:textId="01865F7B" w:rsidR="005D5EDA" w:rsidRDefault="005D5EDA" w:rsidP="005D5EDA">
      <w:pPr>
        <w:tabs>
          <w:tab w:val="left" w:pos="7560"/>
        </w:tabs>
        <w:ind w:left="1800"/>
        <w:rPr>
          <w:rFonts w:cstheme="minorHAnsi"/>
          <w:b/>
          <w:noProof/>
        </w:rPr>
      </w:pPr>
    </w:p>
    <w:p w14:paraId="531246D2" w14:textId="77777777" w:rsidR="006D161F" w:rsidRPr="00902F4F" w:rsidRDefault="006D161F" w:rsidP="005D5EDA">
      <w:pPr>
        <w:tabs>
          <w:tab w:val="left" w:pos="7560"/>
        </w:tabs>
        <w:ind w:left="1800"/>
        <w:rPr>
          <w:rFonts w:cstheme="minorHAnsi"/>
          <w:b/>
          <w:noProof/>
        </w:rPr>
      </w:pPr>
      <w:r>
        <w:rPr>
          <w:rFonts w:cstheme="minorHAnsi"/>
          <w:b/>
          <w:noProof/>
        </w:rPr>
        <w:t>Project</w:t>
      </w:r>
      <w:r w:rsidRPr="00902F4F">
        <w:rPr>
          <w:rFonts w:cstheme="minorHAnsi"/>
          <w:b/>
          <w:noProof/>
        </w:rPr>
        <w:t xml:space="preserve"> Merit and Innovation</w:t>
      </w:r>
    </w:p>
    <w:p w14:paraId="7F33C538" w14:textId="5E50CDB3" w:rsidR="006D161F" w:rsidRPr="00ED0688" w:rsidRDefault="006D161F" w:rsidP="005D5EDA">
      <w:pPr>
        <w:pStyle w:val="ListParagraph"/>
        <w:numPr>
          <w:ilvl w:val="0"/>
          <w:numId w:val="94"/>
        </w:numPr>
        <w:snapToGrid w:val="0"/>
        <w:spacing w:after="200"/>
        <w:ind w:left="2160"/>
        <w:rPr>
          <w:rFonts w:cstheme="minorHAnsi"/>
          <w:noProof/>
        </w:rPr>
      </w:pPr>
      <w:r w:rsidRPr="00ED0688">
        <w:rPr>
          <w:rFonts w:cstheme="minorHAnsi"/>
          <w:noProof/>
        </w:rPr>
        <w:t xml:space="preserve">Extent to which the proposed </w:t>
      </w:r>
      <w:r>
        <w:rPr>
          <w:rFonts w:cstheme="minorHAnsi"/>
          <w:noProof/>
        </w:rPr>
        <w:t>project</w:t>
      </w:r>
      <w:r w:rsidRPr="00ED0688">
        <w:rPr>
          <w:rFonts w:cstheme="minorHAnsi"/>
          <w:noProof/>
        </w:rPr>
        <w:t xml:space="preserve"> is innovative </w:t>
      </w:r>
      <w:r>
        <w:rPr>
          <w:rFonts w:cstheme="minorHAnsi"/>
          <w:noProof/>
        </w:rPr>
        <w:t xml:space="preserve">over the current practice </w:t>
      </w:r>
      <w:r w:rsidRPr="00ED0688">
        <w:rPr>
          <w:rFonts w:cstheme="minorHAnsi"/>
          <w:noProof/>
        </w:rPr>
        <w:t xml:space="preserve">and has the potential to </w:t>
      </w:r>
      <w:r>
        <w:rPr>
          <w:rFonts w:cstheme="minorHAnsi"/>
          <w:noProof/>
        </w:rPr>
        <w:t>significantly reduce energy use in the community</w:t>
      </w:r>
    </w:p>
    <w:p w14:paraId="0021FADF" w14:textId="08886225" w:rsidR="006D161F" w:rsidRPr="00ED0688" w:rsidRDefault="006D161F" w:rsidP="005D5EDA">
      <w:pPr>
        <w:pStyle w:val="ListParagraph"/>
        <w:numPr>
          <w:ilvl w:val="0"/>
          <w:numId w:val="94"/>
        </w:numPr>
        <w:snapToGrid w:val="0"/>
        <w:spacing w:after="200"/>
        <w:ind w:left="2160"/>
        <w:rPr>
          <w:rFonts w:cstheme="minorHAnsi"/>
          <w:noProof/>
        </w:rPr>
      </w:pPr>
      <w:r>
        <w:rPr>
          <w:rFonts w:cstheme="minorHAnsi"/>
          <w:noProof/>
        </w:rPr>
        <w:t xml:space="preserve">Quality of the analysis of the </w:t>
      </w:r>
      <w:r w:rsidRPr="00ED0688">
        <w:rPr>
          <w:rFonts w:cstheme="minorHAnsi"/>
          <w:noProof/>
        </w:rPr>
        <w:t xml:space="preserve">current state of the </w:t>
      </w:r>
      <w:r>
        <w:rPr>
          <w:rFonts w:cstheme="minorHAnsi"/>
          <w:noProof/>
        </w:rPr>
        <w:t>community’s energy use</w:t>
      </w:r>
    </w:p>
    <w:p w14:paraId="32A1E480" w14:textId="26BB8952" w:rsidR="006D161F" w:rsidRPr="00ED0688" w:rsidRDefault="006D161F" w:rsidP="005D5EDA">
      <w:pPr>
        <w:pStyle w:val="ListParagraph"/>
        <w:numPr>
          <w:ilvl w:val="0"/>
          <w:numId w:val="94"/>
        </w:numPr>
        <w:snapToGrid w:val="0"/>
        <w:spacing w:after="200"/>
        <w:ind w:left="2160"/>
        <w:rPr>
          <w:rFonts w:cstheme="minorHAnsi"/>
          <w:noProof/>
        </w:rPr>
      </w:pPr>
      <w:r w:rsidRPr="00ED0688">
        <w:rPr>
          <w:rFonts w:cstheme="minorHAnsi"/>
          <w:noProof/>
        </w:rPr>
        <w:t xml:space="preserve">Extent to which the application specifically and convincingly demonstrates how the applicant will </w:t>
      </w:r>
      <w:r>
        <w:rPr>
          <w:rFonts w:cstheme="minorHAnsi"/>
          <w:noProof/>
        </w:rPr>
        <w:t xml:space="preserve">advance the community’s energy reduction goals </w:t>
      </w:r>
    </w:p>
    <w:p w14:paraId="07C7D1C8" w14:textId="68058577" w:rsidR="006D161F" w:rsidRPr="00ED0688" w:rsidRDefault="006D161F" w:rsidP="005D5EDA">
      <w:pPr>
        <w:pStyle w:val="ListParagraph"/>
        <w:numPr>
          <w:ilvl w:val="0"/>
          <w:numId w:val="94"/>
        </w:numPr>
        <w:snapToGrid w:val="0"/>
        <w:spacing w:after="200"/>
        <w:ind w:left="2160"/>
        <w:rPr>
          <w:rFonts w:cstheme="minorHAnsi"/>
          <w:noProof/>
        </w:rPr>
      </w:pPr>
      <w:r w:rsidRPr="00ED0688">
        <w:rPr>
          <w:rFonts w:cstheme="minorHAnsi"/>
          <w:noProof/>
        </w:rPr>
        <w:t xml:space="preserve">Sufficiency of detail in the application to assess whether the proposed work is </w:t>
      </w:r>
      <w:r>
        <w:rPr>
          <w:rFonts w:cstheme="minorHAnsi"/>
          <w:noProof/>
        </w:rPr>
        <w:t>viable,</w:t>
      </w:r>
      <w:r w:rsidRPr="00ED0688">
        <w:rPr>
          <w:rFonts w:cstheme="minorHAnsi"/>
          <w:noProof/>
        </w:rPr>
        <w:t xml:space="preserve"> meritorious and </w:t>
      </w:r>
      <w:r>
        <w:rPr>
          <w:rFonts w:cstheme="minorHAnsi"/>
          <w:noProof/>
        </w:rPr>
        <w:t>impactful</w:t>
      </w:r>
      <w:r w:rsidRPr="00ED0688">
        <w:rPr>
          <w:rFonts w:cstheme="minorHAnsi"/>
          <w:noProof/>
        </w:rPr>
        <w:t xml:space="preserve">, including relevant data, </w:t>
      </w:r>
      <w:r>
        <w:rPr>
          <w:rFonts w:cstheme="minorHAnsi"/>
          <w:noProof/>
        </w:rPr>
        <w:t>plans</w:t>
      </w:r>
      <w:r w:rsidRPr="00ED0688">
        <w:rPr>
          <w:rFonts w:cstheme="minorHAnsi"/>
          <w:noProof/>
        </w:rPr>
        <w:t>, and analysis that supports the viability of the proposed work</w:t>
      </w:r>
    </w:p>
    <w:p w14:paraId="17C787E7" w14:textId="36DE02D8" w:rsidR="006D161F" w:rsidRPr="00902F4F" w:rsidRDefault="006D161F" w:rsidP="005D5EDA">
      <w:pPr>
        <w:tabs>
          <w:tab w:val="left" w:pos="7560"/>
        </w:tabs>
        <w:ind w:left="1800"/>
        <w:rPr>
          <w:rFonts w:cstheme="minorHAnsi"/>
          <w:b/>
          <w:noProof/>
        </w:rPr>
      </w:pPr>
      <w:r>
        <w:rPr>
          <w:rFonts w:cstheme="minorHAnsi"/>
          <w:b/>
          <w:noProof/>
        </w:rPr>
        <w:t xml:space="preserve">Project </w:t>
      </w:r>
      <w:r w:rsidRPr="00902F4F">
        <w:rPr>
          <w:rFonts w:cstheme="minorHAnsi"/>
          <w:b/>
          <w:noProof/>
        </w:rPr>
        <w:t>Impact</w:t>
      </w:r>
    </w:p>
    <w:p w14:paraId="5CB55CC4" w14:textId="396EE39B" w:rsidR="006D161F" w:rsidRPr="00ED0688" w:rsidRDefault="006D161F" w:rsidP="005D5EDA">
      <w:pPr>
        <w:pStyle w:val="ListParagraph"/>
        <w:numPr>
          <w:ilvl w:val="0"/>
          <w:numId w:val="95"/>
        </w:numPr>
        <w:snapToGrid w:val="0"/>
        <w:spacing w:after="200"/>
        <w:ind w:left="2160"/>
        <w:rPr>
          <w:rFonts w:cstheme="minorHAnsi"/>
          <w:noProof/>
        </w:rPr>
      </w:pPr>
      <w:r>
        <w:rPr>
          <w:rFonts w:cstheme="minorHAnsi"/>
          <w:noProof/>
        </w:rPr>
        <w:t>Degree to which</w:t>
      </w:r>
      <w:r w:rsidRPr="00ED0688">
        <w:rPr>
          <w:rFonts w:cstheme="minorHAnsi"/>
          <w:noProof/>
        </w:rPr>
        <w:t xml:space="preserve"> the project supports the </w:t>
      </w:r>
      <w:r>
        <w:rPr>
          <w:rFonts w:cstheme="minorHAnsi"/>
          <w:noProof/>
        </w:rPr>
        <w:t>community’s pledge to reduce energy use by 15% by 2020</w:t>
      </w:r>
    </w:p>
    <w:p w14:paraId="0489DFC3" w14:textId="227FBCFE" w:rsidR="006D161F" w:rsidRDefault="006D161F" w:rsidP="005D5EDA">
      <w:pPr>
        <w:pStyle w:val="ListParagraph"/>
        <w:numPr>
          <w:ilvl w:val="0"/>
          <w:numId w:val="95"/>
        </w:numPr>
        <w:ind w:left="2160"/>
        <w:rPr>
          <w:rFonts w:cstheme="minorHAnsi"/>
          <w:color w:val="000000" w:themeColor="text1"/>
          <w:szCs w:val="24"/>
        </w:rPr>
      </w:pPr>
      <w:r w:rsidRPr="00ED0688">
        <w:rPr>
          <w:rFonts w:cstheme="minorHAnsi"/>
          <w:noProof/>
        </w:rPr>
        <w:t xml:space="preserve">The potential of the </w:t>
      </w:r>
      <w:r w:rsidRPr="00160FA7">
        <w:rPr>
          <w:rFonts w:cstheme="minorHAnsi"/>
          <w:noProof/>
          <w:szCs w:val="24"/>
        </w:rPr>
        <w:t xml:space="preserve">project </w:t>
      </w:r>
      <w:r w:rsidRPr="00AE76B8">
        <w:rPr>
          <w:rFonts w:cstheme="minorHAnsi"/>
          <w:color w:val="000000" w:themeColor="text1"/>
          <w:szCs w:val="24"/>
        </w:rPr>
        <w:t>to impact and drive replication in other Alaskan and arctic communities</w:t>
      </w:r>
      <w:r>
        <w:rPr>
          <w:rFonts w:cstheme="minorHAnsi"/>
          <w:color w:val="000000" w:themeColor="text1"/>
          <w:szCs w:val="24"/>
        </w:rPr>
        <w:t>, including consideration of plans to share data gathered and lessons learned</w:t>
      </w:r>
    </w:p>
    <w:p w14:paraId="6DBA6289" w14:textId="2DB449A6" w:rsidR="006D161F" w:rsidRDefault="006D161F" w:rsidP="005D5EDA">
      <w:pPr>
        <w:pStyle w:val="ListParagraph"/>
        <w:numPr>
          <w:ilvl w:val="0"/>
          <w:numId w:val="95"/>
        </w:numPr>
        <w:ind w:left="2160"/>
        <w:rPr>
          <w:rFonts w:cstheme="minorHAnsi"/>
          <w:noProof/>
        </w:rPr>
      </w:pPr>
      <w:r w:rsidRPr="005D5EDA">
        <w:rPr>
          <w:rFonts w:cstheme="minorHAnsi"/>
          <w:noProof/>
        </w:rPr>
        <w:t>The potential for the project impacts to be sustained and maintained beyond the completion of the project has been explained. This includes planned activities to address maintainance or confirmation that community has the expertise and/or training to maintain projects that are implemented in this FOA.</w:t>
      </w:r>
    </w:p>
    <w:p w14:paraId="75B2EAA1" w14:textId="7DD98C31" w:rsidR="00B07932" w:rsidRPr="005D5EDA" w:rsidRDefault="00B07932" w:rsidP="005D5EDA">
      <w:pPr>
        <w:pStyle w:val="ListParagraph"/>
        <w:ind w:left="1800"/>
        <w:rPr>
          <w:color w:val="000000" w:themeColor="text1"/>
          <w:highlight w:val="cyan"/>
        </w:rPr>
      </w:pPr>
    </w:p>
    <w:p w14:paraId="6BE017F9" w14:textId="2540DAF0" w:rsidR="00B07932" w:rsidRPr="005D5EDA" w:rsidRDefault="006D161F" w:rsidP="00A07EB0">
      <w:pPr>
        <w:ind w:left="1800"/>
        <w:rPr>
          <w:b/>
          <w:color w:val="000000" w:themeColor="text1"/>
          <w:highlight w:val="cyan"/>
        </w:rPr>
      </w:pPr>
      <w:r w:rsidRPr="006D161F">
        <w:rPr>
          <w:b/>
          <w:color w:val="000000" w:themeColor="text1"/>
        </w:rPr>
        <w:t xml:space="preserve">Criterion 2:  Project Approach and </w:t>
      </w:r>
      <w:r w:rsidRPr="005D5EDA">
        <w:rPr>
          <w:b/>
          <w:color w:val="000000" w:themeColor="text1"/>
        </w:rPr>
        <w:t xml:space="preserve">Workplan </w:t>
      </w:r>
      <w:r w:rsidR="00B07932" w:rsidRPr="005D5EDA">
        <w:rPr>
          <w:b/>
          <w:color w:val="000000" w:themeColor="text1"/>
        </w:rPr>
        <w:t>(</w:t>
      </w:r>
      <w:r w:rsidRPr="005D5EDA">
        <w:rPr>
          <w:b/>
          <w:color w:val="000000" w:themeColor="text1"/>
        </w:rPr>
        <w:t>25</w:t>
      </w:r>
      <w:r w:rsidR="00B07932" w:rsidRPr="005D5EDA">
        <w:rPr>
          <w:b/>
          <w:color w:val="000000" w:themeColor="text1"/>
        </w:rPr>
        <w:t>%)</w:t>
      </w:r>
    </w:p>
    <w:p w14:paraId="0F595CAD" w14:textId="441BF22B" w:rsidR="005D5EDA" w:rsidRDefault="005D5EDA" w:rsidP="005D5EDA">
      <w:pPr>
        <w:tabs>
          <w:tab w:val="left" w:pos="7560"/>
        </w:tabs>
        <w:ind w:left="1800"/>
        <w:rPr>
          <w:rFonts w:cstheme="minorHAnsi"/>
          <w:b/>
          <w:noProof/>
        </w:rPr>
      </w:pPr>
    </w:p>
    <w:p w14:paraId="07137833" w14:textId="776506F8" w:rsidR="006D161F" w:rsidRPr="00902F4F" w:rsidRDefault="006D161F" w:rsidP="005D5EDA">
      <w:pPr>
        <w:tabs>
          <w:tab w:val="left" w:pos="7560"/>
        </w:tabs>
        <w:ind w:left="1800"/>
        <w:rPr>
          <w:rFonts w:cstheme="minorHAnsi"/>
          <w:b/>
          <w:noProof/>
        </w:rPr>
      </w:pPr>
      <w:r>
        <w:rPr>
          <w:rFonts w:cstheme="minorHAnsi"/>
          <w:b/>
          <w:noProof/>
        </w:rPr>
        <w:t xml:space="preserve">Project Approach and </w:t>
      </w:r>
      <w:r w:rsidRPr="00902F4F">
        <w:rPr>
          <w:rFonts w:cstheme="minorHAnsi"/>
          <w:b/>
          <w:noProof/>
        </w:rPr>
        <w:t>Workplan</w:t>
      </w:r>
    </w:p>
    <w:p w14:paraId="10F6E032" w14:textId="396D4E77" w:rsidR="006D161F" w:rsidRDefault="006D161F" w:rsidP="005D5EDA">
      <w:pPr>
        <w:pStyle w:val="ListParagraph"/>
        <w:numPr>
          <w:ilvl w:val="0"/>
          <w:numId w:val="96"/>
        </w:numPr>
        <w:snapToGrid w:val="0"/>
        <w:spacing w:after="200" w:line="276" w:lineRule="auto"/>
        <w:ind w:left="2160"/>
        <w:rPr>
          <w:rFonts w:cstheme="minorHAnsi"/>
          <w:noProof/>
        </w:rPr>
      </w:pPr>
      <w:r w:rsidRPr="00ED0688">
        <w:rPr>
          <w:rFonts w:cstheme="minorHAnsi"/>
          <w:noProof/>
        </w:rPr>
        <w:t xml:space="preserve">Degree to which the </w:t>
      </w:r>
      <w:r>
        <w:rPr>
          <w:rFonts w:cstheme="minorHAnsi"/>
          <w:noProof/>
        </w:rPr>
        <w:t>project approach</w:t>
      </w:r>
      <w:r w:rsidRPr="00ED0688">
        <w:rPr>
          <w:rFonts w:cstheme="minorHAnsi"/>
          <w:noProof/>
        </w:rPr>
        <w:t xml:space="preserve"> </w:t>
      </w:r>
      <w:r>
        <w:rPr>
          <w:rFonts w:cstheme="minorHAnsi"/>
          <w:noProof/>
        </w:rPr>
        <w:t xml:space="preserve">is </w:t>
      </w:r>
      <w:r w:rsidRPr="00ED0688">
        <w:rPr>
          <w:rFonts w:cstheme="minorHAnsi"/>
          <w:noProof/>
        </w:rPr>
        <w:t>clearly described</w:t>
      </w:r>
      <w:r>
        <w:rPr>
          <w:rFonts w:cstheme="minorHAnsi"/>
          <w:noProof/>
        </w:rPr>
        <w:t xml:space="preserve"> </w:t>
      </w:r>
    </w:p>
    <w:p w14:paraId="6A03A352" w14:textId="77777777" w:rsidR="006D161F" w:rsidRPr="00ED0688" w:rsidRDefault="006D161F" w:rsidP="005D5EDA">
      <w:pPr>
        <w:pStyle w:val="ListParagraph"/>
        <w:numPr>
          <w:ilvl w:val="0"/>
          <w:numId w:val="96"/>
        </w:numPr>
        <w:snapToGrid w:val="0"/>
        <w:spacing w:after="200" w:line="276" w:lineRule="auto"/>
        <w:ind w:left="2160"/>
        <w:rPr>
          <w:rFonts w:cstheme="minorHAnsi"/>
          <w:noProof/>
        </w:rPr>
      </w:pPr>
      <w:r>
        <w:rPr>
          <w:rFonts w:cstheme="minorHAnsi"/>
          <w:noProof/>
        </w:rPr>
        <w:t>Degree to which the project approach is realistic and appropriate to the community relative to community</w:t>
      </w:r>
      <w:r>
        <w:t xml:space="preserve"> </w:t>
      </w:r>
      <w:r w:rsidRPr="001B3505">
        <w:rPr>
          <w:rFonts w:cstheme="minorHAnsi"/>
          <w:noProof/>
        </w:rPr>
        <w:t>energy use</w:t>
      </w:r>
      <w:r>
        <w:rPr>
          <w:rFonts w:cstheme="minorHAnsi"/>
          <w:noProof/>
        </w:rPr>
        <w:t>,</w:t>
      </w:r>
      <w:r w:rsidRPr="001B3505">
        <w:rPr>
          <w:rFonts w:cstheme="minorHAnsi"/>
          <w:noProof/>
        </w:rPr>
        <w:t xml:space="preserve"> economic</w:t>
      </w:r>
      <w:r>
        <w:rPr>
          <w:rFonts w:cstheme="minorHAnsi"/>
          <w:noProof/>
        </w:rPr>
        <w:t>, cultural and climate</w:t>
      </w:r>
      <w:r w:rsidRPr="001B3505">
        <w:rPr>
          <w:rFonts w:cstheme="minorHAnsi"/>
          <w:noProof/>
        </w:rPr>
        <w:t xml:space="preserve"> considerations</w:t>
      </w:r>
    </w:p>
    <w:p w14:paraId="289D73BB" w14:textId="30775460" w:rsidR="006D161F" w:rsidRPr="00160FA7" w:rsidRDefault="006D161F" w:rsidP="005D5EDA">
      <w:pPr>
        <w:pStyle w:val="ListParagraph"/>
        <w:numPr>
          <w:ilvl w:val="0"/>
          <w:numId w:val="96"/>
        </w:numPr>
        <w:snapToGrid w:val="0"/>
        <w:spacing w:after="200" w:line="276" w:lineRule="auto"/>
        <w:ind w:left="2160"/>
        <w:rPr>
          <w:rFonts w:cstheme="minorHAnsi"/>
          <w:noProof/>
        </w:rPr>
      </w:pPr>
      <w:r w:rsidRPr="00ED0688">
        <w:rPr>
          <w:rFonts w:cstheme="minorHAnsi"/>
          <w:noProof/>
        </w:rPr>
        <w:t xml:space="preserve">Degree to which the </w:t>
      </w:r>
      <w:r>
        <w:rPr>
          <w:rFonts w:cstheme="minorHAnsi"/>
          <w:noProof/>
        </w:rPr>
        <w:t xml:space="preserve">project </w:t>
      </w:r>
      <w:r w:rsidRPr="00ED0688">
        <w:rPr>
          <w:rFonts w:cstheme="minorHAnsi"/>
          <w:noProof/>
        </w:rPr>
        <w:t>task descriptions are clear, detailed, and reasonable, resulting in a high likelihood that the proposed Workplan</w:t>
      </w:r>
      <w:r>
        <w:rPr>
          <w:rFonts w:cstheme="minorHAnsi"/>
          <w:noProof/>
        </w:rPr>
        <w:t xml:space="preserve"> </w:t>
      </w:r>
      <w:r w:rsidRPr="00ED0688">
        <w:rPr>
          <w:rFonts w:cstheme="minorHAnsi"/>
          <w:noProof/>
        </w:rPr>
        <w:t>will succeed in meeting the project goals</w:t>
      </w:r>
    </w:p>
    <w:p w14:paraId="3B6D98D6" w14:textId="6CECC2F6" w:rsidR="006D161F" w:rsidRPr="00902F4F" w:rsidRDefault="006D161F" w:rsidP="005D5EDA">
      <w:pPr>
        <w:keepNext/>
        <w:keepLines/>
        <w:tabs>
          <w:tab w:val="left" w:pos="7560"/>
        </w:tabs>
        <w:ind w:left="1800"/>
        <w:rPr>
          <w:rFonts w:cstheme="minorHAnsi"/>
          <w:b/>
          <w:noProof/>
        </w:rPr>
      </w:pPr>
      <w:r w:rsidRPr="00902F4F">
        <w:rPr>
          <w:rFonts w:cstheme="minorHAnsi"/>
          <w:b/>
          <w:noProof/>
        </w:rPr>
        <w:t xml:space="preserve">Identification </w:t>
      </w:r>
      <w:r>
        <w:rPr>
          <w:rFonts w:cstheme="minorHAnsi"/>
          <w:b/>
          <w:noProof/>
        </w:rPr>
        <w:t xml:space="preserve">and mitigation of </w:t>
      </w:r>
      <w:r w:rsidRPr="00902F4F">
        <w:rPr>
          <w:rFonts w:cstheme="minorHAnsi"/>
          <w:b/>
          <w:noProof/>
        </w:rPr>
        <w:t>Risks</w:t>
      </w:r>
    </w:p>
    <w:p w14:paraId="768D23A7" w14:textId="3B225D42" w:rsidR="006D161F" w:rsidRPr="00ED0688" w:rsidRDefault="006D161F" w:rsidP="005D5EDA">
      <w:pPr>
        <w:pStyle w:val="ListParagraph"/>
        <w:keepNext/>
        <w:keepLines/>
        <w:numPr>
          <w:ilvl w:val="0"/>
          <w:numId w:val="97"/>
        </w:numPr>
        <w:snapToGrid w:val="0"/>
        <w:spacing w:after="200" w:line="276" w:lineRule="auto"/>
        <w:ind w:left="2160"/>
        <w:rPr>
          <w:rFonts w:cstheme="minorHAnsi"/>
          <w:noProof/>
        </w:rPr>
      </w:pPr>
      <w:r w:rsidRPr="00ED0688">
        <w:rPr>
          <w:rFonts w:cstheme="minorHAnsi"/>
          <w:noProof/>
        </w:rPr>
        <w:t xml:space="preserve">Discussion and demonstrated understanding of the </w:t>
      </w:r>
      <w:r>
        <w:rPr>
          <w:rFonts w:cstheme="minorHAnsi"/>
          <w:noProof/>
        </w:rPr>
        <w:t>potential</w:t>
      </w:r>
      <w:r w:rsidRPr="00ED0688">
        <w:rPr>
          <w:rFonts w:cstheme="minorHAnsi"/>
          <w:noProof/>
        </w:rPr>
        <w:t xml:space="preserve"> risk areas involved in </w:t>
      </w:r>
      <w:r>
        <w:rPr>
          <w:rFonts w:cstheme="minorHAnsi"/>
          <w:noProof/>
        </w:rPr>
        <w:t>achiving the</w:t>
      </w:r>
      <w:r w:rsidRPr="00ED0688">
        <w:rPr>
          <w:rFonts w:cstheme="minorHAnsi"/>
          <w:noProof/>
        </w:rPr>
        <w:t xml:space="preserve"> proposed </w:t>
      </w:r>
      <w:r>
        <w:rPr>
          <w:rFonts w:cstheme="minorHAnsi"/>
          <w:noProof/>
        </w:rPr>
        <w:t>outcomes</w:t>
      </w:r>
      <w:r w:rsidRPr="00ED0688">
        <w:rPr>
          <w:rFonts w:cstheme="minorHAnsi"/>
          <w:noProof/>
        </w:rPr>
        <w:t>, and the quality of the mitigation strategies to address them</w:t>
      </w:r>
    </w:p>
    <w:p w14:paraId="1F9DBCAC" w14:textId="77777777" w:rsidR="006D161F" w:rsidRPr="005D5EDA" w:rsidRDefault="006D161F" w:rsidP="005D5EDA">
      <w:pPr>
        <w:tabs>
          <w:tab w:val="left" w:pos="7560"/>
        </w:tabs>
        <w:ind w:left="1800"/>
        <w:rPr>
          <w:rFonts w:cstheme="minorHAnsi"/>
          <w:b/>
          <w:noProof/>
        </w:rPr>
      </w:pPr>
      <w:r w:rsidRPr="005D5EDA">
        <w:rPr>
          <w:rFonts w:cstheme="minorHAnsi"/>
          <w:b/>
          <w:noProof/>
        </w:rPr>
        <w:t>Baseline, Metrics, and Deliverables</w:t>
      </w:r>
    </w:p>
    <w:p w14:paraId="11F82165" w14:textId="6D9A1CBE" w:rsidR="00B07932" w:rsidRPr="005D5EDA" w:rsidRDefault="006D161F" w:rsidP="005D5EDA">
      <w:pPr>
        <w:pStyle w:val="ListParagraph"/>
        <w:numPr>
          <w:ilvl w:val="0"/>
          <w:numId w:val="35"/>
        </w:numPr>
        <w:rPr>
          <w:color w:val="000000" w:themeColor="text1"/>
        </w:rPr>
      </w:pPr>
      <w:r w:rsidRPr="005D5EDA">
        <w:rPr>
          <w:rFonts w:cstheme="minorHAnsi"/>
          <w:noProof/>
        </w:rPr>
        <w:t>The level of clarity in the definition of the energy baseline, metrics, and milestones, including a clear description of how measurements will be made an</w:t>
      </w:r>
      <w:r w:rsidRPr="008226EF">
        <w:rPr>
          <w:rFonts w:cstheme="minorHAnsi"/>
          <w:noProof/>
        </w:rPr>
        <w:t>d reported</w:t>
      </w:r>
    </w:p>
    <w:p w14:paraId="7725EA3E" w14:textId="77777777" w:rsidR="00B07932" w:rsidRPr="005D5EDA" w:rsidRDefault="00B07932" w:rsidP="005D5EDA">
      <w:pPr>
        <w:ind w:left="1800"/>
        <w:rPr>
          <w:color w:val="000000" w:themeColor="text1"/>
        </w:rPr>
      </w:pPr>
    </w:p>
    <w:p w14:paraId="04984277" w14:textId="68CFF7BB" w:rsidR="00B07932" w:rsidRPr="005D5EDA" w:rsidRDefault="006D161F" w:rsidP="005D5EDA">
      <w:pPr>
        <w:ind w:left="1800"/>
        <w:rPr>
          <w:b/>
          <w:color w:val="000000" w:themeColor="text1"/>
        </w:rPr>
      </w:pPr>
      <w:r w:rsidRPr="005D5EDA">
        <w:rPr>
          <w:b/>
          <w:color w:val="000000" w:themeColor="text1"/>
        </w:rPr>
        <w:t xml:space="preserve">Criterion 3:  Qualifications, Capabilities and Partnerships </w:t>
      </w:r>
      <w:r w:rsidR="00B07932" w:rsidRPr="005D5EDA">
        <w:rPr>
          <w:b/>
          <w:color w:val="000000" w:themeColor="text1"/>
        </w:rPr>
        <w:t>(2</w:t>
      </w:r>
      <w:r w:rsidRPr="008226EF">
        <w:rPr>
          <w:b/>
          <w:color w:val="000000" w:themeColor="text1"/>
        </w:rPr>
        <w:t>5</w:t>
      </w:r>
      <w:r w:rsidR="00B07932" w:rsidRPr="005D5EDA">
        <w:rPr>
          <w:b/>
          <w:color w:val="000000" w:themeColor="text1"/>
        </w:rPr>
        <w:t>%)</w:t>
      </w:r>
    </w:p>
    <w:p w14:paraId="294FAA4F" w14:textId="31C092DE" w:rsidR="006D161F" w:rsidRPr="00ED0688" w:rsidRDefault="006D161F" w:rsidP="00511F99">
      <w:pPr>
        <w:pStyle w:val="ListParagraph"/>
        <w:numPr>
          <w:ilvl w:val="0"/>
          <w:numId w:val="39"/>
        </w:numPr>
        <w:tabs>
          <w:tab w:val="num" w:pos="2160"/>
        </w:tabs>
        <w:snapToGrid w:val="0"/>
        <w:spacing w:after="200" w:line="276" w:lineRule="auto"/>
        <w:ind w:left="2160"/>
        <w:rPr>
          <w:rFonts w:cstheme="minorHAnsi"/>
          <w:noProof/>
        </w:rPr>
      </w:pPr>
      <w:r w:rsidRPr="005D5EDA">
        <w:rPr>
          <w:rFonts w:cstheme="minorHAnsi"/>
          <w:noProof/>
        </w:rPr>
        <w:t>Appropriateness of the qualifications, capabilit</w:t>
      </w:r>
      <w:r w:rsidRPr="008226EF">
        <w:rPr>
          <w:rFonts w:cstheme="minorHAnsi"/>
          <w:noProof/>
        </w:rPr>
        <w:t>ies,  relevant expertise, and time commitment of the project team, key personnel and partners, and the</w:t>
      </w:r>
      <w:r w:rsidRPr="00FF4474">
        <w:rPr>
          <w:rFonts w:cstheme="minorHAnsi"/>
          <w:noProof/>
        </w:rPr>
        <w:t xml:space="preserve"> degree to which the roles of the team members are clearly identified</w:t>
      </w:r>
    </w:p>
    <w:p w14:paraId="704554CA" w14:textId="79CD5D8F" w:rsidR="006D161F" w:rsidRPr="008A693A" w:rsidRDefault="006D161F" w:rsidP="00511F99">
      <w:pPr>
        <w:pStyle w:val="ListParagraph"/>
        <w:numPr>
          <w:ilvl w:val="0"/>
          <w:numId w:val="39"/>
        </w:numPr>
        <w:tabs>
          <w:tab w:val="num" w:pos="2160"/>
        </w:tabs>
        <w:ind w:left="2160"/>
        <w:rPr>
          <w:rFonts w:eastAsiaTheme="minorHAnsi" w:cstheme="minorHAnsi"/>
          <w:noProof/>
          <w:szCs w:val="22"/>
        </w:rPr>
      </w:pPr>
      <w:r w:rsidRPr="00F02876">
        <w:rPr>
          <w:rFonts w:cstheme="minorHAnsi"/>
          <w:noProof/>
        </w:rPr>
        <w:t>The ability of the proposed team to address all aspects of the proposed work with a high probability of success</w:t>
      </w:r>
    </w:p>
    <w:p w14:paraId="2ED2BD26" w14:textId="568B283D" w:rsidR="006D161F" w:rsidRPr="00B14A8B" w:rsidRDefault="006D161F" w:rsidP="00511F99">
      <w:pPr>
        <w:pStyle w:val="ListParagraph"/>
        <w:numPr>
          <w:ilvl w:val="0"/>
          <w:numId w:val="39"/>
        </w:numPr>
        <w:snapToGrid w:val="0"/>
        <w:spacing w:after="200" w:line="276" w:lineRule="auto"/>
        <w:ind w:left="2160"/>
        <w:rPr>
          <w:rFonts w:cstheme="minorHAnsi"/>
          <w:noProof/>
        </w:rPr>
      </w:pPr>
      <w:r w:rsidRPr="00B14A8B">
        <w:rPr>
          <w:rFonts w:cstheme="minorHAnsi"/>
          <w:noProof/>
        </w:rPr>
        <w:t>Quality of the management approach for the successful impleme</w:t>
      </w:r>
      <w:r w:rsidR="005D5EDA" w:rsidRPr="00B14A8B">
        <w:rPr>
          <w:rFonts w:cstheme="minorHAnsi"/>
          <w:noProof/>
        </w:rPr>
        <w:t>ntation of the proposed project</w:t>
      </w:r>
    </w:p>
    <w:p w14:paraId="2754EA0F" w14:textId="41375541" w:rsidR="00B14A8B" w:rsidRPr="00F95624" w:rsidRDefault="006D161F" w:rsidP="00511F99">
      <w:pPr>
        <w:pStyle w:val="ListParagraph"/>
        <w:numPr>
          <w:ilvl w:val="0"/>
          <w:numId w:val="39"/>
        </w:numPr>
        <w:ind w:left="2160"/>
      </w:pPr>
      <w:r w:rsidRPr="00B14A8B">
        <w:rPr>
          <w:rFonts w:cstheme="minorHAnsi"/>
          <w:noProof/>
        </w:rPr>
        <w:t>Level of commitment by project participants as evidenced by letter(s) of commitment</w:t>
      </w:r>
      <w:r w:rsidR="005D5EDA" w:rsidRPr="00B14A8B">
        <w:rPr>
          <w:rFonts w:cstheme="minorHAnsi"/>
          <w:noProof/>
        </w:rPr>
        <w:t xml:space="preserve"> </w:t>
      </w:r>
    </w:p>
    <w:p w14:paraId="245D5710" w14:textId="4A5CD352" w:rsidR="00B07932" w:rsidRPr="00F95624" w:rsidRDefault="006D161F" w:rsidP="00511F99">
      <w:pPr>
        <w:pStyle w:val="ListParagraph"/>
        <w:numPr>
          <w:ilvl w:val="0"/>
          <w:numId w:val="39"/>
        </w:numPr>
        <w:ind w:left="2160"/>
        <w:rPr>
          <w:color w:val="000000" w:themeColor="text1"/>
        </w:rPr>
      </w:pPr>
      <w:r w:rsidRPr="00F95624">
        <w:rPr>
          <w:rFonts w:cstheme="minorHAnsi"/>
          <w:color w:val="000000" w:themeColor="text1"/>
        </w:rPr>
        <w:t>Reasonableness of budget and spend plan for proposed project and objectives.</w:t>
      </w:r>
    </w:p>
    <w:p w14:paraId="11A254F3" w14:textId="77777777" w:rsidR="00B07932" w:rsidRPr="008858B4" w:rsidRDefault="00B07932" w:rsidP="008858B4">
      <w:pPr>
        <w:rPr>
          <w:color w:val="0000FF"/>
        </w:rPr>
      </w:pPr>
    </w:p>
    <w:p w14:paraId="4FD4D679" w14:textId="0967A677" w:rsidR="00B07932" w:rsidRPr="008858B4" w:rsidRDefault="00B07932" w:rsidP="00F561A4">
      <w:pPr>
        <w:pStyle w:val="FOATemplateStyle2"/>
      </w:pPr>
      <w:bookmarkStart w:id="123" w:name="_Toc452539028"/>
      <w:bookmarkStart w:id="124" w:name="_Toc452539171"/>
      <w:bookmarkStart w:id="125" w:name="_Toc452539029"/>
      <w:bookmarkStart w:id="126" w:name="_Toc452539172"/>
      <w:bookmarkStart w:id="127" w:name="_Toc452039584"/>
      <w:bookmarkStart w:id="128" w:name="_Toc452039774"/>
      <w:bookmarkStart w:id="129" w:name="_Toc452539030"/>
      <w:bookmarkStart w:id="130" w:name="_Toc452539173"/>
      <w:bookmarkStart w:id="131" w:name="_Toc452638361"/>
      <w:bookmarkEnd w:id="123"/>
      <w:bookmarkEnd w:id="124"/>
      <w:bookmarkEnd w:id="125"/>
      <w:bookmarkEnd w:id="126"/>
      <w:bookmarkEnd w:id="127"/>
      <w:bookmarkEnd w:id="128"/>
      <w:bookmarkEnd w:id="129"/>
      <w:bookmarkEnd w:id="130"/>
      <w:r w:rsidRPr="008858B4">
        <w:t>Standards for Application Evaluation</w:t>
      </w:r>
      <w:bookmarkEnd w:id="131"/>
    </w:p>
    <w:p w14:paraId="3334AD5C" w14:textId="35244BB7" w:rsidR="00B07932" w:rsidRPr="008858B4" w:rsidRDefault="00B07932" w:rsidP="00A07EB0">
      <w:pPr>
        <w:ind w:left="1260"/>
      </w:pPr>
      <w:r w:rsidRPr="008858B4">
        <w:t xml:space="preserve">Applications that are determined to be eligible will be evaluated in accordance with this FOA, by the standards set forth in EERE’s Notice of Objective Merit Review Procedure (76 Fed. Reg. 17846, March 31, 2011) and the guidance provided in the “Department of Energy Merit Review Guide for Financial Assistance,” which is available at: </w:t>
      </w:r>
      <w:hyperlink r:id="rId29" w:history="1">
        <w:r w:rsidR="008654C8" w:rsidRPr="00201CE0">
          <w:rPr>
            <w:rStyle w:val="Hyperlink"/>
          </w:rPr>
          <w:t>http://energy.gov/management/downloads/merit-review-guide-financial-assistance</w:t>
        </w:r>
      </w:hyperlink>
      <w:r w:rsidRPr="008858B4">
        <w:t>.</w:t>
      </w:r>
    </w:p>
    <w:p w14:paraId="10F16033" w14:textId="77777777" w:rsidR="00B07932" w:rsidRPr="008858B4" w:rsidRDefault="00B07932" w:rsidP="008858B4"/>
    <w:p w14:paraId="17043AEE" w14:textId="77777777" w:rsidR="00B07932" w:rsidRDefault="00B07932" w:rsidP="00F561A4">
      <w:pPr>
        <w:pStyle w:val="FOATemplateStyle2"/>
      </w:pPr>
      <w:bookmarkStart w:id="132" w:name="_Toc452638362"/>
      <w:r w:rsidRPr="008858B4">
        <w:t>Other Selection Factors</w:t>
      </w:r>
      <w:bookmarkEnd w:id="132"/>
    </w:p>
    <w:p w14:paraId="18556AFF" w14:textId="77777777" w:rsidR="006035F9" w:rsidRPr="0071207C" w:rsidRDefault="006035F9" w:rsidP="00F95624">
      <w:pPr>
        <w:pStyle w:val="FOATemplateStyle2"/>
        <w:numPr>
          <w:ilvl w:val="0"/>
          <w:numId w:val="0"/>
        </w:numPr>
        <w:ind w:left="1080"/>
      </w:pPr>
    </w:p>
    <w:p w14:paraId="1FF66466" w14:textId="77777777" w:rsidR="00B07932" w:rsidRPr="009706FD" w:rsidRDefault="00B07932" w:rsidP="004234EC">
      <w:pPr>
        <w:pStyle w:val="FOATemplateStyle3"/>
        <w:numPr>
          <w:ilvl w:val="0"/>
          <w:numId w:val="75"/>
        </w:numPr>
      </w:pPr>
      <w:bookmarkStart w:id="133" w:name="_Toc452638363"/>
      <w:r w:rsidRPr="009706FD">
        <w:t>Program Policy Factors</w:t>
      </w:r>
      <w:bookmarkEnd w:id="133"/>
    </w:p>
    <w:p w14:paraId="4A765387" w14:textId="77777777" w:rsidR="00B07932" w:rsidRPr="009706FD" w:rsidRDefault="00B07932" w:rsidP="001C6AFF">
      <w:pPr>
        <w:ind w:left="1800"/>
      </w:pPr>
      <w:r w:rsidRPr="009706FD">
        <w:t>In addition to the above criteria, the Selection Official may consider the following program policy factors in determining which Full Applications to select for award negotiations:</w:t>
      </w:r>
    </w:p>
    <w:p w14:paraId="386F3DE8" w14:textId="77777777" w:rsidR="00B07932" w:rsidRPr="009706FD" w:rsidRDefault="00B07932" w:rsidP="008858B4"/>
    <w:p w14:paraId="489A6712" w14:textId="31C2D853" w:rsidR="009706FD" w:rsidRPr="009706FD" w:rsidRDefault="009706FD" w:rsidP="009706FD">
      <w:pPr>
        <w:pStyle w:val="ListParagraph"/>
        <w:numPr>
          <w:ilvl w:val="0"/>
          <w:numId w:val="25"/>
        </w:numPr>
        <w:rPr>
          <w:color w:val="000000" w:themeColor="text1"/>
        </w:rPr>
      </w:pPr>
      <w:r w:rsidRPr="009706FD">
        <w:rPr>
          <w:color w:val="000000" w:themeColor="text1"/>
        </w:rPr>
        <w:t>The degree to which the proposed project, including proposed cost shares, optimizes the use of available DOE funding to achieve programmatic objectives;</w:t>
      </w:r>
    </w:p>
    <w:p w14:paraId="66710251" w14:textId="01136C9F" w:rsidR="009706FD" w:rsidRPr="009706FD" w:rsidRDefault="009706FD" w:rsidP="009706FD">
      <w:pPr>
        <w:pStyle w:val="ListParagraph"/>
        <w:numPr>
          <w:ilvl w:val="0"/>
          <w:numId w:val="25"/>
        </w:numPr>
        <w:rPr>
          <w:color w:val="000000" w:themeColor="text1"/>
        </w:rPr>
      </w:pPr>
      <w:r w:rsidRPr="009706FD">
        <w:rPr>
          <w:color w:val="000000" w:themeColor="text1"/>
        </w:rPr>
        <w:t>Technical, organizational, and environmental risks associated with the project;</w:t>
      </w:r>
    </w:p>
    <w:p w14:paraId="1872C308" w14:textId="23F6C8A4" w:rsidR="009706FD" w:rsidRPr="009706FD" w:rsidRDefault="009706FD" w:rsidP="009706FD">
      <w:pPr>
        <w:pStyle w:val="ListParagraph"/>
        <w:numPr>
          <w:ilvl w:val="0"/>
          <w:numId w:val="25"/>
        </w:numPr>
        <w:rPr>
          <w:color w:val="000000" w:themeColor="text1"/>
        </w:rPr>
      </w:pPr>
      <w:r w:rsidRPr="009706FD">
        <w:rPr>
          <w:color w:val="000000" w:themeColor="text1"/>
        </w:rPr>
        <w:t>Whether the proposed project is likely to provide local employment opportunities;</w:t>
      </w:r>
    </w:p>
    <w:p w14:paraId="05B0C913" w14:textId="097A2003" w:rsidR="009706FD" w:rsidRPr="002D232B" w:rsidRDefault="009706FD" w:rsidP="009706FD">
      <w:pPr>
        <w:pStyle w:val="ListParagraph"/>
        <w:numPr>
          <w:ilvl w:val="0"/>
          <w:numId w:val="25"/>
        </w:numPr>
        <w:rPr>
          <w:color w:val="000000" w:themeColor="text1"/>
        </w:rPr>
      </w:pPr>
      <w:r w:rsidRPr="002D232B">
        <w:rPr>
          <w:color w:val="000000" w:themeColor="text1"/>
        </w:rPr>
        <w:t>Geographic diversity</w:t>
      </w:r>
    </w:p>
    <w:p w14:paraId="3AD42181" w14:textId="06F82349" w:rsidR="00B07932" w:rsidRPr="008858B4" w:rsidRDefault="00B07932" w:rsidP="00F95624">
      <w:pPr>
        <w:pStyle w:val="ListParagraph"/>
        <w:ind w:left="2520"/>
      </w:pPr>
    </w:p>
    <w:p w14:paraId="77162D7F" w14:textId="77777777" w:rsidR="00B07932" w:rsidRDefault="00B07932" w:rsidP="00F561A4">
      <w:pPr>
        <w:pStyle w:val="FOATemplateStyle2"/>
      </w:pPr>
      <w:bookmarkStart w:id="134" w:name="_Toc452638364"/>
      <w:r w:rsidRPr="008858B4" w:rsidDel="004D21B8">
        <w:t xml:space="preserve">Evaluation </w:t>
      </w:r>
      <w:r w:rsidRPr="008858B4">
        <w:t>and Selection Process</w:t>
      </w:r>
      <w:bookmarkEnd w:id="134"/>
    </w:p>
    <w:p w14:paraId="28DC66F6" w14:textId="77777777" w:rsidR="006035F9" w:rsidRPr="003D2A5B" w:rsidRDefault="006035F9" w:rsidP="00F95624">
      <w:pPr>
        <w:pStyle w:val="FOATemplateStyle2"/>
        <w:numPr>
          <w:ilvl w:val="0"/>
          <w:numId w:val="0"/>
        </w:numPr>
        <w:ind w:left="1080"/>
      </w:pPr>
    </w:p>
    <w:p w14:paraId="2A66AEBB" w14:textId="5412444B" w:rsidR="00B07932" w:rsidRPr="008858B4" w:rsidRDefault="00B07932" w:rsidP="004234EC">
      <w:pPr>
        <w:pStyle w:val="FOATemplateStyle3"/>
        <w:numPr>
          <w:ilvl w:val="0"/>
          <w:numId w:val="64"/>
        </w:numPr>
      </w:pPr>
      <w:bookmarkStart w:id="135" w:name="_Toc452638365"/>
      <w:r w:rsidRPr="008858B4">
        <w:t>Overview</w:t>
      </w:r>
      <w:bookmarkEnd w:id="135"/>
    </w:p>
    <w:p w14:paraId="4049FAB9" w14:textId="4FD305B8" w:rsidR="00B07932" w:rsidRPr="008858B4" w:rsidRDefault="00B07932" w:rsidP="001C6AFF">
      <w:pPr>
        <w:ind w:left="1800"/>
        <w:rPr>
          <w:highlight w:val="yellow"/>
        </w:rPr>
      </w:pPr>
      <w:r w:rsidRPr="008858B4">
        <w:t xml:space="preserve">The evaluation process consists of an initial eligibility review and a thorough </w:t>
      </w:r>
      <w:r w:rsidR="006F7D1D">
        <w:t>comprehensive</w:t>
      </w:r>
      <w:r w:rsidRPr="008858B4">
        <w:t xml:space="preserve"> review. Rigorous reviews of eligible submissions are conducted by reviewers that are experts in the subject matter of the FOA. Ultimately, the Selection Official considers the recommendations of the reviewers, along with other considerations such as program policy factors, in determining which applications to select. </w:t>
      </w:r>
    </w:p>
    <w:p w14:paraId="3DD8A7D5" w14:textId="77777777" w:rsidR="00B07932" w:rsidRPr="008858B4" w:rsidRDefault="00B07932" w:rsidP="008858B4"/>
    <w:p w14:paraId="3BAB5F6F" w14:textId="77777777" w:rsidR="00B07932" w:rsidRPr="008858B4" w:rsidRDefault="00B07932" w:rsidP="004234EC">
      <w:pPr>
        <w:pStyle w:val="FOATemplateStyle3"/>
      </w:pPr>
      <w:bookmarkStart w:id="136" w:name="_Toc452638366"/>
      <w:r w:rsidRPr="008858B4">
        <w:t>Pre-Selection Clarification</w:t>
      </w:r>
      <w:bookmarkEnd w:id="136"/>
    </w:p>
    <w:p w14:paraId="387902FC" w14:textId="0250E948" w:rsidR="00B07932" w:rsidRPr="008858B4" w:rsidRDefault="00BB3ABE" w:rsidP="001C6AFF">
      <w:pPr>
        <w:ind w:left="1800"/>
        <w:rPr>
          <w:szCs w:val="24"/>
        </w:rPr>
      </w:pPr>
      <w:r>
        <w:t>DOE</w:t>
      </w:r>
      <w:r w:rsidR="00B07932" w:rsidRPr="008858B4">
        <w:t xml:space="preserve"> may determine that pre-selection clarifications are necessary from one or more applicants. Pre-selection clarifications are distinct from and less formal than pre-selection interviews.  These pre-selection clarifications will solely be for the purposes of clarifying the application, and will be limited to information already provided in the application documentation. The pre-selection clarifications may occur before, during or after the merit </w:t>
      </w:r>
      <w:r w:rsidR="00B07932" w:rsidRPr="008858B4">
        <w:rPr>
          <w:szCs w:val="24"/>
        </w:rPr>
        <w:t xml:space="preserve">review evaluation process. Information provided by an applicant that is not necessary to address the pre-selection clarification question will not be reviewed or considered. Typically, a pre-selection clarification will be carried out through either written responses to </w:t>
      </w:r>
      <w:r>
        <w:rPr>
          <w:szCs w:val="24"/>
        </w:rPr>
        <w:t>DOE</w:t>
      </w:r>
      <w:r w:rsidR="00B07932" w:rsidRPr="008858B4">
        <w:rPr>
          <w:szCs w:val="24"/>
        </w:rPr>
        <w:t xml:space="preserve">’s written clarification questions or video or conference calls with </w:t>
      </w:r>
      <w:r>
        <w:rPr>
          <w:szCs w:val="24"/>
        </w:rPr>
        <w:t>DOE</w:t>
      </w:r>
      <w:r w:rsidR="00B07932" w:rsidRPr="008858B4">
        <w:rPr>
          <w:szCs w:val="24"/>
        </w:rPr>
        <w:t xml:space="preserve"> representatives.</w:t>
      </w:r>
    </w:p>
    <w:p w14:paraId="15745956" w14:textId="77777777" w:rsidR="00B07932" w:rsidRPr="008858B4" w:rsidRDefault="00B07932" w:rsidP="008858B4">
      <w:pPr>
        <w:rPr>
          <w:szCs w:val="24"/>
        </w:rPr>
      </w:pPr>
      <w:r w:rsidRPr="008858B4">
        <w:rPr>
          <w:szCs w:val="24"/>
        </w:rPr>
        <w:t xml:space="preserve"> </w:t>
      </w:r>
    </w:p>
    <w:p w14:paraId="2B93FF47" w14:textId="33CA9473" w:rsidR="00B07932" w:rsidRPr="008858B4" w:rsidRDefault="00B07932" w:rsidP="001C6AFF">
      <w:pPr>
        <w:pStyle w:val="PlainText"/>
        <w:ind w:left="1800"/>
        <w:rPr>
          <w:rFonts w:asciiTheme="minorHAnsi" w:hAnsiTheme="minorHAnsi"/>
          <w:sz w:val="24"/>
          <w:szCs w:val="24"/>
        </w:rPr>
      </w:pPr>
      <w:r w:rsidRPr="008858B4">
        <w:rPr>
          <w:rFonts w:asciiTheme="minorHAnsi" w:hAnsiTheme="minorHAnsi"/>
          <w:sz w:val="24"/>
          <w:szCs w:val="24"/>
        </w:rPr>
        <w:t xml:space="preserve">The information provided by applicants to </w:t>
      </w:r>
      <w:r w:rsidR="00BB3ABE">
        <w:rPr>
          <w:rFonts w:asciiTheme="minorHAnsi" w:hAnsiTheme="minorHAnsi"/>
          <w:sz w:val="24"/>
          <w:szCs w:val="24"/>
        </w:rPr>
        <w:t>DOE</w:t>
      </w:r>
      <w:r w:rsidRPr="008858B4">
        <w:rPr>
          <w:rFonts w:asciiTheme="minorHAnsi" w:hAnsiTheme="minorHAnsi"/>
          <w:sz w:val="24"/>
          <w:szCs w:val="24"/>
        </w:rPr>
        <w:t xml:space="preserve"> through pre-selection clarifications is incorporated in their applications and contributes to the merit review evaluation and </w:t>
      </w:r>
      <w:r w:rsidR="00BB3ABE">
        <w:rPr>
          <w:rFonts w:asciiTheme="minorHAnsi" w:hAnsiTheme="minorHAnsi"/>
          <w:sz w:val="24"/>
          <w:szCs w:val="24"/>
        </w:rPr>
        <w:t>DOE</w:t>
      </w:r>
      <w:r w:rsidRPr="008858B4">
        <w:rPr>
          <w:rFonts w:asciiTheme="minorHAnsi" w:hAnsiTheme="minorHAnsi"/>
          <w:sz w:val="24"/>
          <w:szCs w:val="24"/>
        </w:rPr>
        <w:t xml:space="preserve">’s selection decisions. If </w:t>
      </w:r>
      <w:r w:rsidR="00BB3ABE">
        <w:rPr>
          <w:rFonts w:asciiTheme="minorHAnsi" w:hAnsiTheme="minorHAnsi"/>
          <w:sz w:val="24"/>
          <w:szCs w:val="24"/>
        </w:rPr>
        <w:t>DOE</w:t>
      </w:r>
      <w:r w:rsidRPr="008858B4">
        <w:rPr>
          <w:rFonts w:asciiTheme="minorHAnsi" w:hAnsiTheme="minorHAnsi"/>
          <w:sz w:val="24"/>
          <w:szCs w:val="24"/>
        </w:rPr>
        <w:t xml:space="preserve"> contacts an applicant for pre-selection clarification purposes, it does not signify that the applicant has been selected for negotiation of award or that the applicant is among the top ranked applications.</w:t>
      </w:r>
    </w:p>
    <w:p w14:paraId="67B501C2" w14:textId="77777777" w:rsidR="00B07932" w:rsidRPr="008858B4" w:rsidRDefault="00B07932" w:rsidP="008858B4">
      <w:pPr>
        <w:rPr>
          <w:szCs w:val="24"/>
        </w:rPr>
      </w:pPr>
    </w:p>
    <w:p w14:paraId="26116DCF" w14:textId="7DADDA96" w:rsidR="00B07932" w:rsidRDefault="00BB3ABE" w:rsidP="001C6AFF">
      <w:pPr>
        <w:ind w:left="1800"/>
        <w:rPr>
          <w:szCs w:val="24"/>
        </w:rPr>
      </w:pPr>
      <w:r>
        <w:rPr>
          <w:szCs w:val="24"/>
        </w:rPr>
        <w:t>DOE</w:t>
      </w:r>
      <w:r w:rsidR="00B07932" w:rsidRPr="008858B4">
        <w:rPr>
          <w:szCs w:val="24"/>
        </w:rPr>
        <w:t xml:space="preserve"> will not reimburse applicants for expenses relating to the pre-selection clarifications, nor will these costs be eligible for reimbursement as pre-award costs.</w:t>
      </w:r>
    </w:p>
    <w:p w14:paraId="05AE5B1F" w14:textId="77777777" w:rsidR="002F33C9" w:rsidRDefault="002F33C9" w:rsidP="001C6AFF">
      <w:pPr>
        <w:ind w:left="1800"/>
        <w:rPr>
          <w:szCs w:val="24"/>
        </w:rPr>
      </w:pPr>
    </w:p>
    <w:p w14:paraId="0CEA5B3A" w14:textId="77777777" w:rsidR="00FB7FAD" w:rsidRDefault="00FB7FAD" w:rsidP="004234EC">
      <w:pPr>
        <w:pStyle w:val="FOATemplateStyle3"/>
      </w:pPr>
      <w:bookmarkStart w:id="137" w:name="_Toc452638367"/>
      <w:r>
        <w:t>Recipient Integrity and Performance Matters</w:t>
      </w:r>
      <w:bookmarkEnd w:id="137"/>
      <w:r>
        <w:t xml:space="preserve"> </w:t>
      </w:r>
    </w:p>
    <w:p w14:paraId="15BA84EF" w14:textId="77777777" w:rsidR="00FB7FAD" w:rsidRPr="008D2C1A" w:rsidRDefault="00FB7FAD" w:rsidP="008D2C1A">
      <w:pPr>
        <w:pStyle w:val="FOATemplateBody"/>
        <w:ind w:left="1800"/>
        <w:rPr>
          <w:szCs w:val="24"/>
        </w:rPr>
      </w:pPr>
      <w:r w:rsidRPr="008D2C1A">
        <w:rPr>
          <w:szCs w:val="24"/>
        </w:rPr>
        <w:t>DOE, prior to making a Federal award with a total amount of Federal share greater than the simplified acquisition threshold, is required to review and consider any information about the applicant that is in the designated integrity and performance system accessible through SAM (currently FAPIIS) (see 41 U.S.C. 2313).</w:t>
      </w:r>
    </w:p>
    <w:p w14:paraId="2F8A7587" w14:textId="77777777" w:rsidR="00FB7FAD" w:rsidRPr="008D2C1A" w:rsidRDefault="00FB7FAD" w:rsidP="004234EC">
      <w:pPr>
        <w:pStyle w:val="FOATemplateStyle3"/>
        <w:numPr>
          <w:ilvl w:val="0"/>
          <w:numId w:val="0"/>
        </w:numPr>
        <w:ind w:left="1800"/>
      </w:pPr>
    </w:p>
    <w:p w14:paraId="6DCB986D" w14:textId="77777777" w:rsidR="00FB7FAD" w:rsidRPr="008D2C1A" w:rsidRDefault="00FB7FAD" w:rsidP="008D2C1A">
      <w:pPr>
        <w:pStyle w:val="FOATemplateBody"/>
        <w:ind w:left="1800"/>
        <w:rPr>
          <w:szCs w:val="24"/>
        </w:rPr>
      </w:pPr>
      <w:r w:rsidRPr="008D2C1A">
        <w:rPr>
          <w:szCs w:val="24"/>
        </w:rPr>
        <w:t>The applicant, at its option, may review information in the designated integrity and performance systems accessible through SAM and comment on any information about itself that a Federal awarding agency previously entered and is currently in the designated integrity and performance system accessible through SAM.</w:t>
      </w:r>
    </w:p>
    <w:p w14:paraId="36A38C61" w14:textId="77777777" w:rsidR="00FB7FAD" w:rsidRPr="008D2C1A" w:rsidRDefault="00FB7FAD" w:rsidP="008D2C1A">
      <w:pPr>
        <w:pStyle w:val="FOATemplateBody"/>
        <w:ind w:left="1800"/>
        <w:rPr>
          <w:szCs w:val="24"/>
        </w:rPr>
      </w:pPr>
    </w:p>
    <w:p w14:paraId="3B4D259A" w14:textId="77777777" w:rsidR="002F33C9" w:rsidRPr="008D2C1A" w:rsidRDefault="00FB7FAD" w:rsidP="008D2C1A">
      <w:pPr>
        <w:pStyle w:val="FOATemplateBody"/>
        <w:ind w:left="1800"/>
        <w:rPr>
          <w:szCs w:val="24"/>
        </w:rPr>
      </w:pPr>
      <w:r w:rsidRPr="008D2C1A">
        <w:rPr>
          <w:szCs w:val="24"/>
        </w:rPr>
        <w:t>DOE will consider any written comments by the applicant, in addition to the other information in the designated integrity and performance system, in making a judgment about the applicant's integrity, business ethics, and record of performance under Federal awards when completing the review of risk posed by applicants as described in 2 C.F.R. § 200.205.</w:t>
      </w:r>
    </w:p>
    <w:p w14:paraId="19A85FE9" w14:textId="77777777" w:rsidR="00B07932" w:rsidRDefault="00B07932" w:rsidP="008858B4"/>
    <w:p w14:paraId="2695B57D" w14:textId="77777777" w:rsidR="004234EC" w:rsidRDefault="004234EC" w:rsidP="008858B4"/>
    <w:p w14:paraId="586035F4" w14:textId="77777777" w:rsidR="004234EC" w:rsidRPr="008858B4" w:rsidRDefault="004234EC" w:rsidP="008858B4"/>
    <w:p w14:paraId="6B7434C0" w14:textId="77777777" w:rsidR="00B07932" w:rsidRPr="008858B4" w:rsidRDefault="00B07932" w:rsidP="004234EC">
      <w:pPr>
        <w:pStyle w:val="FOATemplateStyle3"/>
      </w:pPr>
      <w:bookmarkStart w:id="138" w:name="_Toc452638368"/>
      <w:r w:rsidRPr="008858B4">
        <w:t>Selection</w:t>
      </w:r>
      <w:bookmarkEnd w:id="138"/>
    </w:p>
    <w:p w14:paraId="6418920C" w14:textId="77777777" w:rsidR="00B07932" w:rsidRDefault="00B07932" w:rsidP="001C6AFF">
      <w:pPr>
        <w:ind w:left="1800"/>
      </w:pPr>
      <w:r w:rsidRPr="008858B4">
        <w:t>The Selection Official may consider the technical merit, the Federal Consensus Board’s recommendations, program policy factors, and the amount of funds available in arriving at selections for this FOA.</w:t>
      </w:r>
    </w:p>
    <w:p w14:paraId="49F92E55" w14:textId="77777777" w:rsidR="00B07932" w:rsidRPr="008858B4" w:rsidRDefault="00B07932" w:rsidP="008858B4">
      <w:bookmarkStart w:id="139" w:name="_Toc440624336"/>
      <w:bookmarkEnd w:id="139"/>
    </w:p>
    <w:p w14:paraId="77733CAE" w14:textId="77777777" w:rsidR="00B07932" w:rsidRPr="008858B4" w:rsidRDefault="00B07932" w:rsidP="00F561A4">
      <w:pPr>
        <w:pStyle w:val="FOATemplateStyle2"/>
      </w:pPr>
      <w:bookmarkStart w:id="140" w:name="_Toc452638369"/>
      <w:r w:rsidRPr="008858B4">
        <w:t>Anticipated Notice of Selection and Award Dates</w:t>
      </w:r>
      <w:bookmarkEnd w:id="140"/>
    </w:p>
    <w:p w14:paraId="1AEBDC32" w14:textId="61E4D1E2" w:rsidR="00B07932" w:rsidRPr="008858B4" w:rsidRDefault="00BB3ABE" w:rsidP="001815FE">
      <w:pPr>
        <w:ind w:left="1260"/>
        <w:rPr>
          <w:color w:val="0000FF"/>
        </w:rPr>
      </w:pPr>
      <w:r>
        <w:t>DOE</w:t>
      </w:r>
      <w:r w:rsidR="00B07932" w:rsidRPr="008858B4">
        <w:t xml:space="preserve"> anticipates notifying applicants selected for negotiation of award by </w:t>
      </w:r>
      <w:sdt>
        <w:sdtPr>
          <w:rPr>
            <w:szCs w:val="24"/>
          </w:rPr>
          <w:id w:val="446049671"/>
          <w:lock w:val="sdtLocked"/>
          <w:placeholder>
            <w:docPart w:val="A8D07B63919E47FA81DD0D4BE7E99643"/>
          </w:placeholder>
          <w:text/>
        </w:sdtPr>
        <w:sdtEndPr/>
        <w:sdtContent>
          <w:r w:rsidR="00760F0B" w:rsidRPr="00F95624">
            <w:rPr>
              <w:szCs w:val="24"/>
            </w:rPr>
            <w:t>October/November 2016</w:t>
          </w:r>
        </w:sdtContent>
      </w:sdt>
      <w:r w:rsidR="00E447E4">
        <w:t xml:space="preserve"> </w:t>
      </w:r>
      <w:r w:rsidR="00B07932" w:rsidRPr="008858B4">
        <w:t>and making awards by</w:t>
      </w:r>
      <w:r w:rsidR="00410F95">
        <w:t xml:space="preserve"> </w:t>
      </w:r>
      <w:sdt>
        <w:sdtPr>
          <w:rPr>
            <w:rStyle w:val="Style1"/>
          </w:rPr>
          <w:id w:val="-802307520"/>
          <w:lock w:val="sdtLocked"/>
          <w:placeholder>
            <w:docPart w:val="3F539EF7AE8847E5937BB39160D1B893"/>
          </w:placeholder>
          <w:text/>
        </w:sdtPr>
        <w:sdtEndPr>
          <w:rPr>
            <w:rStyle w:val="DefaultParagraphFont"/>
          </w:rPr>
        </w:sdtEndPr>
        <w:sdtContent>
          <w:r w:rsidR="00760F0B" w:rsidRPr="00D00943">
            <w:rPr>
              <w:rStyle w:val="Style1"/>
            </w:rPr>
            <w:t>November 2016</w:t>
          </w:r>
          <w:r w:rsidR="00B14A8B" w:rsidRPr="00D00943">
            <w:rPr>
              <w:rStyle w:val="Style1"/>
            </w:rPr>
            <w:t>-</w:t>
          </w:r>
          <w:r w:rsidR="00760F0B" w:rsidRPr="00D00943">
            <w:rPr>
              <w:rStyle w:val="Style1"/>
            </w:rPr>
            <w:t>January 2017</w:t>
          </w:r>
        </w:sdtContent>
      </w:sdt>
      <w:r w:rsidR="00B07932" w:rsidRPr="00F95624">
        <w:t>.</w:t>
      </w:r>
      <w:r w:rsidR="00B07932" w:rsidRPr="008858B4">
        <w:rPr>
          <w:color w:val="0000FF"/>
        </w:rPr>
        <w:t xml:space="preserve"> </w:t>
      </w:r>
    </w:p>
    <w:p w14:paraId="03D3E516" w14:textId="77777777" w:rsidR="00161EAF" w:rsidRPr="008858B4" w:rsidRDefault="00161EAF" w:rsidP="008858B4">
      <w:pPr>
        <w:contextualSpacing/>
      </w:pPr>
    </w:p>
    <w:p w14:paraId="593A6FCD" w14:textId="77777777" w:rsidR="00B07932" w:rsidRDefault="00B07932" w:rsidP="0037083F">
      <w:pPr>
        <w:pStyle w:val="FOATemplateStyle1"/>
      </w:pPr>
      <w:bookmarkStart w:id="141" w:name="_Toc452638370"/>
      <w:r w:rsidRPr="008858B4">
        <w:t>Award Administration Information</w:t>
      </w:r>
      <w:bookmarkEnd w:id="141"/>
    </w:p>
    <w:p w14:paraId="31DFEFF4" w14:textId="77777777" w:rsidR="006035F9" w:rsidRPr="00492DF9" w:rsidRDefault="006035F9" w:rsidP="0037083F">
      <w:pPr>
        <w:pStyle w:val="FOATemplateStyle1"/>
        <w:numPr>
          <w:ilvl w:val="0"/>
          <w:numId w:val="0"/>
        </w:numPr>
        <w:ind w:left="540"/>
        <w:rPr>
          <w:sz w:val="24"/>
        </w:rPr>
      </w:pPr>
    </w:p>
    <w:p w14:paraId="77052D5E" w14:textId="77777777" w:rsidR="00B07932" w:rsidRDefault="00B07932" w:rsidP="00F561A4">
      <w:pPr>
        <w:pStyle w:val="FOATemplateStyle2"/>
      </w:pPr>
      <w:bookmarkStart w:id="142" w:name="_Toc452638371"/>
      <w:r w:rsidRPr="008858B4">
        <w:t>Award Notices</w:t>
      </w:r>
      <w:bookmarkEnd w:id="142"/>
    </w:p>
    <w:p w14:paraId="1CAA652A" w14:textId="77777777" w:rsidR="006035F9" w:rsidRPr="00492DF9" w:rsidRDefault="006035F9" w:rsidP="00F95624">
      <w:pPr>
        <w:pStyle w:val="FOATemplateStyle2"/>
        <w:numPr>
          <w:ilvl w:val="0"/>
          <w:numId w:val="0"/>
        </w:numPr>
        <w:ind w:left="1080"/>
      </w:pPr>
    </w:p>
    <w:p w14:paraId="4FF7B308" w14:textId="77777777" w:rsidR="00B07932" w:rsidRPr="008858B4" w:rsidRDefault="00B07932" w:rsidP="004234EC">
      <w:pPr>
        <w:pStyle w:val="FOATemplateStyle3"/>
        <w:numPr>
          <w:ilvl w:val="0"/>
          <w:numId w:val="105"/>
        </w:numPr>
      </w:pPr>
      <w:bookmarkStart w:id="143" w:name="_Toc452638372"/>
      <w:r w:rsidRPr="00203380">
        <w:t>Ine</w:t>
      </w:r>
      <w:r w:rsidRPr="008858B4">
        <w:t>ligible Submissions</w:t>
      </w:r>
      <w:bookmarkEnd w:id="143"/>
    </w:p>
    <w:p w14:paraId="396986AC" w14:textId="5A175643" w:rsidR="00B07932" w:rsidRPr="008858B4" w:rsidRDefault="00B07932" w:rsidP="00D24C78">
      <w:pPr>
        <w:ind w:left="1800"/>
      </w:pPr>
      <w:r w:rsidRPr="008858B4">
        <w:t>Ineligible Full Applications will not be further reviewed or considered for award. The Contracting Officer will send a notification letter by email to the technical and administrative points of contact designated by the applicant in EERE Exchange. The notification letter will state the basis upon which the Full Application is ineligible and not considered for further review.</w:t>
      </w:r>
    </w:p>
    <w:p w14:paraId="2556B403" w14:textId="77777777" w:rsidR="00B07932" w:rsidRPr="008858B4" w:rsidRDefault="00B07932" w:rsidP="008858B4"/>
    <w:p w14:paraId="0A44985B" w14:textId="77777777" w:rsidR="00B07932" w:rsidRPr="008858B4" w:rsidRDefault="00B07932" w:rsidP="004234EC">
      <w:pPr>
        <w:pStyle w:val="FOATemplateStyle3"/>
      </w:pPr>
      <w:bookmarkStart w:id="144" w:name="_Toc452638373"/>
      <w:r w:rsidRPr="008858B4">
        <w:t>Full Application Notifications</w:t>
      </w:r>
      <w:bookmarkEnd w:id="144"/>
    </w:p>
    <w:p w14:paraId="0495968E" w14:textId="4C008DF4" w:rsidR="00B07932" w:rsidRPr="008858B4" w:rsidRDefault="00BB3ABE" w:rsidP="001815FE">
      <w:pPr>
        <w:ind w:left="1800"/>
      </w:pPr>
      <w:r>
        <w:t>DOE</w:t>
      </w:r>
      <w:r w:rsidR="00B07932" w:rsidRPr="008858B4">
        <w:t xml:space="preserve"> will notify applicants of its determination via a notification letter by email to the technical and administrative points of contact designated by the applicant in EERE Exchange. The notification letter will inform the applicant whether or not its Full Application was selected for award negotiations. Alternatively, </w:t>
      </w:r>
      <w:r>
        <w:t>DOE</w:t>
      </w:r>
      <w:r w:rsidR="00B07932" w:rsidRPr="008858B4">
        <w:t xml:space="preserve"> may notify one or more applicants that a final selection determination on particular Full Applications will be made at a later date, subject to the availability of funds or other factors.</w:t>
      </w:r>
    </w:p>
    <w:p w14:paraId="79BD819A" w14:textId="77777777" w:rsidR="00B07932" w:rsidRPr="008858B4" w:rsidRDefault="00B07932" w:rsidP="008858B4"/>
    <w:p w14:paraId="7621DDBD" w14:textId="77777777" w:rsidR="00B07932" w:rsidRPr="008858B4" w:rsidRDefault="00B07932" w:rsidP="004234EC">
      <w:pPr>
        <w:pStyle w:val="FOATemplateStyle3"/>
      </w:pPr>
      <w:bookmarkStart w:id="145" w:name="_Toc452638374"/>
      <w:r w:rsidRPr="008858B4">
        <w:t>Successful Applicants</w:t>
      </w:r>
      <w:bookmarkEnd w:id="145"/>
    </w:p>
    <w:p w14:paraId="0C4491FA" w14:textId="4C52B949" w:rsidR="00B07932" w:rsidRPr="008858B4" w:rsidRDefault="00B07932" w:rsidP="001815FE">
      <w:pPr>
        <w:ind w:left="1800"/>
      </w:pPr>
      <w:r w:rsidRPr="008858B4">
        <w:t xml:space="preserve">Receipt of a notification letter selecting a Full Application for award negotiations does not authorize the applicant to commence performance of the project. If an application is selected for award negotiations, it is not a commitment by </w:t>
      </w:r>
      <w:r w:rsidR="00BB3ABE">
        <w:t>DOE</w:t>
      </w:r>
      <w:r w:rsidRPr="008858B4">
        <w:t xml:space="preserve"> to issue an award. Applicants do not receive an award until award negotiations are complete and the Contracting Officer executes the funding agreement, accessible by the Prime Recipient in FedConnect. </w:t>
      </w:r>
    </w:p>
    <w:p w14:paraId="3DA0D01A" w14:textId="77777777" w:rsidR="00B07932" w:rsidRPr="008858B4" w:rsidRDefault="00B07932" w:rsidP="008858B4"/>
    <w:p w14:paraId="5D5C5CB2" w14:textId="6D471391" w:rsidR="00B07932" w:rsidRPr="008858B4" w:rsidRDefault="00B07932" w:rsidP="001815FE">
      <w:pPr>
        <w:ind w:left="1800"/>
      </w:pPr>
      <w:r w:rsidRPr="008858B4">
        <w:t xml:space="preserve">The award negotiation process will take approximately </w:t>
      </w:r>
      <w:r w:rsidR="00EB0FE9">
        <w:t>9</w:t>
      </w:r>
      <w:r w:rsidR="00EB0FE9" w:rsidRPr="008858B4">
        <w:t xml:space="preserve">0 </w:t>
      </w:r>
      <w:r w:rsidRPr="008858B4">
        <w:t xml:space="preserve">days. Applicants must designate a primary and a backup point-of-contact in EERE Exchange with whom </w:t>
      </w:r>
      <w:r w:rsidR="00BB3ABE">
        <w:t>DOE</w:t>
      </w:r>
      <w:r w:rsidRPr="008858B4">
        <w:t xml:space="preserve"> will communicate to conduct award negotiations. The applicant must be responsive during award negotiations (i.e., provide requested documentation) and meet the negotiation deadlines. If the applicant fails to do so or if award negotiations are otherwise unsuccessful, </w:t>
      </w:r>
      <w:r w:rsidR="00BB3ABE">
        <w:t>DOE</w:t>
      </w:r>
      <w:r w:rsidRPr="008858B4">
        <w:t xml:space="preserve"> will cancel the award negotiations and rescind the Selection. </w:t>
      </w:r>
      <w:r w:rsidR="00BB3ABE">
        <w:t>DOE</w:t>
      </w:r>
      <w:r w:rsidRPr="008858B4">
        <w:t xml:space="preserve"> reserves the right to terminate award negotiations at any time for any reason.</w:t>
      </w:r>
    </w:p>
    <w:p w14:paraId="3B5CFE0B" w14:textId="77777777" w:rsidR="00B07932" w:rsidRPr="008858B4" w:rsidRDefault="00B07932" w:rsidP="008858B4"/>
    <w:p w14:paraId="798ABC9E" w14:textId="77777777" w:rsidR="00B07932" w:rsidRPr="008858B4" w:rsidRDefault="00B07932" w:rsidP="001815FE">
      <w:pPr>
        <w:ind w:left="1800"/>
      </w:pPr>
      <w:r w:rsidRPr="008858B4">
        <w:t>Please refer to Section IV.J.2 of the FOA for guidance on pre-award costs.</w:t>
      </w:r>
    </w:p>
    <w:p w14:paraId="5A72E452" w14:textId="77777777" w:rsidR="00B07932" w:rsidRPr="008858B4" w:rsidRDefault="00B07932" w:rsidP="008858B4"/>
    <w:p w14:paraId="04ADFF6D" w14:textId="77777777" w:rsidR="00B07932" w:rsidRPr="008858B4" w:rsidRDefault="00B07932" w:rsidP="004234EC">
      <w:pPr>
        <w:pStyle w:val="FOATemplateStyle3"/>
      </w:pPr>
      <w:bookmarkStart w:id="146" w:name="_Toc452638375"/>
      <w:r w:rsidRPr="008858B4">
        <w:t>Alternate Selection Determinations</w:t>
      </w:r>
      <w:bookmarkEnd w:id="146"/>
    </w:p>
    <w:p w14:paraId="222C9FB6" w14:textId="63CE2C10" w:rsidR="00B07932" w:rsidRPr="008858B4" w:rsidRDefault="00B07932" w:rsidP="001815FE">
      <w:pPr>
        <w:ind w:left="1800"/>
      </w:pPr>
      <w:r w:rsidRPr="008858B4">
        <w:t xml:space="preserve">In some instances, an applicant may receive a notification that its application was not selected for award and </w:t>
      </w:r>
      <w:r w:rsidR="00BB3ABE">
        <w:t>DOE</w:t>
      </w:r>
      <w:r w:rsidRPr="008858B4">
        <w:t xml:space="preserve"> designated the application to be an alternate. As an alternate, </w:t>
      </w:r>
      <w:r w:rsidR="00BB3ABE">
        <w:t>DOE</w:t>
      </w:r>
      <w:r w:rsidRPr="008858B4">
        <w:t xml:space="preserve"> may consider the Full Application for Federal funding in the future. A notification letter stating the Full Application is designated as an alternate does not authorize the applicant to commence performance of the project. </w:t>
      </w:r>
      <w:r w:rsidR="00BB3ABE">
        <w:t>DOE</w:t>
      </w:r>
      <w:r w:rsidRPr="008858B4">
        <w:t xml:space="preserve"> may ultimately determine to select or not select the Full Application for award negotiations.</w:t>
      </w:r>
    </w:p>
    <w:p w14:paraId="24F7DBEA" w14:textId="77777777" w:rsidR="00B07932" w:rsidRPr="008858B4" w:rsidRDefault="00B07932" w:rsidP="008858B4"/>
    <w:p w14:paraId="53BC6ED5" w14:textId="77777777" w:rsidR="00B07932" w:rsidRPr="008858B4" w:rsidRDefault="00B07932" w:rsidP="004234EC">
      <w:pPr>
        <w:pStyle w:val="FOATemplateStyle3"/>
      </w:pPr>
      <w:bookmarkStart w:id="147" w:name="_Toc452638376"/>
      <w:r w:rsidRPr="008858B4">
        <w:t>Unsuccessful Applicants</w:t>
      </w:r>
      <w:bookmarkEnd w:id="147"/>
    </w:p>
    <w:p w14:paraId="7EF4BE83" w14:textId="777D3F18" w:rsidR="00B07932" w:rsidRPr="008858B4" w:rsidRDefault="00BB3ABE" w:rsidP="001815FE">
      <w:pPr>
        <w:ind w:left="1800"/>
      </w:pPr>
      <w:r>
        <w:t>DOE</w:t>
      </w:r>
      <w:r w:rsidR="00B07932" w:rsidRPr="008858B4">
        <w:t xml:space="preserve"> shall promptly notify in writing each applicant whose application has not been selected for award or whose application cannot be funded because of the unavailability of appropriated funds. </w:t>
      </w:r>
      <w:r w:rsidR="00B07932" w:rsidRPr="008858B4">
        <w:br/>
      </w:r>
    </w:p>
    <w:p w14:paraId="0E3D9F54" w14:textId="77777777" w:rsidR="00B07932" w:rsidRDefault="00B07932" w:rsidP="00F561A4">
      <w:pPr>
        <w:pStyle w:val="FOATemplateStyle2"/>
      </w:pPr>
      <w:bookmarkStart w:id="148" w:name="_Toc452638377"/>
      <w:r w:rsidRPr="008858B4">
        <w:t>Administrative and National Policy Requirements</w:t>
      </w:r>
      <w:bookmarkEnd w:id="148"/>
    </w:p>
    <w:p w14:paraId="6D16172E" w14:textId="77777777" w:rsidR="00156F9D" w:rsidRPr="001815FE" w:rsidRDefault="00156F9D" w:rsidP="006A07BB">
      <w:pPr>
        <w:pStyle w:val="FOATemplateBody"/>
      </w:pPr>
    </w:p>
    <w:p w14:paraId="03842C5C" w14:textId="77777777" w:rsidR="00B07932" w:rsidRPr="00506702" w:rsidRDefault="00B07932" w:rsidP="004234EC">
      <w:pPr>
        <w:pStyle w:val="FOATemplateStyle3"/>
        <w:numPr>
          <w:ilvl w:val="0"/>
          <w:numId w:val="77"/>
        </w:numPr>
      </w:pPr>
      <w:bookmarkStart w:id="149" w:name="_Toc452638378"/>
      <w:r w:rsidRPr="00506702">
        <w:t>Registration Requirements</w:t>
      </w:r>
      <w:bookmarkEnd w:id="149"/>
    </w:p>
    <w:p w14:paraId="00A68796" w14:textId="77777777" w:rsidR="00B07932" w:rsidRPr="008858B4" w:rsidRDefault="00B07932" w:rsidP="001815FE">
      <w:pPr>
        <w:ind w:left="1800"/>
      </w:pPr>
      <w:r w:rsidRPr="008858B4">
        <w:t>There are several one-time actions before submitting an application in response to this FOA, and it is vital that applicants address these items as soon as possible. Some may take several weeks, and failure to complete them could interfere with an applicant’s ability to apply to this FOA, or to meet the negotiation deadlines and receive an award if the application is selected. These requirements are as follows:</w:t>
      </w:r>
    </w:p>
    <w:p w14:paraId="0FAC47E2" w14:textId="77777777" w:rsidR="00B07932" w:rsidRPr="008858B4" w:rsidRDefault="00B07932" w:rsidP="008858B4"/>
    <w:p w14:paraId="5F4E5A08" w14:textId="77777777" w:rsidR="00B07932" w:rsidRPr="00D37AE0" w:rsidRDefault="00B07932" w:rsidP="00156F9D">
      <w:pPr>
        <w:pStyle w:val="FOATemplateStyle4"/>
        <w:ind w:left="2160"/>
        <w:rPr>
          <w:rFonts w:asciiTheme="minorHAnsi" w:hAnsiTheme="minorHAnsi"/>
          <w:b/>
          <w:i w:val="0"/>
        </w:rPr>
      </w:pPr>
      <w:r w:rsidRPr="00D37AE0">
        <w:rPr>
          <w:rFonts w:asciiTheme="minorHAnsi" w:hAnsiTheme="minorHAnsi"/>
          <w:b/>
          <w:i w:val="0"/>
        </w:rPr>
        <w:t>EERE Exchange</w:t>
      </w:r>
    </w:p>
    <w:p w14:paraId="5BE0BB56" w14:textId="77777777" w:rsidR="00B07932" w:rsidRPr="008858B4" w:rsidRDefault="00B07932" w:rsidP="00156F9D">
      <w:pPr>
        <w:ind w:left="2160"/>
      </w:pPr>
      <w:r w:rsidRPr="008858B4">
        <w:t xml:space="preserve">Register and create an account on EERE Exchange at </w:t>
      </w:r>
      <w:hyperlink r:id="rId30" w:history="1">
        <w:r w:rsidR="0025439D" w:rsidRPr="00986A05">
          <w:rPr>
            <w:rStyle w:val="Hyperlink"/>
          </w:rPr>
          <w:t>https://eere-Exchange.energy.gov</w:t>
        </w:r>
      </w:hyperlink>
      <w:r w:rsidRPr="008858B4">
        <w:t xml:space="preserve">.  </w:t>
      </w:r>
    </w:p>
    <w:p w14:paraId="577FACE8" w14:textId="77777777" w:rsidR="00B07932" w:rsidRPr="008858B4" w:rsidRDefault="00B07932" w:rsidP="00156F9D">
      <w:pPr>
        <w:ind w:left="2160"/>
      </w:pPr>
      <w:r w:rsidRPr="008858B4">
        <w:t xml:space="preserve">This account will then allow the user to register for any open EERE FOAs that are currently in EERE Exchange. It is recommended that each organization or business unit, whether acting as a team or a single entity, use only one account as the contact point for each submission. Applicants should also designate backup points of contact so they may be easily contacted if deemed necessary. </w:t>
      </w:r>
      <w:r w:rsidRPr="008858B4">
        <w:rPr>
          <w:b/>
          <w:u w:val="single"/>
        </w:rPr>
        <w:t>This step is required to apply to this FOA.</w:t>
      </w:r>
    </w:p>
    <w:p w14:paraId="581911E1" w14:textId="77777777" w:rsidR="00B07932" w:rsidRPr="008858B4" w:rsidRDefault="00B07932" w:rsidP="008858B4"/>
    <w:p w14:paraId="54CFB729" w14:textId="77777777" w:rsidR="00B07932" w:rsidRPr="008858B4" w:rsidRDefault="00B07932" w:rsidP="00156F9D">
      <w:pPr>
        <w:ind w:left="2160"/>
      </w:pPr>
      <w:r w:rsidRPr="008858B4">
        <w:t xml:space="preserve">The EERE Exchange registration does not have a delay; however, </w:t>
      </w:r>
      <w:r w:rsidRPr="008858B4">
        <w:rPr>
          <w:b/>
          <w:u w:val="single"/>
        </w:rPr>
        <w:t>the remaining registration requirements below could take several weeks to process and are necessary for a potential applicant to receive an award under this FOA</w:t>
      </w:r>
      <w:r w:rsidRPr="008858B4">
        <w:t xml:space="preserve">. </w:t>
      </w:r>
    </w:p>
    <w:p w14:paraId="3FB2723E" w14:textId="77777777" w:rsidR="00B07932" w:rsidRPr="008858B4" w:rsidRDefault="00B07932" w:rsidP="008858B4"/>
    <w:p w14:paraId="3BD57FE7" w14:textId="77777777" w:rsidR="00B07932" w:rsidRPr="00D37AE0" w:rsidRDefault="00B07932" w:rsidP="00FA46B7">
      <w:pPr>
        <w:pStyle w:val="FOATemplateStyle4"/>
        <w:keepNext/>
        <w:keepLines/>
        <w:ind w:left="2160"/>
        <w:rPr>
          <w:rFonts w:asciiTheme="minorHAnsi" w:hAnsiTheme="minorHAnsi"/>
          <w:b/>
          <w:i w:val="0"/>
        </w:rPr>
      </w:pPr>
      <w:r w:rsidRPr="00D37AE0">
        <w:rPr>
          <w:rFonts w:asciiTheme="minorHAnsi" w:hAnsiTheme="minorHAnsi"/>
          <w:b/>
          <w:i w:val="0"/>
        </w:rPr>
        <w:t>DUNS Number</w:t>
      </w:r>
    </w:p>
    <w:p w14:paraId="0898906C" w14:textId="77777777" w:rsidR="00B07932" w:rsidRPr="008858B4" w:rsidRDefault="00B07932" w:rsidP="00FA46B7">
      <w:pPr>
        <w:keepNext/>
        <w:keepLines/>
        <w:ind w:left="2160"/>
      </w:pPr>
      <w:r w:rsidRPr="008858B4">
        <w:t xml:space="preserve">Obtain a Dun and Bradstreet Data Universal Numbering System (DUNS) number (including the plus 4 extension, if applicable) at </w:t>
      </w:r>
      <w:hyperlink r:id="rId31" w:history="1">
        <w:r w:rsidRPr="008858B4">
          <w:rPr>
            <w:rStyle w:val="Hyperlink"/>
          </w:rPr>
          <w:t>http://fedgov.dnb.com/webform</w:t>
        </w:r>
      </w:hyperlink>
      <w:r w:rsidRPr="008858B4">
        <w:t xml:space="preserve">.  </w:t>
      </w:r>
    </w:p>
    <w:p w14:paraId="5FE927FE" w14:textId="77777777" w:rsidR="00B07932" w:rsidRPr="008858B4" w:rsidRDefault="00B07932" w:rsidP="008858B4"/>
    <w:p w14:paraId="0EB03449" w14:textId="77777777" w:rsidR="00B07932" w:rsidRPr="00D37AE0" w:rsidRDefault="00B07932" w:rsidP="00156F9D">
      <w:pPr>
        <w:pStyle w:val="FOATemplateStyle4"/>
        <w:ind w:left="2160"/>
        <w:rPr>
          <w:rFonts w:asciiTheme="minorHAnsi" w:hAnsiTheme="minorHAnsi"/>
          <w:b/>
          <w:i w:val="0"/>
        </w:rPr>
      </w:pPr>
      <w:r w:rsidRPr="00D37AE0">
        <w:rPr>
          <w:rFonts w:asciiTheme="minorHAnsi" w:hAnsiTheme="minorHAnsi"/>
          <w:b/>
          <w:i w:val="0"/>
        </w:rPr>
        <w:t>System for Award Management</w:t>
      </w:r>
    </w:p>
    <w:p w14:paraId="18D29569" w14:textId="77777777" w:rsidR="00B07932" w:rsidRPr="008858B4" w:rsidRDefault="00B07932" w:rsidP="00156F9D">
      <w:pPr>
        <w:ind w:left="2160"/>
      </w:pPr>
      <w:r w:rsidRPr="008858B4">
        <w:t xml:space="preserve">Register with the System for Award Management (SAM) at </w:t>
      </w:r>
      <w:hyperlink r:id="rId32" w:history="1">
        <w:r w:rsidRPr="008858B4">
          <w:rPr>
            <w:rStyle w:val="Hyperlink"/>
          </w:rPr>
          <w:t>https://www.sam.gov</w:t>
        </w:r>
      </w:hyperlink>
      <w:r w:rsidRPr="008858B4">
        <w:t>. Designating an Electronic Business Point of Contact (EBiz POC) and obtaining a special password called an MPIN are important steps in SAM registration. Please update your SAM registration annually.</w:t>
      </w:r>
    </w:p>
    <w:p w14:paraId="61BA9C28" w14:textId="77777777" w:rsidR="00B07932" w:rsidRPr="008858B4" w:rsidRDefault="00B07932" w:rsidP="008858B4"/>
    <w:p w14:paraId="4F05A184" w14:textId="77777777" w:rsidR="00B07932" w:rsidRPr="00D37AE0" w:rsidRDefault="00B07932" w:rsidP="00156F9D">
      <w:pPr>
        <w:pStyle w:val="FOATemplateStyle4"/>
        <w:ind w:left="2160"/>
        <w:rPr>
          <w:rFonts w:asciiTheme="minorHAnsi" w:hAnsiTheme="minorHAnsi"/>
          <w:b/>
          <w:i w:val="0"/>
        </w:rPr>
      </w:pPr>
      <w:r w:rsidRPr="00D37AE0">
        <w:rPr>
          <w:rFonts w:asciiTheme="minorHAnsi" w:hAnsiTheme="minorHAnsi"/>
          <w:b/>
          <w:i w:val="0"/>
        </w:rPr>
        <w:t>FedConnect</w:t>
      </w:r>
    </w:p>
    <w:p w14:paraId="26122FE1" w14:textId="77777777" w:rsidR="00B07932" w:rsidRPr="008858B4" w:rsidRDefault="00B07932" w:rsidP="00156F9D">
      <w:pPr>
        <w:ind w:left="2160"/>
      </w:pPr>
      <w:r w:rsidRPr="008858B4">
        <w:t xml:space="preserve">Register in FedConnect at </w:t>
      </w:r>
      <w:hyperlink r:id="rId33" w:history="1">
        <w:r w:rsidRPr="008858B4">
          <w:rPr>
            <w:rStyle w:val="Hyperlink"/>
          </w:rPr>
          <w:t>https://www.fedconnect.net</w:t>
        </w:r>
      </w:hyperlink>
      <w:r w:rsidRPr="008858B4">
        <w:t xml:space="preserve">. To create an organization account, your organization’s SAM MPIN is required.   For more information about the SAM MPIN or other registration requirements, review the FedConnect Ready, Set, </w:t>
      </w:r>
      <w:r w:rsidRPr="008858B4">
        <w:rPr>
          <w:szCs w:val="24"/>
        </w:rPr>
        <w:t xml:space="preserve">Go! Guide at </w:t>
      </w:r>
      <w:hyperlink r:id="rId34" w:history="1">
        <w:r w:rsidRPr="008858B4">
          <w:rPr>
            <w:color w:val="0000FF"/>
            <w:szCs w:val="24"/>
            <w:u w:val="single"/>
          </w:rPr>
          <w:t>http://www.fedconnect.net/FedConnect/Marketing/Documents/FedConnect_Ready_Set_Go.pdf</w:t>
        </w:r>
      </w:hyperlink>
      <w:r w:rsidRPr="008858B4">
        <w:rPr>
          <w:szCs w:val="24"/>
        </w:rPr>
        <w:t>.</w:t>
      </w:r>
      <w:r w:rsidRPr="008858B4">
        <w:t xml:space="preserve"> </w:t>
      </w:r>
    </w:p>
    <w:p w14:paraId="22C385EF" w14:textId="77777777" w:rsidR="00B07932" w:rsidRPr="008858B4" w:rsidRDefault="00B07932" w:rsidP="008858B4"/>
    <w:p w14:paraId="41F5E855" w14:textId="77777777" w:rsidR="00B07932" w:rsidRPr="00D37AE0" w:rsidRDefault="00B07932" w:rsidP="00156F9D">
      <w:pPr>
        <w:pStyle w:val="FOATemplateStyle4"/>
        <w:ind w:left="2160"/>
        <w:rPr>
          <w:rFonts w:asciiTheme="minorHAnsi" w:hAnsiTheme="minorHAnsi"/>
          <w:b/>
          <w:i w:val="0"/>
        </w:rPr>
      </w:pPr>
      <w:r w:rsidRPr="00D37AE0">
        <w:rPr>
          <w:rFonts w:asciiTheme="minorHAnsi" w:hAnsiTheme="minorHAnsi"/>
          <w:b/>
          <w:i w:val="0"/>
        </w:rPr>
        <w:t>Grants.gov</w:t>
      </w:r>
    </w:p>
    <w:p w14:paraId="11DEDBCD" w14:textId="18954731" w:rsidR="00B07932" w:rsidRPr="008858B4" w:rsidRDefault="00B07932" w:rsidP="00156F9D">
      <w:pPr>
        <w:ind w:left="2160"/>
      </w:pPr>
      <w:r w:rsidRPr="008858B4">
        <w:t>Register in Grants.gov (</w:t>
      </w:r>
      <w:hyperlink r:id="rId35" w:history="1">
        <w:r w:rsidRPr="008858B4">
          <w:rPr>
            <w:rStyle w:val="Hyperlink"/>
          </w:rPr>
          <w:t>http://www.grants.gov</w:t>
        </w:r>
      </w:hyperlink>
      <w:r w:rsidRPr="008858B4">
        <w:t xml:space="preserve">) to receive automatic updates when Amendments to this FOA are posted.  However, please note that Full Applications will not be accepted through Grants.gov. </w:t>
      </w:r>
    </w:p>
    <w:p w14:paraId="2DA2EF90" w14:textId="77777777" w:rsidR="00B07932" w:rsidRPr="008858B4" w:rsidRDefault="00B07932" w:rsidP="008858B4"/>
    <w:p w14:paraId="5ECD219B" w14:textId="77777777" w:rsidR="00B07932" w:rsidRPr="00D37AE0" w:rsidRDefault="00B07932" w:rsidP="00156F9D">
      <w:pPr>
        <w:pStyle w:val="FOATemplateStyle4"/>
        <w:ind w:left="2160"/>
        <w:rPr>
          <w:rFonts w:asciiTheme="minorHAnsi" w:hAnsiTheme="minorHAnsi"/>
          <w:b/>
          <w:i w:val="0"/>
        </w:rPr>
      </w:pPr>
      <w:r w:rsidRPr="00D37AE0">
        <w:rPr>
          <w:rFonts w:asciiTheme="minorHAnsi" w:hAnsiTheme="minorHAnsi"/>
          <w:b/>
          <w:i w:val="0"/>
        </w:rPr>
        <w:t>Electronic Authorization of Applications and Award Documents</w:t>
      </w:r>
    </w:p>
    <w:p w14:paraId="7E8F1D48" w14:textId="77777777" w:rsidR="00B07932" w:rsidRPr="008858B4" w:rsidRDefault="00B07932" w:rsidP="00156F9D">
      <w:pPr>
        <w:ind w:left="2160"/>
      </w:pPr>
      <w:r w:rsidRPr="008858B4">
        <w:t xml:space="preserve">Submission of an application and supplemental information under this FOA through electronic systems used by the Department of Energy, including EERE Exchange and FedConnect.net, constitutes the authorized representative’s approval and electronic signature.  </w:t>
      </w:r>
    </w:p>
    <w:p w14:paraId="53635B86" w14:textId="77777777" w:rsidR="00B07932" w:rsidRDefault="00B07932" w:rsidP="008858B4">
      <w:pPr>
        <w:ind w:left="720"/>
      </w:pPr>
    </w:p>
    <w:p w14:paraId="75FEC81D" w14:textId="77777777" w:rsidR="008A56D2" w:rsidRDefault="008A56D2" w:rsidP="008858B4">
      <w:pPr>
        <w:ind w:left="720"/>
      </w:pPr>
    </w:p>
    <w:p w14:paraId="7E02BEA8" w14:textId="77777777" w:rsidR="004234EC" w:rsidRDefault="004234EC" w:rsidP="008858B4">
      <w:pPr>
        <w:ind w:left="720"/>
      </w:pPr>
    </w:p>
    <w:p w14:paraId="4A4FEB1F" w14:textId="77777777" w:rsidR="008A56D2" w:rsidRPr="008858B4" w:rsidRDefault="008A56D2" w:rsidP="008858B4">
      <w:pPr>
        <w:ind w:left="720"/>
      </w:pPr>
    </w:p>
    <w:p w14:paraId="25BB1400" w14:textId="77777777" w:rsidR="00B07932" w:rsidRPr="008858B4" w:rsidRDefault="00B07932" w:rsidP="004234EC">
      <w:pPr>
        <w:pStyle w:val="FOATemplateStyle3"/>
      </w:pPr>
      <w:bookmarkStart w:id="150" w:name="_Toc452638379"/>
      <w:r w:rsidRPr="008858B4">
        <w:t>Award Administrative Requirements</w:t>
      </w:r>
      <w:bookmarkEnd w:id="150"/>
    </w:p>
    <w:p w14:paraId="14FB0232" w14:textId="77777777" w:rsidR="00B07932" w:rsidRPr="008858B4" w:rsidRDefault="00B07932" w:rsidP="001815FE">
      <w:pPr>
        <w:ind w:left="1800"/>
      </w:pPr>
      <w:r w:rsidRPr="008858B4">
        <w:t xml:space="preserve">The administrative requirements for DOE grants and cooperative agreements are contained in 2 CFR Part 200 as amended by 2 CFR Part 910.  </w:t>
      </w:r>
    </w:p>
    <w:p w14:paraId="7C8FE27F" w14:textId="77777777" w:rsidR="00B07932" w:rsidRPr="008858B4" w:rsidRDefault="00B07932" w:rsidP="008858B4"/>
    <w:p w14:paraId="36F11407" w14:textId="77777777" w:rsidR="00B07932" w:rsidRPr="008858B4" w:rsidRDefault="00B07932" w:rsidP="004234EC">
      <w:pPr>
        <w:pStyle w:val="FOATemplateStyle3"/>
      </w:pPr>
      <w:bookmarkStart w:id="151" w:name="_Toc424905243"/>
      <w:bookmarkStart w:id="152" w:name="_Toc425399674"/>
      <w:bookmarkStart w:id="153" w:name="_Toc452638380"/>
      <w:r w:rsidRPr="008858B4">
        <w:t xml:space="preserve">Foreign National </w:t>
      </w:r>
      <w:bookmarkEnd w:id="151"/>
      <w:bookmarkEnd w:id="152"/>
      <w:r w:rsidRPr="008858B4">
        <w:t>Access to DOE Sites</w:t>
      </w:r>
      <w:bookmarkEnd w:id="153"/>
    </w:p>
    <w:p w14:paraId="599A2DFA" w14:textId="1061C513" w:rsidR="00B07932" w:rsidRPr="008858B4" w:rsidRDefault="00B07932" w:rsidP="001815FE">
      <w:pPr>
        <w:pStyle w:val="FOATemplateBody"/>
        <w:ind w:left="1800"/>
        <w:rPr>
          <w:rFonts w:asciiTheme="minorHAnsi" w:hAnsiTheme="minorHAnsi"/>
        </w:rPr>
      </w:pPr>
      <w:bookmarkStart w:id="154" w:name="_Toc378068043"/>
      <w:r w:rsidRPr="008858B4">
        <w:rPr>
          <w:rFonts w:asciiTheme="minorHAnsi" w:hAnsiTheme="minorHAnsi"/>
        </w:rPr>
        <w:t>All applicants that ultimately enter into an award resulting from this FOA will be subject to the following requirement concerning foreign national involvement. Upon DOE’s request, Prime Recipients must provide information to facilitate DOE’s responsibilities associated with foreign national access to DOE sites, information, technologies, and equipment. A foreign national is defined as any person who was born outside the jurisdiction of the United States, is a citizen of a foreign government, and has not been naturalized under U.S. law.  If the Prime Recipient or Subrecipients, contractors or vendors under the award, anticipate utilizing a foreign national person in the performance of an award, the Prime Recipient is responsible for providing to the Contracting Officer specific information of the foreign national(s) to satisfy compliance with all of the requirements for access approval.</w:t>
      </w:r>
      <w:bookmarkEnd w:id="154"/>
    </w:p>
    <w:p w14:paraId="0AE2BD12" w14:textId="77777777" w:rsidR="00B07932" w:rsidRPr="008858B4" w:rsidRDefault="00B07932" w:rsidP="008858B4"/>
    <w:p w14:paraId="377C0892" w14:textId="77777777" w:rsidR="00B07932" w:rsidRPr="008858B4" w:rsidRDefault="00B07932" w:rsidP="004234EC">
      <w:pPr>
        <w:pStyle w:val="FOATemplateStyle3"/>
      </w:pPr>
      <w:bookmarkStart w:id="155" w:name="_Toc452638381"/>
      <w:r w:rsidRPr="008858B4">
        <w:t>Subaward and Executive Reporting</w:t>
      </w:r>
      <w:bookmarkEnd w:id="155"/>
    </w:p>
    <w:p w14:paraId="2C61A940" w14:textId="77777777" w:rsidR="00B07932" w:rsidRPr="008858B4" w:rsidRDefault="00B07932" w:rsidP="001815FE">
      <w:pPr>
        <w:ind w:left="1800"/>
      </w:pPr>
      <w:r w:rsidRPr="008858B4">
        <w:t>Additional administrative requirements necessary for DOE grants and cooperative agreements to comply with the Federal Funding and Transparency Act of 2006 (FFATA) are contained in 2 CFR Part 170. Prime Recipients must register with the new FFATA Subaward Reporting System database and report the required data on their first tier Subrecipients. Prime Recipients must report the executive compensation for their own executives as part of their registration profile in SAM.</w:t>
      </w:r>
    </w:p>
    <w:p w14:paraId="39A6B86B" w14:textId="77777777" w:rsidR="00B07932" w:rsidRPr="008858B4" w:rsidRDefault="00B07932" w:rsidP="008858B4"/>
    <w:p w14:paraId="4BFDB53D" w14:textId="77777777" w:rsidR="00B07932" w:rsidRPr="008858B4" w:rsidRDefault="00B07932" w:rsidP="004234EC">
      <w:pPr>
        <w:pStyle w:val="FOATemplateStyle3"/>
      </w:pPr>
      <w:bookmarkStart w:id="156" w:name="_Toc452638382"/>
      <w:r w:rsidRPr="008858B4">
        <w:t>National Policy Requirements</w:t>
      </w:r>
      <w:bookmarkEnd w:id="156"/>
    </w:p>
    <w:p w14:paraId="5F1ED33A" w14:textId="77777777" w:rsidR="00B07932" w:rsidRPr="008858B4" w:rsidRDefault="00B07932" w:rsidP="001815FE">
      <w:pPr>
        <w:ind w:left="1800"/>
      </w:pPr>
      <w:r w:rsidRPr="008858B4">
        <w:t xml:space="preserve">The National Policy Assurances that are incorporated as a term and condition of award are located at: </w:t>
      </w:r>
      <w:hyperlink r:id="rId36" w:history="1">
        <w:r w:rsidRPr="008858B4">
          <w:rPr>
            <w:rStyle w:val="Hyperlink"/>
            <w:szCs w:val="24"/>
          </w:rPr>
          <w:t>http://www.nsf.gov/awards/managing/rtc.jsp</w:t>
        </w:r>
      </w:hyperlink>
      <w:r w:rsidRPr="008858B4">
        <w:rPr>
          <w:szCs w:val="24"/>
        </w:rPr>
        <w:t xml:space="preserve">. </w:t>
      </w:r>
    </w:p>
    <w:p w14:paraId="3C9A51C1" w14:textId="77777777" w:rsidR="00B07932" w:rsidRPr="008858B4" w:rsidRDefault="00B07932" w:rsidP="008858B4"/>
    <w:p w14:paraId="073F325B" w14:textId="77777777" w:rsidR="00B07932" w:rsidRPr="008858B4" w:rsidRDefault="00B07932" w:rsidP="004234EC">
      <w:pPr>
        <w:pStyle w:val="FOATemplateStyle3"/>
      </w:pPr>
      <w:bookmarkStart w:id="157" w:name="_Toc452638383"/>
      <w:r w:rsidRPr="008858B4">
        <w:t>Environmental Review in Accordance with National Environmental Policy Act (NEPA)</w:t>
      </w:r>
      <w:bookmarkEnd w:id="157"/>
    </w:p>
    <w:p w14:paraId="1E7B8D59" w14:textId="31D8E603" w:rsidR="00B07932" w:rsidRPr="008858B4" w:rsidRDefault="00BB3ABE" w:rsidP="001815FE">
      <w:pPr>
        <w:ind w:left="1800"/>
      </w:pPr>
      <w:r>
        <w:t>DOE</w:t>
      </w:r>
      <w:r w:rsidR="00B07932" w:rsidRPr="008858B4">
        <w:t xml:space="preserve">’s decision whether and how to distribute federal funds under this FOA is subject to the National Environmental Policy Act (42 USC 4321, </w:t>
      </w:r>
      <w:r w:rsidR="00B07932" w:rsidRPr="008858B4">
        <w:rPr>
          <w:i/>
        </w:rPr>
        <w:t>et seq.</w:t>
      </w:r>
      <w:r w:rsidR="00B07932" w:rsidRPr="008858B4">
        <w:t xml:space="preserve">). NEPA requires Federal agencies to integrate environmental values into their decision-making processes by considering the potential environmental impacts of their proposed actions. For additional background on NEPA, please see DOE’s NEPA website, at </w:t>
      </w:r>
      <w:hyperlink r:id="rId37" w:history="1">
        <w:r w:rsidR="00B07932" w:rsidRPr="008858B4">
          <w:rPr>
            <w:rStyle w:val="Hyperlink"/>
          </w:rPr>
          <w:t>http://nepa.energy.gov/</w:t>
        </w:r>
      </w:hyperlink>
      <w:r w:rsidR="00B07932" w:rsidRPr="008858B4">
        <w:t xml:space="preserve">. </w:t>
      </w:r>
    </w:p>
    <w:p w14:paraId="04EA6355" w14:textId="77777777" w:rsidR="00B07932" w:rsidRPr="008858B4" w:rsidRDefault="00B07932" w:rsidP="008858B4"/>
    <w:p w14:paraId="2EF158BF" w14:textId="77777777" w:rsidR="00B07932" w:rsidRPr="008858B4" w:rsidRDefault="00B07932" w:rsidP="001815FE">
      <w:pPr>
        <w:autoSpaceDE w:val="0"/>
        <w:autoSpaceDN w:val="0"/>
        <w:adjustRightInd w:val="0"/>
        <w:ind w:left="1800"/>
        <w:rPr>
          <w:rFonts w:cs="TT13Et00"/>
          <w:strike/>
          <w:szCs w:val="24"/>
        </w:rPr>
      </w:pPr>
      <w:r w:rsidRPr="008858B4">
        <w:t xml:space="preserve">While NEPA compliance is a Federal agency responsibility and the ultimate decisions remain with the Federal agency, all recipients selected for an award will be required to assist in the timely and effective completion of the NEPA process in the manner most pertinent to their proposed project.  If DOE determines certain records must be prepared to complete the NEPA review process (e.g., biological evaluations or environmental assessments), </w:t>
      </w:r>
      <w:r w:rsidRPr="008858B4">
        <w:rPr>
          <w:rFonts w:cs="TT13Et00"/>
          <w:szCs w:val="24"/>
        </w:rPr>
        <w:t xml:space="preserve">the costs to prepare the necessary records may be included as part of the project costs. </w:t>
      </w:r>
    </w:p>
    <w:p w14:paraId="7BE658F2" w14:textId="77777777" w:rsidR="00B07932" w:rsidRPr="008858B4" w:rsidRDefault="00B07932" w:rsidP="008858B4"/>
    <w:p w14:paraId="4EEF39A5" w14:textId="77777777" w:rsidR="00B07932" w:rsidRDefault="00B07932" w:rsidP="004234EC">
      <w:pPr>
        <w:pStyle w:val="FOATemplateStyle3"/>
      </w:pPr>
      <w:bookmarkStart w:id="158" w:name="_Toc452638384"/>
      <w:r w:rsidRPr="008858B4">
        <w:t>Applicant Representations and Certifications</w:t>
      </w:r>
      <w:bookmarkEnd w:id="158"/>
    </w:p>
    <w:p w14:paraId="4A8340FD" w14:textId="77777777" w:rsidR="00156F9D" w:rsidRPr="00E106A8" w:rsidRDefault="00156F9D" w:rsidP="004234EC">
      <w:pPr>
        <w:pStyle w:val="FOATemplateStyle3"/>
        <w:numPr>
          <w:ilvl w:val="0"/>
          <w:numId w:val="0"/>
        </w:numPr>
        <w:ind w:left="1800"/>
      </w:pPr>
    </w:p>
    <w:p w14:paraId="2860FFC8" w14:textId="77777777" w:rsidR="00B07932" w:rsidRPr="009D4BA4" w:rsidRDefault="00B07932" w:rsidP="00FA46B7">
      <w:pPr>
        <w:pStyle w:val="FOATemplateStyle4"/>
        <w:keepNext/>
        <w:keepLines/>
        <w:numPr>
          <w:ilvl w:val="3"/>
          <w:numId w:val="50"/>
        </w:numPr>
        <w:ind w:left="2160"/>
        <w:rPr>
          <w:rFonts w:asciiTheme="minorHAnsi" w:hAnsiTheme="minorHAnsi"/>
          <w:b/>
          <w:i w:val="0"/>
        </w:rPr>
      </w:pPr>
      <w:r w:rsidRPr="009D4BA4">
        <w:rPr>
          <w:rFonts w:asciiTheme="minorHAnsi" w:hAnsiTheme="minorHAnsi"/>
          <w:b/>
          <w:i w:val="0"/>
        </w:rPr>
        <w:t>Lobbying Restrictions</w:t>
      </w:r>
    </w:p>
    <w:p w14:paraId="2C415547" w14:textId="77777777" w:rsidR="00B07932" w:rsidRPr="008858B4" w:rsidRDefault="00B07932" w:rsidP="00FA46B7">
      <w:pPr>
        <w:keepNext/>
        <w:keepLines/>
        <w:ind w:left="2160"/>
      </w:pPr>
      <w:r w:rsidRPr="008858B4">
        <w:t>By accepting funds under this award, the Prime Recipient agrees that none of the funds obligated on the award shall be expended, directly or indirectly, to influence Congressional action on any legislation or appropriation matters pending before Congress, other than to communicate to Members of Congress as described in 18 U.S.C. §1913. This restriction is in addition to those prescribed elsewhere in statute and regulation.</w:t>
      </w:r>
    </w:p>
    <w:p w14:paraId="6171526B" w14:textId="77777777" w:rsidR="00B07932" w:rsidRPr="008858B4" w:rsidRDefault="00B07932" w:rsidP="008858B4"/>
    <w:p w14:paraId="5373B39A" w14:textId="77777777" w:rsidR="00B07932" w:rsidRPr="009D4BA4" w:rsidRDefault="00B07932" w:rsidP="00156F9D">
      <w:pPr>
        <w:pStyle w:val="FOATemplateStyle4"/>
        <w:ind w:left="2160"/>
        <w:rPr>
          <w:rFonts w:asciiTheme="minorHAnsi" w:hAnsiTheme="minorHAnsi"/>
          <w:b/>
          <w:i w:val="0"/>
        </w:rPr>
      </w:pPr>
      <w:r w:rsidRPr="009D4BA4">
        <w:rPr>
          <w:rFonts w:asciiTheme="minorHAnsi" w:hAnsiTheme="minorHAnsi"/>
          <w:b/>
          <w:i w:val="0"/>
        </w:rPr>
        <w:t xml:space="preserve">Corporate Felony Conviction and Federal Tax Liability Representations </w:t>
      </w:r>
    </w:p>
    <w:p w14:paraId="18BE07E5" w14:textId="77777777" w:rsidR="00B07932" w:rsidRPr="008858B4" w:rsidRDefault="00B07932" w:rsidP="00156F9D">
      <w:pPr>
        <w:ind w:left="2160"/>
      </w:pPr>
      <w:r w:rsidRPr="008858B4">
        <w:t>In submitting an application in response to this FOA, the applicant represents that:</w:t>
      </w:r>
    </w:p>
    <w:p w14:paraId="4D4193B6" w14:textId="77777777" w:rsidR="00B07932" w:rsidRPr="008858B4" w:rsidRDefault="00B07932" w:rsidP="008858B4"/>
    <w:p w14:paraId="67CC9DCF" w14:textId="77777777" w:rsidR="00B07932" w:rsidRDefault="00B07932" w:rsidP="00CF3CEE">
      <w:pPr>
        <w:pStyle w:val="ListParagraph"/>
        <w:numPr>
          <w:ilvl w:val="0"/>
          <w:numId w:val="42"/>
        </w:numPr>
      </w:pPr>
      <w:r w:rsidRPr="008858B4">
        <w:t xml:space="preserve">It is </w:t>
      </w:r>
      <w:r w:rsidRPr="00C323A6">
        <w:rPr>
          <w:b/>
        </w:rPr>
        <w:t>not</w:t>
      </w:r>
      <w:r w:rsidRPr="008858B4">
        <w:t xml:space="preserve"> a corporation that has been convicted of a felony criminal violation under any Federal law within the preceding 24 months, and</w:t>
      </w:r>
    </w:p>
    <w:p w14:paraId="2FCEEF3C" w14:textId="77777777" w:rsidR="00B07932" w:rsidRPr="008858B4" w:rsidRDefault="00B07932" w:rsidP="00CF3CEE">
      <w:pPr>
        <w:pStyle w:val="ListParagraph"/>
        <w:numPr>
          <w:ilvl w:val="0"/>
          <w:numId w:val="42"/>
        </w:numPr>
      </w:pPr>
      <w:r w:rsidRPr="008858B4">
        <w:t xml:space="preserve">It is </w:t>
      </w:r>
      <w:r w:rsidRPr="00C323A6">
        <w:rPr>
          <w:b/>
        </w:rPr>
        <w:t>not</w:t>
      </w:r>
      <w:r w:rsidRPr="008858B4">
        <w:t xml:space="preserve">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w:t>
      </w:r>
    </w:p>
    <w:p w14:paraId="30BC8CE4" w14:textId="77777777" w:rsidR="00B07932" w:rsidRPr="008858B4" w:rsidRDefault="00B07932" w:rsidP="008858B4"/>
    <w:p w14:paraId="4C75D43B" w14:textId="77777777" w:rsidR="00B07932" w:rsidRPr="008858B4" w:rsidRDefault="00B07932" w:rsidP="00E87C80">
      <w:pPr>
        <w:ind w:left="2160"/>
      </w:pPr>
      <w:r w:rsidRPr="008858B4">
        <w:t>For purposes of these representations the following definitions apply:</w:t>
      </w:r>
    </w:p>
    <w:p w14:paraId="5F5BA742" w14:textId="77777777" w:rsidR="00B07932" w:rsidRPr="008858B4" w:rsidRDefault="00B07932" w:rsidP="008858B4"/>
    <w:p w14:paraId="5A2C8849" w14:textId="77777777" w:rsidR="00B07932" w:rsidRPr="008858B4" w:rsidRDefault="00B07932" w:rsidP="00E87C80">
      <w:pPr>
        <w:ind w:left="2160"/>
      </w:pPr>
      <w:r w:rsidRPr="008858B4">
        <w:t>A Corporation includes any entity that has filed articles of incorporation in any of the 50 states, the District of Columbia, or the various territories of the United States [but not foreign corporations]. It includes both for-profit and non-profit organizations.</w:t>
      </w:r>
    </w:p>
    <w:p w14:paraId="79753547" w14:textId="77777777" w:rsidR="00B07932" w:rsidRPr="008858B4" w:rsidRDefault="00B07932" w:rsidP="008858B4"/>
    <w:p w14:paraId="2089E00D" w14:textId="77777777" w:rsidR="00B07932" w:rsidRPr="009D4BA4" w:rsidRDefault="00B07932" w:rsidP="00E87C80">
      <w:pPr>
        <w:pStyle w:val="FOATemplateStyle4"/>
        <w:ind w:left="2160"/>
        <w:rPr>
          <w:rFonts w:asciiTheme="minorHAnsi" w:hAnsiTheme="minorHAnsi"/>
          <w:b/>
          <w:i w:val="0"/>
        </w:rPr>
      </w:pPr>
      <w:r w:rsidRPr="009D4BA4">
        <w:rPr>
          <w:rFonts w:asciiTheme="minorHAnsi" w:hAnsiTheme="minorHAnsi"/>
          <w:b/>
          <w:i w:val="0"/>
        </w:rPr>
        <w:t xml:space="preserve">Nondisclosure and Confidentiality Agreements Representations </w:t>
      </w:r>
    </w:p>
    <w:p w14:paraId="646524EB" w14:textId="68FCD84E" w:rsidR="00B07932" w:rsidRPr="008858B4" w:rsidRDefault="00B07932" w:rsidP="00E87C80">
      <w:pPr>
        <w:kinsoku w:val="0"/>
        <w:overflowPunct w:val="0"/>
        <w:autoSpaceDE w:val="0"/>
        <w:autoSpaceDN w:val="0"/>
        <w:adjustRightInd w:val="0"/>
        <w:spacing w:line="225" w:lineRule="exact"/>
        <w:ind w:left="2160"/>
        <w:rPr>
          <w:spacing w:val="-1"/>
          <w:szCs w:val="24"/>
        </w:rPr>
      </w:pPr>
      <w:r w:rsidRPr="008858B4">
        <w:rPr>
          <w:spacing w:val="-2"/>
          <w:szCs w:val="24"/>
        </w:rPr>
        <w:t>In</w:t>
      </w:r>
      <w:r w:rsidRPr="008858B4">
        <w:rPr>
          <w:szCs w:val="24"/>
        </w:rPr>
        <w:t xml:space="preserve"> </w:t>
      </w:r>
      <w:r w:rsidRPr="008858B4">
        <w:rPr>
          <w:spacing w:val="-1"/>
          <w:szCs w:val="24"/>
        </w:rPr>
        <w:t>submitting</w:t>
      </w:r>
      <w:r w:rsidRPr="008858B4">
        <w:rPr>
          <w:spacing w:val="-3"/>
          <w:szCs w:val="24"/>
        </w:rPr>
        <w:t xml:space="preserve"> </w:t>
      </w:r>
      <w:r w:rsidRPr="008858B4">
        <w:rPr>
          <w:szCs w:val="24"/>
        </w:rPr>
        <w:t xml:space="preserve">an </w:t>
      </w:r>
      <w:r w:rsidRPr="008858B4">
        <w:rPr>
          <w:spacing w:val="-1"/>
          <w:szCs w:val="24"/>
        </w:rPr>
        <w:t>application</w:t>
      </w:r>
      <w:r w:rsidRPr="008858B4">
        <w:rPr>
          <w:szCs w:val="24"/>
        </w:rPr>
        <w:t xml:space="preserve"> in </w:t>
      </w:r>
      <w:r w:rsidRPr="008858B4">
        <w:rPr>
          <w:spacing w:val="-1"/>
          <w:szCs w:val="24"/>
        </w:rPr>
        <w:t>response</w:t>
      </w:r>
      <w:r w:rsidRPr="008858B4">
        <w:rPr>
          <w:spacing w:val="-2"/>
          <w:szCs w:val="24"/>
        </w:rPr>
        <w:t xml:space="preserve"> </w:t>
      </w:r>
      <w:r w:rsidRPr="008858B4">
        <w:rPr>
          <w:szCs w:val="24"/>
        </w:rPr>
        <w:t>to</w:t>
      </w:r>
      <w:r w:rsidRPr="008858B4">
        <w:rPr>
          <w:spacing w:val="-3"/>
          <w:szCs w:val="24"/>
        </w:rPr>
        <w:t xml:space="preserve"> </w:t>
      </w:r>
      <w:r w:rsidRPr="008858B4">
        <w:rPr>
          <w:spacing w:val="-1"/>
          <w:szCs w:val="24"/>
        </w:rPr>
        <w:t>this</w:t>
      </w:r>
      <w:r w:rsidRPr="008858B4">
        <w:rPr>
          <w:szCs w:val="24"/>
        </w:rPr>
        <w:t xml:space="preserve"> </w:t>
      </w:r>
      <w:r w:rsidRPr="008858B4">
        <w:rPr>
          <w:spacing w:val="-1"/>
          <w:szCs w:val="24"/>
        </w:rPr>
        <w:t>FOA the</w:t>
      </w:r>
      <w:r w:rsidRPr="008858B4">
        <w:rPr>
          <w:szCs w:val="24"/>
        </w:rPr>
        <w:t xml:space="preserve"> </w:t>
      </w:r>
      <w:r w:rsidRPr="008858B4">
        <w:rPr>
          <w:spacing w:val="-1"/>
          <w:szCs w:val="24"/>
        </w:rPr>
        <w:t>applicant</w:t>
      </w:r>
      <w:r w:rsidRPr="008858B4">
        <w:rPr>
          <w:spacing w:val="2"/>
          <w:szCs w:val="24"/>
        </w:rPr>
        <w:t xml:space="preserve"> </w:t>
      </w:r>
      <w:r w:rsidRPr="008858B4">
        <w:rPr>
          <w:spacing w:val="-1"/>
          <w:szCs w:val="24"/>
        </w:rPr>
        <w:t>represents</w:t>
      </w:r>
      <w:r w:rsidR="006B7947">
        <w:rPr>
          <w:spacing w:val="1"/>
          <w:szCs w:val="24"/>
          <w:u w:val="single"/>
        </w:rPr>
        <w:t xml:space="preserve"> </w:t>
      </w:r>
      <w:r w:rsidRPr="008858B4">
        <w:rPr>
          <w:spacing w:val="-1"/>
          <w:szCs w:val="24"/>
        </w:rPr>
        <w:t>that:</w:t>
      </w:r>
    </w:p>
    <w:p w14:paraId="17462F2E" w14:textId="77777777" w:rsidR="00B07932" w:rsidRPr="008858B4" w:rsidRDefault="00B07932" w:rsidP="008858B4">
      <w:pPr>
        <w:kinsoku w:val="0"/>
        <w:overflowPunct w:val="0"/>
        <w:autoSpaceDE w:val="0"/>
        <w:autoSpaceDN w:val="0"/>
        <w:adjustRightInd w:val="0"/>
        <w:rPr>
          <w:szCs w:val="24"/>
        </w:rPr>
      </w:pPr>
    </w:p>
    <w:p w14:paraId="7A8CA916" w14:textId="77777777" w:rsidR="00B07932" w:rsidRDefault="00B07932" w:rsidP="00CF3CEE">
      <w:pPr>
        <w:pStyle w:val="ListParagraph"/>
        <w:numPr>
          <w:ilvl w:val="0"/>
          <w:numId w:val="43"/>
        </w:numPr>
        <w:kinsoku w:val="0"/>
        <w:overflowPunct w:val="0"/>
        <w:autoSpaceDE w:val="0"/>
        <w:autoSpaceDN w:val="0"/>
        <w:adjustRightInd w:val="0"/>
        <w:spacing w:before="32" w:after="200" w:line="276" w:lineRule="auto"/>
        <w:ind w:left="2880"/>
        <w:rPr>
          <w:spacing w:val="-1"/>
          <w:szCs w:val="24"/>
        </w:rPr>
      </w:pPr>
      <w:r w:rsidRPr="00C323A6">
        <w:rPr>
          <w:spacing w:val="-2"/>
          <w:szCs w:val="24"/>
        </w:rPr>
        <w:t>It</w:t>
      </w:r>
      <w:r w:rsidRPr="00C323A6">
        <w:rPr>
          <w:spacing w:val="1"/>
          <w:szCs w:val="24"/>
        </w:rPr>
        <w:t xml:space="preserve"> </w:t>
      </w:r>
      <w:r w:rsidRPr="00C323A6">
        <w:rPr>
          <w:b/>
          <w:bCs/>
          <w:szCs w:val="24"/>
        </w:rPr>
        <w:t xml:space="preserve">does </w:t>
      </w:r>
      <w:r w:rsidRPr="00C323A6">
        <w:rPr>
          <w:b/>
          <w:bCs/>
          <w:spacing w:val="-1"/>
          <w:szCs w:val="24"/>
        </w:rPr>
        <w:t>not</w:t>
      </w:r>
      <w:r w:rsidRPr="00C323A6">
        <w:rPr>
          <w:b/>
          <w:bCs/>
          <w:szCs w:val="24"/>
        </w:rPr>
        <w:t xml:space="preserve"> and</w:t>
      </w:r>
      <w:r w:rsidRPr="00C323A6">
        <w:rPr>
          <w:b/>
          <w:bCs/>
          <w:spacing w:val="-3"/>
          <w:szCs w:val="24"/>
        </w:rPr>
        <w:t xml:space="preserve"> </w:t>
      </w:r>
      <w:r w:rsidRPr="00C323A6">
        <w:rPr>
          <w:b/>
          <w:bCs/>
          <w:spacing w:val="-1"/>
          <w:szCs w:val="24"/>
        </w:rPr>
        <w:t>will</w:t>
      </w:r>
      <w:r w:rsidRPr="00C323A6">
        <w:rPr>
          <w:b/>
          <w:bCs/>
          <w:spacing w:val="2"/>
          <w:szCs w:val="24"/>
        </w:rPr>
        <w:t xml:space="preserve"> </w:t>
      </w:r>
      <w:r w:rsidRPr="00C323A6">
        <w:rPr>
          <w:b/>
          <w:bCs/>
          <w:szCs w:val="24"/>
        </w:rPr>
        <w:t>not</w:t>
      </w:r>
      <w:r w:rsidRPr="00C323A6">
        <w:rPr>
          <w:b/>
          <w:bCs/>
          <w:spacing w:val="-2"/>
          <w:szCs w:val="24"/>
        </w:rPr>
        <w:t xml:space="preserve"> </w:t>
      </w:r>
      <w:r w:rsidRPr="00C323A6">
        <w:rPr>
          <w:spacing w:val="-1"/>
          <w:szCs w:val="24"/>
        </w:rPr>
        <w:t>require</w:t>
      </w:r>
      <w:r w:rsidRPr="00C323A6">
        <w:rPr>
          <w:szCs w:val="24"/>
        </w:rPr>
        <w:t xml:space="preserve"> </w:t>
      </w:r>
      <w:r w:rsidRPr="00C323A6">
        <w:rPr>
          <w:spacing w:val="-1"/>
          <w:szCs w:val="24"/>
        </w:rPr>
        <w:t>its</w:t>
      </w:r>
      <w:r w:rsidRPr="00C323A6">
        <w:rPr>
          <w:szCs w:val="24"/>
        </w:rPr>
        <w:t xml:space="preserve"> </w:t>
      </w:r>
      <w:r w:rsidRPr="00C323A6">
        <w:rPr>
          <w:spacing w:val="-1"/>
          <w:szCs w:val="24"/>
        </w:rPr>
        <w:t>employees</w:t>
      </w:r>
      <w:r w:rsidRPr="00C323A6">
        <w:rPr>
          <w:szCs w:val="24"/>
        </w:rPr>
        <w:t xml:space="preserve"> </w:t>
      </w:r>
      <w:r w:rsidRPr="00C323A6">
        <w:rPr>
          <w:spacing w:val="-1"/>
          <w:szCs w:val="24"/>
        </w:rPr>
        <w:t>or</w:t>
      </w:r>
      <w:r w:rsidRPr="00C323A6">
        <w:rPr>
          <w:szCs w:val="24"/>
        </w:rPr>
        <w:t xml:space="preserve"> </w:t>
      </w:r>
      <w:r w:rsidRPr="00C323A6">
        <w:rPr>
          <w:spacing w:val="-1"/>
          <w:szCs w:val="24"/>
        </w:rPr>
        <w:t>contractors</w:t>
      </w:r>
      <w:r w:rsidRPr="00C323A6">
        <w:rPr>
          <w:spacing w:val="-2"/>
          <w:szCs w:val="24"/>
        </w:rPr>
        <w:t xml:space="preserve"> </w:t>
      </w:r>
      <w:r w:rsidRPr="00C323A6">
        <w:rPr>
          <w:szCs w:val="24"/>
        </w:rPr>
        <w:t xml:space="preserve">to </w:t>
      </w:r>
      <w:r w:rsidRPr="00C323A6">
        <w:rPr>
          <w:spacing w:val="-2"/>
          <w:szCs w:val="24"/>
        </w:rPr>
        <w:t>sign</w:t>
      </w:r>
      <w:r w:rsidRPr="00C323A6">
        <w:rPr>
          <w:szCs w:val="24"/>
        </w:rPr>
        <w:t xml:space="preserve"> </w:t>
      </w:r>
      <w:r w:rsidRPr="00C323A6">
        <w:rPr>
          <w:spacing w:val="-1"/>
          <w:szCs w:val="24"/>
        </w:rPr>
        <w:t>internal</w:t>
      </w:r>
      <w:r w:rsidRPr="00C323A6">
        <w:rPr>
          <w:spacing w:val="37"/>
          <w:szCs w:val="24"/>
        </w:rPr>
        <w:t xml:space="preserve"> </w:t>
      </w:r>
      <w:r w:rsidRPr="00C323A6">
        <w:rPr>
          <w:spacing w:val="-1"/>
          <w:szCs w:val="24"/>
        </w:rPr>
        <w:t>nondisclosure</w:t>
      </w:r>
      <w:r w:rsidRPr="00C323A6">
        <w:rPr>
          <w:szCs w:val="24"/>
        </w:rPr>
        <w:t xml:space="preserve"> or</w:t>
      </w:r>
      <w:r w:rsidRPr="00C323A6">
        <w:rPr>
          <w:spacing w:val="-1"/>
          <w:szCs w:val="24"/>
        </w:rPr>
        <w:t xml:space="preserve"> confidentiality</w:t>
      </w:r>
      <w:r w:rsidRPr="00C323A6">
        <w:rPr>
          <w:spacing w:val="-3"/>
          <w:szCs w:val="24"/>
        </w:rPr>
        <w:t xml:space="preserve"> </w:t>
      </w:r>
      <w:r w:rsidRPr="00C323A6">
        <w:rPr>
          <w:spacing w:val="-1"/>
          <w:szCs w:val="24"/>
        </w:rPr>
        <w:t>agreements</w:t>
      </w:r>
      <w:r w:rsidRPr="00C323A6">
        <w:rPr>
          <w:szCs w:val="24"/>
        </w:rPr>
        <w:t xml:space="preserve"> or</w:t>
      </w:r>
      <w:r w:rsidRPr="00C323A6">
        <w:rPr>
          <w:spacing w:val="-1"/>
          <w:szCs w:val="24"/>
        </w:rPr>
        <w:t xml:space="preserve"> statements</w:t>
      </w:r>
      <w:r w:rsidRPr="00C323A6">
        <w:rPr>
          <w:szCs w:val="24"/>
        </w:rPr>
        <w:t xml:space="preserve"> </w:t>
      </w:r>
      <w:r w:rsidRPr="00C323A6">
        <w:rPr>
          <w:spacing w:val="-1"/>
          <w:szCs w:val="24"/>
        </w:rPr>
        <w:t>prohibiting</w:t>
      </w:r>
      <w:r w:rsidRPr="00C323A6">
        <w:rPr>
          <w:spacing w:val="-3"/>
          <w:szCs w:val="24"/>
        </w:rPr>
        <w:t xml:space="preserve"> </w:t>
      </w:r>
      <w:r w:rsidRPr="00C323A6">
        <w:rPr>
          <w:szCs w:val="24"/>
        </w:rPr>
        <w:t xml:space="preserve">or </w:t>
      </w:r>
      <w:r w:rsidRPr="00C323A6">
        <w:rPr>
          <w:spacing w:val="-1"/>
          <w:szCs w:val="24"/>
        </w:rPr>
        <w:t>otherwise</w:t>
      </w:r>
      <w:r w:rsidRPr="00C323A6">
        <w:rPr>
          <w:spacing w:val="53"/>
          <w:szCs w:val="24"/>
        </w:rPr>
        <w:t xml:space="preserve"> </w:t>
      </w:r>
      <w:r w:rsidRPr="00C323A6">
        <w:rPr>
          <w:spacing w:val="-1"/>
          <w:szCs w:val="24"/>
        </w:rPr>
        <w:t>restricting</w:t>
      </w:r>
      <w:r w:rsidRPr="00C323A6">
        <w:rPr>
          <w:spacing w:val="-2"/>
          <w:szCs w:val="24"/>
        </w:rPr>
        <w:t xml:space="preserve"> </w:t>
      </w:r>
      <w:r w:rsidRPr="00C323A6">
        <w:rPr>
          <w:spacing w:val="-1"/>
          <w:szCs w:val="24"/>
        </w:rPr>
        <w:t>its</w:t>
      </w:r>
      <w:r w:rsidRPr="00C323A6">
        <w:rPr>
          <w:szCs w:val="24"/>
        </w:rPr>
        <w:t xml:space="preserve"> </w:t>
      </w:r>
      <w:r w:rsidRPr="00C323A6">
        <w:rPr>
          <w:spacing w:val="-1"/>
          <w:szCs w:val="24"/>
        </w:rPr>
        <w:t>employees</w:t>
      </w:r>
      <w:r w:rsidRPr="00C323A6">
        <w:rPr>
          <w:szCs w:val="24"/>
        </w:rPr>
        <w:t xml:space="preserve"> </w:t>
      </w:r>
      <w:r w:rsidRPr="00C323A6">
        <w:rPr>
          <w:spacing w:val="-1"/>
          <w:szCs w:val="24"/>
        </w:rPr>
        <w:t>or</w:t>
      </w:r>
      <w:r w:rsidRPr="00C323A6">
        <w:rPr>
          <w:spacing w:val="-2"/>
          <w:szCs w:val="24"/>
        </w:rPr>
        <w:t xml:space="preserve"> </w:t>
      </w:r>
      <w:r w:rsidRPr="00C323A6">
        <w:rPr>
          <w:spacing w:val="-1"/>
          <w:szCs w:val="24"/>
        </w:rPr>
        <w:t>contactors</w:t>
      </w:r>
      <w:r w:rsidRPr="00C323A6">
        <w:rPr>
          <w:spacing w:val="-2"/>
          <w:szCs w:val="24"/>
        </w:rPr>
        <w:t xml:space="preserve"> </w:t>
      </w:r>
      <w:r w:rsidRPr="00C323A6">
        <w:rPr>
          <w:szCs w:val="24"/>
        </w:rPr>
        <w:t>from</w:t>
      </w:r>
      <w:r w:rsidRPr="00C323A6">
        <w:rPr>
          <w:spacing w:val="-4"/>
          <w:szCs w:val="24"/>
        </w:rPr>
        <w:t xml:space="preserve"> </w:t>
      </w:r>
      <w:r w:rsidRPr="00C323A6">
        <w:rPr>
          <w:spacing w:val="-1"/>
          <w:szCs w:val="24"/>
        </w:rPr>
        <w:t>lawfully</w:t>
      </w:r>
      <w:r w:rsidRPr="00C323A6">
        <w:rPr>
          <w:spacing w:val="-3"/>
          <w:szCs w:val="24"/>
        </w:rPr>
        <w:t xml:space="preserve"> </w:t>
      </w:r>
      <w:r w:rsidRPr="00C323A6">
        <w:rPr>
          <w:spacing w:val="-1"/>
          <w:szCs w:val="24"/>
        </w:rPr>
        <w:t>reporting</w:t>
      </w:r>
      <w:r w:rsidRPr="00C323A6">
        <w:rPr>
          <w:szCs w:val="24"/>
        </w:rPr>
        <w:t xml:space="preserve"> </w:t>
      </w:r>
      <w:r w:rsidRPr="00C323A6">
        <w:rPr>
          <w:spacing w:val="-1"/>
          <w:szCs w:val="24"/>
        </w:rPr>
        <w:t>waste,</w:t>
      </w:r>
      <w:r w:rsidRPr="00C323A6">
        <w:rPr>
          <w:szCs w:val="24"/>
        </w:rPr>
        <w:t xml:space="preserve"> </w:t>
      </w:r>
      <w:r w:rsidRPr="00C323A6">
        <w:rPr>
          <w:spacing w:val="-1"/>
          <w:szCs w:val="24"/>
        </w:rPr>
        <w:t>fraud,</w:t>
      </w:r>
      <w:r w:rsidRPr="00C323A6">
        <w:rPr>
          <w:spacing w:val="-2"/>
          <w:szCs w:val="24"/>
        </w:rPr>
        <w:t xml:space="preserve"> </w:t>
      </w:r>
      <w:r w:rsidRPr="00C323A6">
        <w:rPr>
          <w:szCs w:val="24"/>
        </w:rPr>
        <w:t xml:space="preserve">or </w:t>
      </w:r>
      <w:r w:rsidRPr="00C323A6">
        <w:rPr>
          <w:spacing w:val="-1"/>
          <w:szCs w:val="24"/>
        </w:rPr>
        <w:t>abuse</w:t>
      </w:r>
      <w:r w:rsidRPr="00C323A6">
        <w:rPr>
          <w:szCs w:val="24"/>
        </w:rPr>
        <w:t xml:space="preserve"> to</w:t>
      </w:r>
      <w:r w:rsidRPr="00C323A6">
        <w:rPr>
          <w:spacing w:val="-3"/>
          <w:szCs w:val="24"/>
        </w:rPr>
        <w:t xml:space="preserve"> </w:t>
      </w:r>
      <w:r w:rsidRPr="00C323A6">
        <w:rPr>
          <w:szCs w:val="24"/>
        </w:rPr>
        <w:t>a</w:t>
      </w:r>
      <w:r w:rsidRPr="00C323A6">
        <w:rPr>
          <w:spacing w:val="59"/>
          <w:szCs w:val="24"/>
        </w:rPr>
        <w:t xml:space="preserve"> </w:t>
      </w:r>
      <w:r w:rsidRPr="00C323A6">
        <w:rPr>
          <w:spacing w:val="-1"/>
          <w:szCs w:val="24"/>
        </w:rPr>
        <w:t>designated</w:t>
      </w:r>
      <w:r w:rsidRPr="00C323A6">
        <w:rPr>
          <w:spacing w:val="-2"/>
          <w:szCs w:val="24"/>
        </w:rPr>
        <w:t xml:space="preserve"> </w:t>
      </w:r>
      <w:r w:rsidRPr="00C323A6">
        <w:rPr>
          <w:spacing w:val="-1"/>
          <w:szCs w:val="24"/>
        </w:rPr>
        <w:t>investigative</w:t>
      </w:r>
      <w:r w:rsidRPr="00C323A6">
        <w:rPr>
          <w:szCs w:val="24"/>
        </w:rPr>
        <w:t xml:space="preserve"> or law </w:t>
      </w:r>
      <w:r w:rsidRPr="00C323A6">
        <w:rPr>
          <w:spacing w:val="-1"/>
          <w:szCs w:val="24"/>
        </w:rPr>
        <w:t>enforcement</w:t>
      </w:r>
      <w:r w:rsidRPr="00C323A6">
        <w:rPr>
          <w:spacing w:val="1"/>
          <w:szCs w:val="24"/>
        </w:rPr>
        <w:t xml:space="preserve"> </w:t>
      </w:r>
      <w:r w:rsidRPr="00C323A6">
        <w:rPr>
          <w:spacing w:val="-1"/>
          <w:szCs w:val="24"/>
        </w:rPr>
        <w:t>representative</w:t>
      </w:r>
      <w:r w:rsidRPr="00C323A6">
        <w:rPr>
          <w:szCs w:val="24"/>
        </w:rPr>
        <w:t xml:space="preserve"> of</w:t>
      </w:r>
      <w:r w:rsidRPr="00C323A6">
        <w:rPr>
          <w:spacing w:val="-2"/>
          <w:szCs w:val="24"/>
        </w:rPr>
        <w:t xml:space="preserve"> </w:t>
      </w:r>
      <w:r w:rsidRPr="00C323A6">
        <w:rPr>
          <w:szCs w:val="24"/>
        </w:rPr>
        <w:t xml:space="preserve">a </w:t>
      </w:r>
      <w:r w:rsidRPr="00C323A6">
        <w:rPr>
          <w:spacing w:val="-1"/>
          <w:szCs w:val="24"/>
        </w:rPr>
        <w:t>Federal</w:t>
      </w:r>
      <w:r w:rsidRPr="00C323A6">
        <w:rPr>
          <w:spacing w:val="1"/>
          <w:szCs w:val="24"/>
        </w:rPr>
        <w:t xml:space="preserve"> </w:t>
      </w:r>
      <w:r w:rsidRPr="00C323A6">
        <w:rPr>
          <w:spacing w:val="-1"/>
          <w:szCs w:val="24"/>
        </w:rPr>
        <w:t>department</w:t>
      </w:r>
      <w:r w:rsidRPr="00C323A6">
        <w:rPr>
          <w:spacing w:val="1"/>
          <w:szCs w:val="24"/>
        </w:rPr>
        <w:t xml:space="preserve"> </w:t>
      </w:r>
      <w:r w:rsidRPr="00C323A6">
        <w:rPr>
          <w:szCs w:val="24"/>
        </w:rPr>
        <w:t>or</w:t>
      </w:r>
      <w:r w:rsidRPr="00C323A6">
        <w:rPr>
          <w:spacing w:val="37"/>
          <w:szCs w:val="24"/>
        </w:rPr>
        <w:t xml:space="preserve"> </w:t>
      </w:r>
      <w:r w:rsidRPr="00C323A6">
        <w:rPr>
          <w:spacing w:val="-1"/>
          <w:szCs w:val="24"/>
        </w:rPr>
        <w:t>agency</w:t>
      </w:r>
      <w:r w:rsidRPr="00C323A6">
        <w:rPr>
          <w:spacing w:val="-3"/>
          <w:szCs w:val="24"/>
        </w:rPr>
        <w:t xml:space="preserve"> </w:t>
      </w:r>
      <w:r w:rsidRPr="00C323A6">
        <w:rPr>
          <w:spacing w:val="-1"/>
          <w:szCs w:val="24"/>
        </w:rPr>
        <w:t>authorized</w:t>
      </w:r>
      <w:r w:rsidRPr="00C323A6">
        <w:rPr>
          <w:szCs w:val="24"/>
        </w:rPr>
        <w:t xml:space="preserve"> to</w:t>
      </w:r>
      <w:r w:rsidRPr="00C323A6">
        <w:rPr>
          <w:spacing w:val="-3"/>
          <w:szCs w:val="24"/>
        </w:rPr>
        <w:t xml:space="preserve"> </w:t>
      </w:r>
      <w:r w:rsidRPr="00C323A6">
        <w:rPr>
          <w:spacing w:val="-1"/>
          <w:szCs w:val="24"/>
        </w:rPr>
        <w:t>receive</w:t>
      </w:r>
      <w:r w:rsidRPr="00C323A6">
        <w:rPr>
          <w:szCs w:val="24"/>
        </w:rPr>
        <w:t xml:space="preserve"> such</w:t>
      </w:r>
      <w:r w:rsidRPr="00C323A6">
        <w:rPr>
          <w:spacing w:val="-2"/>
          <w:szCs w:val="24"/>
        </w:rPr>
        <w:t xml:space="preserve"> </w:t>
      </w:r>
      <w:r w:rsidRPr="00C323A6">
        <w:rPr>
          <w:spacing w:val="-1"/>
          <w:szCs w:val="24"/>
        </w:rPr>
        <w:t>information.</w:t>
      </w:r>
    </w:p>
    <w:p w14:paraId="17CAEAAB" w14:textId="77777777" w:rsidR="00E106A8" w:rsidRDefault="00E106A8" w:rsidP="00E106A8">
      <w:pPr>
        <w:pStyle w:val="ListParagraph"/>
        <w:kinsoku w:val="0"/>
        <w:overflowPunct w:val="0"/>
        <w:autoSpaceDE w:val="0"/>
        <w:autoSpaceDN w:val="0"/>
        <w:adjustRightInd w:val="0"/>
        <w:spacing w:before="32" w:after="200" w:line="276" w:lineRule="auto"/>
        <w:ind w:left="2880"/>
        <w:rPr>
          <w:spacing w:val="-1"/>
          <w:szCs w:val="24"/>
        </w:rPr>
      </w:pPr>
    </w:p>
    <w:p w14:paraId="013FA5BC" w14:textId="77777777" w:rsidR="00B07932" w:rsidRPr="00C323A6" w:rsidRDefault="00B07932" w:rsidP="00CF3CEE">
      <w:pPr>
        <w:pStyle w:val="ListParagraph"/>
        <w:numPr>
          <w:ilvl w:val="0"/>
          <w:numId w:val="43"/>
        </w:numPr>
        <w:kinsoku w:val="0"/>
        <w:overflowPunct w:val="0"/>
        <w:autoSpaceDE w:val="0"/>
        <w:autoSpaceDN w:val="0"/>
        <w:adjustRightInd w:val="0"/>
        <w:spacing w:before="32" w:after="200" w:line="276" w:lineRule="auto"/>
        <w:ind w:left="2880"/>
        <w:rPr>
          <w:spacing w:val="-1"/>
          <w:szCs w:val="24"/>
        </w:rPr>
      </w:pPr>
      <w:r w:rsidRPr="00C323A6">
        <w:rPr>
          <w:spacing w:val="-2"/>
          <w:szCs w:val="24"/>
        </w:rPr>
        <w:t>It</w:t>
      </w:r>
      <w:r w:rsidRPr="00C323A6">
        <w:rPr>
          <w:spacing w:val="1"/>
          <w:szCs w:val="24"/>
        </w:rPr>
        <w:t xml:space="preserve"> </w:t>
      </w:r>
      <w:r w:rsidRPr="00C323A6">
        <w:rPr>
          <w:b/>
          <w:bCs/>
          <w:szCs w:val="24"/>
        </w:rPr>
        <w:t xml:space="preserve">does </w:t>
      </w:r>
      <w:r w:rsidRPr="00C323A6">
        <w:rPr>
          <w:b/>
          <w:bCs/>
          <w:spacing w:val="-1"/>
          <w:szCs w:val="24"/>
        </w:rPr>
        <w:t>not</w:t>
      </w:r>
      <w:r w:rsidRPr="00C323A6">
        <w:rPr>
          <w:b/>
          <w:bCs/>
          <w:szCs w:val="24"/>
        </w:rPr>
        <w:t xml:space="preserve"> and</w:t>
      </w:r>
      <w:r w:rsidRPr="00C323A6">
        <w:rPr>
          <w:b/>
          <w:bCs/>
          <w:spacing w:val="-3"/>
          <w:szCs w:val="24"/>
        </w:rPr>
        <w:t xml:space="preserve"> </w:t>
      </w:r>
      <w:r w:rsidRPr="00C323A6">
        <w:rPr>
          <w:b/>
          <w:bCs/>
          <w:spacing w:val="-1"/>
          <w:szCs w:val="24"/>
        </w:rPr>
        <w:t>will</w:t>
      </w:r>
      <w:r w:rsidRPr="00C323A6">
        <w:rPr>
          <w:b/>
          <w:bCs/>
          <w:spacing w:val="1"/>
          <w:szCs w:val="24"/>
        </w:rPr>
        <w:t xml:space="preserve"> </w:t>
      </w:r>
      <w:r w:rsidRPr="00C323A6">
        <w:rPr>
          <w:b/>
          <w:bCs/>
          <w:szCs w:val="24"/>
        </w:rPr>
        <w:t>not</w:t>
      </w:r>
      <w:r w:rsidRPr="00C323A6">
        <w:rPr>
          <w:b/>
          <w:bCs/>
          <w:spacing w:val="-1"/>
          <w:szCs w:val="24"/>
        </w:rPr>
        <w:t xml:space="preserve"> </w:t>
      </w:r>
      <w:r w:rsidRPr="00C323A6">
        <w:rPr>
          <w:szCs w:val="24"/>
        </w:rPr>
        <w:t>use any</w:t>
      </w:r>
      <w:r w:rsidRPr="00C323A6">
        <w:rPr>
          <w:spacing w:val="-2"/>
          <w:szCs w:val="24"/>
        </w:rPr>
        <w:t xml:space="preserve"> </w:t>
      </w:r>
      <w:r w:rsidRPr="00C323A6">
        <w:rPr>
          <w:spacing w:val="-1"/>
          <w:szCs w:val="24"/>
        </w:rPr>
        <w:t>Federal</w:t>
      </w:r>
      <w:r w:rsidRPr="00C323A6">
        <w:rPr>
          <w:spacing w:val="1"/>
          <w:szCs w:val="24"/>
        </w:rPr>
        <w:t xml:space="preserve"> </w:t>
      </w:r>
      <w:r w:rsidRPr="00C323A6">
        <w:rPr>
          <w:spacing w:val="-1"/>
          <w:szCs w:val="24"/>
        </w:rPr>
        <w:t>funds</w:t>
      </w:r>
      <w:r w:rsidRPr="00C323A6">
        <w:rPr>
          <w:spacing w:val="-2"/>
          <w:szCs w:val="24"/>
        </w:rPr>
        <w:t xml:space="preserve"> </w:t>
      </w:r>
      <w:r w:rsidRPr="00C323A6">
        <w:rPr>
          <w:szCs w:val="24"/>
        </w:rPr>
        <w:t>to</w:t>
      </w:r>
      <w:r w:rsidRPr="00C323A6">
        <w:rPr>
          <w:spacing w:val="-3"/>
          <w:szCs w:val="24"/>
        </w:rPr>
        <w:t xml:space="preserve"> </w:t>
      </w:r>
      <w:r w:rsidRPr="00C323A6">
        <w:rPr>
          <w:spacing w:val="-1"/>
          <w:szCs w:val="24"/>
        </w:rPr>
        <w:t>implement</w:t>
      </w:r>
      <w:r w:rsidRPr="00C323A6">
        <w:rPr>
          <w:spacing w:val="1"/>
          <w:szCs w:val="24"/>
        </w:rPr>
        <w:t xml:space="preserve"> </w:t>
      </w:r>
      <w:r w:rsidRPr="00C323A6">
        <w:rPr>
          <w:szCs w:val="24"/>
        </w:rPr>
        <w:t>or</w:t>
      </w:r>
      <w:r w:rsidRPr="00C323A6">
        <w:rPr>
          <w:spacing w:val="-2"/>
          <w:szCs w:val="24"/>
        </w:rPr>
        <w:t xml:space="preserve"> </w:t>
      </w:r>
      <w:r w:rsidRPr="00C323A6">
        <w:rPr>
          <w:spacing w:val="-1"/>
          <w:szCs w:val="24"/>
        </w:rPr>
        <w:t>enforce</w:t>
      </w:r>
      <w:r w:rsidRPr="00C323A6">
        <w:rPr>
          <w:szCs w:val="24"/>
        </w:rPr>
        <w:t xml:space="preserve"> any</w:t>
      </w:r>
      <w:r w:rsidRPr="00C323A6">
        <w:rPr>
          <w:spacing w:val="27"/>
          <w:szCs w:val="24"/>
        </w:rPr>
        <w:t xml:space="preserve"> </w:t>
      </w:r>
      <w:r w:rsidRPr="00C323A6">
        <w:rPr>
          <w:spacing w:val="-1"/>
          <w:szCs w:val="24"/>
        </w:rPr>
        <w:t>nondisclosure</w:t>
      </w:r>
      <w:r w:rsidRPr="00C323A6">
        <w:rPr>
          <w:szCs w:val="24"/>
        </w:rPr>
        <w:t xml:space="preserve"> </w:t>
      </w:r>
      <w:r w:rsidRPr="00C323A6">
        <w:rPr>
          <w:spacing w:val="-1"/>
          <w:szCs w:val="24"/>
        </w:rPr>
        <w:t>and/or</w:t>
      </w:r>
      <w:r w:rsidRPr="00C323A6">
        <w:rPr>
          <w:szCs w:val="24"/>
        </w:rPr>
        <w:t xml:space="preserve"> </w:t>
      </w:r>
      <w:r w:rsidRPr="00C323A6">
        <w:rPr>
          <w:spacing w:val="-1"/>
          <w:szCs w:val="24"/>
        </w:rPr>
        <w:t>confidentiality policy,</w:t>
      </w:r>
      <w:r w:rsidRPr="00C323A6">
        <w:rPr>
          <w:szCs w:val="24"/>
        </w:rPr>
        <w:t xml:space="preserve"> </w:t>
      </w:r>
      <w:r w:rsidRPr="00C323A6">
        <w:rPr>
          <w:spacing w:val="-2"/>
          <w:szCs w:val="24"/>
        </w:rPr>
        <w:t>form,</w:t>
      </w:r>
      <w:r w:rsidRPr="00C323A6">
        <w:rPr>
          <w:szCs w:val="24"/>
        </w:rPr>
        <w:t xml:space="preserve"> or </w:t>
      </w:r>
      <w:r w:rsidRPr="00C323A6">
        <w:rPr>
          <w:spacing w:val="-1"/>
          <w:szCs w:val="24"/>
        </w:rPr>
        <w:t>agreement</w:t>
      </w:r>
      <w:r w:rsidRPr="00C323A6">
        <w:rPr>
          <w:spacing w:val="1"/>
          <w:szCs w:val="24"/>
        </w:rPr>
        <w:t xml:space="preserve"> </w:t>
      </w:r>
      <w:r w:rsidRPr="00C323A6">
        <w:rPr>
          <w:spacing w:val="-1"/>
          <w:szCs w:val="24"/>
        </w:rPr>
        <w:t>it</w:t>
      </w:r>
      <w:r w:rsidRPr="00C323A6">
        <w:rPr>
          <w:spacing w:val="1"/>
          <w:szCs w:val="24"/>
        </w:rPr>
        <w:t xml:space="preserve"> </w:t>
      </w:r>
      <w:r w:rsidRPr="00C323A6">
        <w:rPr>
          <w:spacing w:val="-1"/>
          <w:szCs w:val="24"/>
        </w:rPr>
        <w:t>uses</w:t>
      </w:r>
      <w:r w:rsidRPr="00C323A6">
        <w:rPr>
          <w:szCs w:val="24"/>
        </w:rPr>
        <w:t xml:space="preserve"> </w:t>
      </w:r>
      <w:r w:rsidRPr="00C323A6">
        <w:rPr>
          <w:spacing w:val="-1"/>
          <w:szCs w:val="24"/>
        </w:rPr>
        <w:t>unless</w:t>
      </w:r>
      <w:r w:rsidRPr="00C323A6">
        <w:rPr>
          <w:spacing w:val="-2"/>
          <w:szCs w:val="24"/>
        </w:rPr>
        <w:t xml:space="preserve"> </w:t>
      </w:r>
      <w:r w:rsidRPr="00C323A6">
        <w:rPr>
          <w:szCs w:val="24"/>
        </w:rPr>
        <w:t>it</w:t>
      </w:r>
      <w:r w:rsidRPr="00C323A6">
        <w:rPr>
          <w:spacing w:val="-1"/>
          <w:szCs w:val="24"/>
        </w:rPr>
        <w:t xml:space="preserve"> contains</w:t>
      </w:r>
      <w:r w:rsidRPr="00C323A6">
        <w:rPr>
          <w:spacing w:val="57"/>
          <w:szCs w:val="24"/>
        </w:rPr>
        <w:t xml:space="preserve"> </w:t>
      </w:r>
      <w:r w:rsidRPr="00C323A6">
        <w:rPr>
          <w:szCs w:val="24"/>
        </w:rPr>
        <w:t>the</w:t>
      </w:r>
      <w:r w:rsidRPr="00C323A6">
        <w:rPr>
          <w:spacing w:val="-2"/>
          <w:szCs w:val="24"/>
        </w:rPr>
        <w:t xml:space="preserve"> </w:t>
      </w:r>
      <w:r w:rsidRPr="00C323A6">
        <w:rPr>
          <w:spacing w:val="-1"/>
          <w:szCs w:val="24"/>
        </w:rPr>
        <w:t>following</w:t>
      </w:r>
      <w:r w:rsidRPr="00C323A6">
        <w:rPr>
          <w:spacing w:val="-3"/>
          <w:szCs w:val="24"/>
        </w:rPr>
        <w:t xml:space="preserve"> </w:t>
      </w:r>
      <w:r w:rsidRPr="00C323A6">
        <w:rPr>
          <w:spacing w:val="-1"/>
          <w:szCs w:val="24"/>
        </w:rPr>
        <w:t>provisions:</w:t>
      </w:r>
    </w:p>
    <w:p w14:paraId="01C5D0C7" w14:textId="77777777" w:rsidR="00B07932" w:rsidRPr="008858B4" w:rsidRDefault="00B07932" w:rsidP="00A2574E">
      <w:pPr>
        <w:numPr>
          <w:ilvl w:val="0"/>
          <w:numId w:val="41"/>
        </w:numPr>
        <w:tabs>
          <w:tab w:val="left" w:pos="765"/>
        </w:tabs>
        <w:kinsoku w:val="0"/>
        <w:overflowPunct w:val="0"/>
        <w:autoSpaceDE w:val="0"/>
        <w:autoSpaceDN w:val="0"/>
        <w:adjustRightInd w:val="0"/>
        <w:spacing w:after="200" w:line="276" w:lineRule="auto"/>
        <w:rPr>
          <w:szCs w:val="24"/>
        </w:rPr>
      </w:pPr>
      <w:r w:rsidRPr="008858B4">
        <w:rPr>
          <w:i/>
          <w:iCs/>
          <w:spacing w:val="-1"/>
          <w:szCs w:val="24"/>
        </w:rPr>
        <w:t>‘‘These</w:t>
      </w:r>
      <w:r w:rsidRPr="008858B4">
        <w:rPr>
          <w:i/>
          <w:iCs/>
          <w:szCs w:val="24"/>
        </w:rPr>
        <w:t xml:space="preserve"> </w:t>
      </w:r>
      <w:r w:rsidRPr="008858B4">
        <w:rPr>
          <w:i/>
          <w:iCs/>
          <w:spacing w:val="-1"/>
          <w:szCs w:val="24"/>
        </w:rPr>
        <w:t>provisions</w:t>
      </w:r>
      <w:r w:rsidRPr="008858B4">
        <w:rPr>
          <w:i/>
          <w:iCs/>
          <w:szCs w:val="24"/>
        </w:rPr>
        <w:t xml:space="preserve"> </w:t>
      </w:r>
      <w:r w:rsidRPr="008858B4">
        <w:rPr>
          <w:i/>
          <w:iCs/>
          <w:spacing w:val="-1"/>
          <w:szCs w:val="24"/>
        </w:rPr>
        <w:t>are</w:t>
      </w:r>
      <w:r w:rsidRPr="008858B4">
        <w:rPr>
          <w:i/>
          <w:iCs/>
          <w:szCs w:val="24"/>
        </w:rPr>
        <w:t xml:space="preserve"> </w:t>
      </w:r>
      <w:r w:rsidRPr="008858B4">
        <w:rPr>
          <w:i/>
          <w:iCs/>
          <w:spacing w:val="-1"/>
          <w:szCs w:val="24"/>
        </w:rPr>
        <w:t>consistent</w:t>
      </w:r>
      <w:r w:rsidRPr="008858B4">
        <w:rPr>
          <w:i/>
          <w:iCs/>
          <w:spacing w:val="1"/>
          <w:szCs w:val="24"/>
        </w:rPr>
        <w:t xml:space="preserve"> </w:t>
      </w:r>
      <w:r w:rsidRPr="008858B4">
        <w:rPr>
          <w:i/>
          <w:iCs/>
          <w:spacing w:val="-2"/>
          <w:szCs w:val="24"/>
        </w:rPr>
        <w:t>with</w:t>
      </w:r>
      <w:r w:rsidRPr="008858B4">
        <w:rPr>
          <w:i/>
          <w:iCs/>
          <w:szCs w:val="24"/>
        </w:rPr>
        <w:t xml:space="preserve"> and </w:t>
      </w:r>
      <w:r w:rsidRPr="008858B4">
        <w:rPr>
          <w:i/>
          <w:iCs/>
          <w:spacing w:val="-2"/>
          <w:szCs w:val="24"/>
        </w:rPr>
        <w:t>do</w:t>
      </w:r>
      <w:r w:rsidRPr="008858B4">
        <w:rPr>
          <w:i/>
          <w:iCs/>
          <w:szCs w:val="24"/>
        </w:rPr>
        <w:t xml:space="preserve"> not</w:t>
      </w:r>
      <w:r w:rsidRPr="008858B4">
        <w:rPr>
          <w:i/>
          <w:iCs/>
          <w:spacing w:val="-2"/>
          <w:szCs w:val="24"/>
        </w:rPr>
        <w:t xml:space="preserve"> </w:t>
      </w:r>
      <w:r w:rsidRPr="008858B4">
        <w:rPr>
          <w:i/>
          <w:iCs/>
          <w:spacing w:val="-1"/>
          <w:szCs w:val="24"/>
        </w:rPr>
        <w:t>supersede,</w:t>
      </w:r>
      <w:r w:rsidRPr="008858B4">
        <w:rPr>
          <w:i/>
          <w:iCs/>
          <w:spacing w:val="-2"/>
          <w:szCs w:val="24"/>
        </w:rPr>
        <w:t xml:space="preserve"> </w:t>
      </w:r>
      <w:r w:rsidRPr="008858B4">
        <w:rPr>
          <w:i/>
          <w:iCs/>
          <w:spacing w:val="-1"/>
          <w:szCs w:val="24"/>
        </w:rPr>
        <w:t>conflict</w:t>
      </w:r>
      <w:r w:rsidRPr="008858B4">
        <w:rPr>
          <w:i/>
          <w:iCs/>
          <w:spacing w:val="1"/>
          <w:szCs w:val="24"/>
        </w:rPr>
        <w:t xml:space="preserve"> </w:t>
      </w:r>
      <w:r w:rsidRPr="008858B4">
        <w:rPr>
          <w:i/>
          <w:iCs/>
          <w:spacing w:val="-2"/>
          <w:szCs w:val="24"/>
        </w:rPr>
        <w:t>with,</w:t>
      </w:r>
      <w:r w:rsidRPr="008858B4">
        <w:rPr>
          <w:i/>
          <w:iCs/>
          <w:szCs w:val="24"/>
        </w:rPr>
        <w:t xml:space="preserve"> or</w:t>
      </w:r>
      <w:r w:rsidRPr="008858B4">
        <w:rPr>
          <w:i/>
          <w:iCs/>
          <w:spacing w:val="61"/>
          <w:szCs w:val="24"/>
        </w:rPr>
        <w:t xml:space="preserve"> </w:t>
      </w:r>
      <w:r w:rsidRPr="008858B4">
        <w:rPr>
          <w:i/>
          <w:iCs/>
          <w:spacing w:val="-1"/>
          <w:szCs w:val="24"/>
        </w:rPr>
        <w:t>otherwise</w:t>
      </w:r>
      <w:r w:rsidRPr="008858B4">
        <w:rPr>
          <w:i/>
          <w:iCs/>
          <w:szCs w:val="24"/>
        </w:rPr>
        <w:t xml:space="preserve"> </w:t>
      </w:r>
      <w:r w:rsidRPr="008858B4">
        <w:rPr>
          <w:i/>
          <w:iCs/>
          <w:spacing w:val="-1"/>
          <w:szCs w:val="24"/>
        </w:rPr>
        <w:t>alter</w:t>
      </w:r>
      <w:r w:rsidRPr="008858B4">
        <w:rPr>
          <w:i/>
          <w:iCs/>
          <w:spacing w:val="-2"/>
          <w:szCs w:val="24"/>
        </w:rPr>
        <w:t xml:space="preserve"> </w:t>
      </w:r>
      <w:r w:rsidRPr="008858B4">
        <w:rPr>
          <w:i/>
          <w:iCs/>
          <w:spacing w:val="-1"/>
          <w:szCs w:val="24"/>
        </w:rPr>
        <w:t>the</w:t>
      </w:r>
      <w:r w:rsidRPr="008858B4">
        <w:rPr>
          <w:i/>
          <w:iCs/>
          <w:szCs w:val="24"/>
        </w:rPr>
        <w:t xml:space="preserve"> </w:t>
      </w:r>
      <w:r w:rsidRPr="008858B4">
        <w:rPr>
          <w:i/>
          <w:iCs/>
          <w:spacing w:val="-1"/>
          <w:szCs w:val="24"/>
        </w:rPr>
        <w:t>employee</w:t>
      </w:r>
      <w:r w:rsidRPr="008858B4">
        <w:rPr>
          <w:i/>
          <w:iCs/>
          <w:szCs w:val="24"/>
        </w:rPr>
        <w:t xml:space="preserve"> </w:t>
      </w:r>
      <w:r w:rsidRPr="008858B4">
        <w:rPr>
          <w:i/>
          <w:iCs/>
          <w:spacing w:val="-1"/>
          <w:szCs w:val="24"/>
        </w:rPr>
        <w:t>obligations,</w:t>
      </w:r>
      <w:r w:rsidRPr="008858B4">
        <w:rPr>
          <w:i/>
          <w:iCs/>
          <w:szCs w:val="24"/>
        </w:rPr>
        <w:t xml:space="preserve"> </w:t>
      </w:r>
      <w:r w:rsidRPr="008858B4">
        <w:rPr>
          <w:i/>
          <w:iCs/>
          <w:spacing w:val="-1"/>
          <w:szCs w:val="24"/>
        </w:rPr>
        <w:t>rights,</w:t>
      </w:r>
      <w:r w:rsidRPr="008858B4">
        <w:rPr>
          <w:i/>
          <w:iCs/>
          <w:szCs w:val="24"/>
        </w:rPr>
        <w:t xml:space="preserve"> </w:t>
      </w:r>
      <w:r w:rsidRPr="008858B4">
        <w:rPr>
          <w:i/>
          <w:iCs/>
          <w:spacing w:val="-1"/>
          <w:szCs w:val="24"/>
        </w:rPr>
        <w:t>or</w:t>
      </w:r>
      <w:r w:rsidRPr="008858B4">
        <w:rPr>
          <w:i/>
          <w:iCs/>
          <w:szCs w:val="24"/>
        </w:rPr>
        <w:t xml:space="preserve"> </w:t>
      </w:r>
      <w:r w:rsidRPr="008858B4">
        <w:rPr>
          <w:i/>
          <w:iCs/>
          <w:spacing w:val="-1"/>
          <w:szCs w:val="24"/>
        </w:rPr>
        <w:t>liabilities</w:t>
      </w:r>
      <w:r w:rsidRPr="008858B4">
        <w:rPr>
          <w:i/>
          <w:iCs/>
          <w:spacing w:val="-2"/>
          <w:szCs w:val="24"/>
        </w:rPr>
        <w:t xml:space="preserve"> </w:t>
      </w:r>
      <w:r w:rsidRPr="008858B4">
        <w:rPr>
          <w:i/>
          <w:iCs/>
          <w:spacing w:val="-1"/>
          <w:szCs w:val="24"/>
        </w:rPr>
        <w:t>created</w:t>
      </w:r>
      <w:r w:rsidRPr="008858B4">
        <w:rPr>
          <w:i/>
          <w:iCs/>
          <w:szCs w:val="24"/>
        </w:rPr>
        <w:t xml:space="preserve"> by</w:t>
      </w:r>
      <w:r w:rsidRPr="008858B4">
        <w:rPr>
          <w:i/>
          <w:iCs/>
          <w:spacing w:val="-2"/>
          <w:szCs w:val="24"/>
        </w:rPr>
        <w:t xml:space="preserve"> </w:t>
      </w:r>
      <w:r w:rsidRPr="008858B4">
        <w:rPr>
          <w:i/>
          <w:iCs/>
          <w:spacing w:val="-1"/>
          <w:szCs w:val="24"/>
        </w:rPr>
        <w:t>existing</w:t>
      </w:r>
      <w:r w:rsidRPr="008858B4">
        <w:rPr>
          <w:i/>
          <w:iCs/>
          <w:spacing w:val="51"/>
          <w:szCs w:val="24"/>
        </w:rPr>
        <w:t xml:space="preserve"> </w:t>
      </w:r>
      <w:r w:rsidRPr="008858B4">
        <w:rPr>
          <w:i/>
          <w:iCs/>
          <w:spacing w:val="-1"/>
          <w:szCs w:val="24"/>
        </w:rPr>
        <w:t>statute</w:t>
      </w:r>
      <w:r w:rsidRPr="008858B4">
        <w:rPr>
          <w:i/>
          <w:iCs/>
          <w:szCs w:val="24"/>
        </w:rPr>
        <w:t xml:space="preserve"> or </w:t>
      </w:r>
      <w:r w:rsidRPr="008858B4">
        <w:rPr>
          <w:i/>
          <w:iCs/>
          <w:spacing w:val="-1"/>
          <w:szCs w:val="24"/>
        </w:rPr>
        <w:t>Executive</w:t>
      </w:r>
      <w:r w:rsidRPr="008858B4">
        <w:rPr>
          <w:i/>
          <w:iCs/>
          <w:szCs w:val="24"/>
        </w:rPr>
        <w:t xml:space="preserve"> </w:t>
      </w:r>
      <w:r w:rsidRPr="008858B4">
        <w:rPr>
          <w:i/>
          <w:iCs/>
          <w:spacing w:val="-1"/>
          <w:szCs w:val="24"/>
        </w:rPr>
        <w:t>order</w:t>
      </w:r>
      <w:r w:rsidRPr="008858B4">
        <w:rPr>
          <w:i/>
          <w:iCs/>
          <w:spacing w:val="-2"/>
          <w:szCs w:val="24"/>
        </w:rPr>
        <w:t xml:space="preserve"> </w:t>
      </w:r>
      <w:r w:rsidRPr="008858B4">
        <w:rPr>
          <w:i/>
          <w:iCs/>
          <w:spacing w:val="-1"/>
          <w:szCs w:val="24"/>
        </w:rPr>
        <w:t>relating</w:t>
      </w:r>
      <w:r w:rsidRPr="008858B4">
        <w:rPr>
          <w:i/>
          <w:iCs/>
          <w:spacing w:val="-3"/>
          <w:szCs w:val="24"/>
        </w:rPr>
        <w:t xml:space="preserve"> </w:t>
      </w:r>
      <w:r w:rsidRPr="008858B4">
        <w:rPr>
          <w:i/>
          <w:iCs/>
          <w:szCs w:val="24"/>
        </w:rPr>
        <w:t>to</w:t>
      </w:r>
      <w:r w:rsidRPr="008858B4">
        <w:rPr>
          <w:i/>
          <w:iCs/>
          <w:spacing w:val="3"/>
          <w:szCs w:val="24"/>
        </w:rPr>
        <w:t xml:space="preserve"> </w:t>
      </w:r>
      <w:r w:rsidRPr="008858B4">
        <w:rPr>
          <w:i/>
          <w:iCs/>
          <w:spacing w:val="-1"/>
          <w:szCs w:val="24"/>
        </w:rPr>
        <w:t>(1)</w:t>
      </w:r>
      <w:r w:rsidRPr="008858B4">
        <w:rPr>
          <w:i/>
          <w:iCs/>
          <w:spacing w:val="-2"/>
          <w:szCs w:val="24"/>
        </w:rPr>
        <w:t xml:space="preserve"> </w:t>
      </w:r>
      <w:r w:rsidRPr="008858B4">
        <w:rPr>
          <w:i/>
          <w:iCs/>
          <w:spacing w:val="-1"/>
          <w:szCs w:val="24"/>
        </w:rPr>
        <w:t>classified</w:t>
      </w:r>
      <w:r w:rsidRPr="008858B4">
        <w:rPr>
          <w:i/>
          <w:iCs/>
          <w:spacing w:val="-2"/>
          <w:szCs w:val="24"/>
        </w:rPr>
        <w:t xml:space="preserve"> </w:t>
      </w:r>
      <w:r w:rsidRPr="008858B4">
        <w:rPr>
          <w:i/>
          <w:iCs/>
          <w:spacing w:val="-1"/>
          <w:szCs w:val="24"/>
        </w:rPr>
        <w:t>information,</w:t>
      </w:r>
      <w:r w:rsidRPr="008858B4">
        <w:rPr>
          <w:i/>
          <w:iCs/>
          <w:szCs w:val="24"/>
        </w:rPr>
        <w:t xml:space="preserve"> </w:t>
      </w:r>
      <w:r w:rsidRPr="008858B4">
        <w:rPr>
          <w:i/>
          <w:iCs/>
          <w:spacing w:val="-1"/>
          <w:szCs w:val="24"/>
        </w:rPr>
        <w:t>(2)</w:t>
      </w:r>
      <w:r w:rsidRPr="008858B4">
        <w:rPr>
          <w:i/>
          <w:iCs/>
          <w:spacing w:val="-2"/>
          <w:szCs w:val="24"/>
        </w:rPr>
        <w:t xml:space="preserve"> </w:t>
      </w:r>
      <w:r w:rsidRPr="008858B4">
        <w:rPr>
          <w:i/>
          <w:iCs/>
          <w:spacing w:val="-1"/>
          <w:szCs w:val="24"/>
        </w:rPr>
        <w:t>communications</w:t>
      </w:r>
      <w:r w:rsidRPr="008858B4">
        <w:rPr>
          <w:i/>
          <w:iCs/>
          <w:spacing w:val="57"/>
          <w:szCs w:val="24"/>
        </w:rPr>
        <w:t xml:space="preserve"> </w:t>
      </w:r>
      <w:r w:rsidRPr="008858B4">
        <w:rPr>
          <w:i/>
          <w:iCs/>
          <w:szCs w:val="24"/>
        </w:rPr>
        <w:t xml:space="preserve">to </w:t>
      </w:r>
      <w:r w:rsidRPr="008858B4">
        <w:rPr>
          <w:i/>
          <w:iCs/>
          <w:spacing w:val="-1"/>
          <w:szCs w:val="24"/>
        </w:rPr>
        <w:t>Congress,</w:t>
      </w:r>
      <w:r w:rsidRPr="008858B4">
        <w:rPr>
          <w:i/>
          <w:iCs/>
          <w:spacing w:val="-2"/>
          <w:szCs w:val="24"/>
        </w:rPr>
        <w:t xml:space="preserve"> </w:t>
      </w:r>
      <w:r w:rsidRPr="008858B4">
        <w:rPr>
          <w:i/>
          <w:iCs/>
          <w:spacing w:val="-1"/>
          <w:szCs w:val="24"/>
        </w:rPr>
        <w:t>(3)</w:t>
      </w:r>
      <w:r w:rsidRPr="008858B4">
        <w:rPr>
          <w:i/>
          <w:iCs/>
          <w:spacing w:val="-2"/>
          <w:szCs w:val="24"/>
        </w:rPr>
        <w:t xml:space="preserve"> </w:t>
      </w:r>
      <w:r w:rsidRPr="008858B4">
        <w:rPr>
          <w:i/>
          <w:iCs/>
          <w:szCs w:val="24"/>
        </w:rPr>
        <w:t xml:space="preserve">the </w:t>
      </w:r>
      <w:r w:rsidRPr="008858B4">
        <w:rPr>
          <w:i/>
          <w:iCs/>
          <w:spacing w:val="-1"/>
          <w:szCs w:val="24"/>
        </w:rPr>
        <w:t>reporting</w:t>
      </w:r>
      <w:r w:rsidRPr="008858B4">
        <w:rPr>
          <w:i/>
          <w:iCs/>
          <w:szCs w:val="24"/>
        </w:rPr>
        <w:t xml:space="preserve"> to </w:t>
      </w:r>
      <w:r w:rsidRPr="008858B4">
        <w:rPr>
          <w:i/>
          <w:iCs/>
          <w:spacing w:val="-2"/>
          <w:szCs w:val="24"/>
        </w:rPr>
        <w:t>an</w:t>
      </w:r>
      <w:r w:rsidRPr="008858B4">
        <w:rPr>
          <w:i/>
          <w:iCs/>
          <w:szCs w:val="24"/>
        </w:rPr>
        <w:t xml:space="preserve"> </w:t>
      </w:r>
      <w:r w:rsidRPr="008858B4">
        <w:rPr>
          <w:i/>
          <w:iCs/>
          <w:spacing w:val="-1"/>
          <w:szCs w:val="24"/>
        </w:rPr>
        <w:t>Inspector</w:t>
      </w:r>
      <w:r w:rsidRPr="008858B4">
        <w:rPr>
          <w:i/>
          <w:iCs/>
          <w:szCs w:val="24"/>
        </w:rPr>
        <w:t xml:space="preserve"> </w:t>
      </w:r>
      <w:r w:rsidRPr="008858B4">
        <w:rPr>
          <w:i/>
          <w:iCs/>
          <w:spacing w:val="-1"/>
          <w:szCs w:val="24"/>
        </w:rPr>
        <w:t>General</w:t>
      </w:r>
      <w:r w:rsidRPr="008858B4">
        <w:rPr>
          <w:i/>
          <w:iCs/>
          <w:spacing w:val="-2"/>
          <w:szCs w:val="24"/>
        </w:rPr>
        <w:t xml:space="preserve"> </w:t>
      </w:r>
      <w:r w:rsidRPr="008858B4">
        <w:rPr>
          <w:i/>
          <w:iCs/>
          <w:szCs w:val="24"/>
        </w:rPr>
        <w:t>of</w:t>
      </w:r>
      <w:r w:rsidRPr="008858B4">
        <w:rPr>
          <w:i/>
          <w:iCs/>
          <w:spacing w:val="1"/>
          <w:szCs w:val="24"/>
        </w:rPr>
        <w:t xml:space="preserve"> </w:t>
      </w:r>
      <w:r w:rsidRPr="008858B4">
        <w:rPr>
          <w:i/>
          <w:iCs/>
          <w:szCs w:val="24"/>
        </w:rPr>
        <w:t xml:space="preserve">a </w:t>
      </w:r>
      <w:r w:rsidRPr="008858B4">
        <w:rPr>
          <w:i/>
          <w:iCs/>
          <w:spacing w:val="-1"/>
          <w:szCs w:val="24"/>
        </w:rPr>
        <w:t>violation</w:t>
      </w:r>
      <w:r w:rsidRPr="008858B4">
        <w:rPr>
          <w:i/>
          <w:iCs/>
          <w:szCs w:val="24"/>
        </w:rPr>
        <w:t xml:space="preserve"> </w:t>
      </w:r>
      <w:r w:rsidRPr="008858B4">
        <w:rPr>
          <w:i/>
          <w:iCs/>
          <w:spacing w:val="-2"/>
          <w:szCs w:val="24"/>
        </w:rPr>
        <w:t>of</w:t>
      </w:r>
      <w:r w:rsidRPr="008858B4">
        <w:rPr>
          <w:i/>
          <w:iCs/>
          <w:spacing w:val="1"/>
          <w:szCs w:val="24"/>
        </w:rPr>
        <w:t xml:space="preserve"> </w:t>
      </w:r>
      <w:r w:rsidRPr="008858B4">
        <w:rPr>
          <w:i/>
          <w:iCs/>
          <w:spacing w:val="-1"/>
          <w:szCs w:val="24"/>
        </w:rPr>
        <w:t>any</w:t>
      </w:r>
      <w:r w:rsidRPr="008858B4">
        <w:rPr>
          <w:i/>
          <w:iCs/>
          <w:szCs w:val="24"/>
        </w:rPr>
        <w:t xml:space="preserve"> law,</w:t>
      </w:r>
      <w:r w:rsidRPr="008858B4">
        <w:rPr>
          <w:i/>
          <w:iCs/>
          <w:spacing w:val="-3"/>
          <w:szCs w:val="24"/>
        </w:rPr>
        <w:t xml:space="preserve"> </w:t>
      </w:r>
      <w:r w:rsidRPr="008858B4">
        <w:rPr>
          <w:i/>
          <w:iCs/>
          <w:spacing w:val="-1"/>
          <w:szCs w:val="24"/>
        </w:rPr>
        <w:t>rule,</w:t>
      </w:r>
      <w:r w:rsidRPr="008858B4">
        <w:rPr>
          <w:i/>
          <w:iCs/>
          <w:spacing w:val="47"/>
          <w:szCs w:val="24"/>
        </w:rPr>
        <w:t xml:space="preserve"> </w:t>
      </w:r>
      <w:r w:rsidRPr="008858B4">
        <w:rPr>
          <w:i/>
          <w:iCs/>
          <w:szCs w:val="24"/>
        </w:rPr>
        <w:t xml:space="preserve">or </w:t>
      </w:r>
      <w:r w:rsidRPr="008858B4">
        <w:rPr>
          <w:i/>
          <w:iCs/>
          <w:spacing w:val="-1"/>
          <w:szCs w:val="24"/>
        </w:rPr>
        <w:t>regulation,</w:t>
      </w:r>
      <w:r w:rsidRPr="008858B4">
        <w:rPr>
          <w:i/>
          <w:iCs/>
          <w:szCs w:val="24"/>
        </w:rPr>
        <w:t xml:space="preserve"> or </w:t>
      </w:r>
      <w:r w:rsidRPr="008858B4">
        <w:rPr>
          <w:i/>
          <w:iCs/>
          <w:spacing w:val="-1"/>
          <w:szCs w:val="24"/>
        </w:rPr>
        <w:t>mismanagement,</w:t>
      </w:r>
      <w:r w:rsidRPr="008858B4">
        <w:rPr>
          <w:i/>
          <w:iCs/>
          <w:szCs w:val="24"/>
        </w:rPr>
        <w:t xml:space="preserve"> a</w:t>
      </w:r>
      <w:r w:rsidRPr="008858B4">
        <w:rPr>
          <w:i/>
          <w:iCs/>
          <w:spacing w:val="-3"/>
          <w:szCs w:val="24"/>
        </w:rPr>
        <w:t xml:space="preserve"> </w:t>
      </w:r>
      <w:r w:rsidRPr="008858B4">
        <w:rPr>
          <w:i/>
          <w:iCs/>
          <w:spacing w:val="-1"/>
          <w:szCs w:val="24"/>
        </w:rPr>
        <w:t>gross</w:t>
      </w:r>
      <w:r w:rsidRPr="008858B4">
        <w:rPr>
          <w:i/>
          <w:iCs/>
          <w:szCs w:val="24"/>
        </w:rPr>
        <w:t xml:space="preserve"> </w:t>
      </w:r>
      <w:r w:rsidRPr="008858B4">
        <w:rPr>
          <w:i/>
          <w:iCs/>
          <w:spacing w:val="-1"/>
          <w:szCs w:val="24"/>
        </w:rPr>
        <w:t>waste</w:t>
      </w:r>
      <w:r w:rsidRPr="008858B4">
        <w:rPr>
          <w:i/>
          <w:iCs/>
          <w:szCs w:val="24"/>
        </w:rPr>
        <w:t xml:space="preserve"> </w:t>
      </w:r>
      <w:r w:rsidRPr="008858B4">
        <w:rPr>
          <w:i/>
          <w:iCs/>
          <w:spacing w:val="-1"/>
          <w:szCs w:val="24"/>
        </w:rPr>
        <w:t>of</w:t>
      </w:r>
      <w:r w:rsidRPr="008858B4">
        <w:rPr>
          <w:i/>
          <w:iCs/>
          <w:spacing w:val="1"/>
          <w:szCs w:val="24"/>
        </w:rPr>
        <w:t xml:space="preserve"> </w:t>
      </w:r>
      <w:r w:rsidRPr="008858B4">
        <w:rPr>
          <w:i/>
          <w:iCs/>
          <w:spacing w:val="-1"/>
          <w:szCs w:val="24"/>
        </w:rPr>
        <w:t>funds,</w:t>
      </w:r>
      <w:r w:rsidRPr="008858B4">
        <w:rPr>
          <w:i/>
          <w:iCs/>
          <w:szCs w:val="24"/>
        </w:rPr>
        <w:t xml:space="preserve"> an </w:t>
      </w:r>
      <w:r w:rsidRPr="008858B4">
        <w:rPr>
          <w:i/>
          <w:iCs/>
          <w:spacing w:val="-1"/>
          <w:szCs w:val="24"/>
        </w:rPr>
        <w:t>abuse</w:t>
      </w:r>
      <w:r w:rsidRPr="008858B4">
        <w:rPr>
          <w:i/>
          <w:iCs/>
          <w:szCs w:val="24"/>
        </w:rPr>
        <w:t xml:space="preserve"> </w:t>
      </w:r>
      <w:r w:rsidRPr="008858B4">
        <w:rPr>
          <w:i/>
          <w:iCs/>
          <w:spacing w:val="-2"/>
          <w:szCs w:val="24"/>
        </w:rPr>
        <w:t>of</w:t>
      </w:r>
      <w:r w:rsidRPr="008858B4">
        <w:rPr>
          <w:i/>
          <w:iCs/>
          <w:spacing w:val="1"/>
          <w:szCs w:val="24"/>
        </w:rPr>
        <w:t xml:space="preserve"> </w:t>
      </w:r>
      <w:r w:rsidRPr="008858B4">
        <w:rPr>
          <w:i/>
          <w:iCs/>
          <w:spacing w:val="-1"/>
          <w:szCs w:val="24"/>
        </w:rPr>
        <w:t>authority,</w:t>
      </w:r>
      <w:r w:rsidRPr="008858B4">
        <w:rPr>
          <w:i/>
          <w:iCs/>
          <w:szCs w:val="24"/>
        </w:rPr>
        <w:t xml:space="preserve"> </w:t>
      </w:r>
      <w:r w:rsidRPr="008858B4">
        <w:rPr>
          <w:i/>
          <w:iCs/>
          <w:spacing w:val="-1"/>
          <w:szCs w:val="24"/>
        </w:rPr>
        <w:t>or</w:t>
      </w:r>
      <w:r w:rsidRPr="008858B4">
        <w:rPr>
          <w:i/>
          <w:iCs/>
          <w:szCs w:val="24"/>
        </w:rPr>
        <w:t xml:space="preserve"> a</w:t>
      </w:r>
      <w:r w:rsidRPr="008858B4">
        <w:rPr>
          <w:i/>
          <w:iCs/>
          <w:spacing w:val="49"/>
          <w:szCs w:val="24"/>
        </w:rPr>
        <w:t xml:space="preserve"> </w:t>
      </w:r>
      <w:r w:rsidRPr="008858B4">
        <w:rPr>
          <w:i/>
          <w:iCs/>
          <w:spacing w:val="-1"/>
          <w:szCs w:val="24"/>
        </w:rPr>
        <w:t>substantial</w:t>
      </w:r>
      <w:r w:rsidRPr="008858B4">
        <w:rPr>
          <w:i/>
          <w:iCs/>
          <w:spacing w:val="1"/>
          <w:szCs w:val="24"/>
        </w:rPr>
        <w:t xml:space="preserve"> </w:t>
      </w:r>
      <w:r w:rsidRPr="008858B4">
        <w:rPr>
          <w:i/>
          <w:iCs/>
          <w:szCs w:val="24"/>
        </w:rPr>
        <w:t>and</w:t>
      </w:r>
      <w:r w:rsidRPr="008858B4">
        <w:rPr>
          <w:i/>
          <w:iCs/>
          <w:spacing w:val="-3"/>
          <w:szCs w:val="24"/>
        </w:rPr>
        <w:t xml:space="preserve"> </w:t>
      </w:r>
      <w:r w:rsidRPr="008858B4">
        <w:rPr>
          <w:i/>
          <w:iCs/>
          <w:spacing w:val="-1"/>
          <w:szCs w:val="24"/>
        </w:rPr>
        <w:t>specific</w:t>
      </w:r>
      <w:r w:rsidRPr="008858B4">
        <w:rPr>
          <w:i/>
          <w:iCs/>
          <w:szCs w:val="24"/>
        </w:rPr>
        <w:t xml:space="preserve"> </w:t>
      </w:r>
      <w:r w:rsidRPr="008858B4">
        <w:rPr>
          <w:i/>
          <w:iCs/>
          <w:spacing w:val="-1"/>
          <w:szCs w:val="24"/>
        </w:rPr>
        <w:t>danger</w:t>
      </w:r>
      <w:r w:rsidRPr="008858B4">
        <w:rPr>
          <w:i/>
          <w:iCs/>
          <w:spacing w:val="-2"/>
          <w:szCs w:val="24"/>
        </w:rPr>
        <w:t xml:space="preserve"> </w:t>
      </w:r>
      <w:r w:rsidRPr="008858B4">
        <w:rPr>
          <w:i/>
          <w:iCs/>
          <w:szCs w:val="24"/>
        </w:rPr>
        <w:t xml:space="preserve">to </w:t>
      </w:r>
      <w:r w:rsidRPr="008858B4">
        <w:rPr>
          <w:i/>
          <w:iCs/>
          <w:spacing w:val="-1"/>
          <w:szCs w:val="24"/>
        </w:rPr>
        <w:t>public</w:t>
      </w:r>
      <w:r w:rsidRPr="008858B4">
        <w:rPr>
          <w:i/>
          <w:iCs/>
          <w:szCs w:val="24"/>
        </w:rPr>
        <w:t xml:space="preserve"> </w:t>
      </w:r>
      <w:r w:rsidRPr="008858B4">
        <w:rPr>
          <w:i/>
          <w:iCs/>
          <w:spacing w:val="-1"/>
          <w:szCs w:val="24"/>
        </w:rPr>
        <w:t>health</w:t>
      </w:r>
      <w:r w:rsidRPr="008858B4">
        <w:rPr>
          <w:i/>
          <w:iCs/>
          <w:szCs w:val="24"/>
        </w:rPr>
        <w:t xml:space="preserve"> or</w:t>
      </w:r>
      <w:r w:rsidRPr="008858B4">
        <w:rPr>
          <w:i/>
          <w:iCs/>
          <w:spacing w:val="-2"/>
          <w:szCs w:val="24"/>
        </w:rPr>
        <w:t xml:space="preserve"> </w:t>
      </w:r>
      <w:r w:rsidRPr="008858B4">
        <w:rPr>
          <w:i/>
          <w:iCs/>
          <w:szCs w:val="24"/>
        </w:rPr>
        <w:t xml:space="preserve">safety, </w:t>
      </w:r>
      <w:r w:rsidRPr="008858B4">
        <w:rPr>
          <w:i/>
          <w:iCs/>
          <w:spacing w:val="-1"/>
          <w:szCs w:val="24"/>
        </w:rPr>
        <w:t>or</w:t>
      </w:r>
      <w:r w:rsidRPr="008858B4">
        <w:rPr>
          <w:i/>
          <w:iCs/>
          <w:szCs w:val="24"/>
        </w:rPr>
        <w:t xml:space="preserve"> </w:t>
      </w:r>
      <w:r w:rsidRPr="008858B4">
        <w:rPr>
          <w:i/>
          <w:iCs/>
          <w:spacing w:val="-1"/>
          <w:szCs w:val="24"/>
        </w:rPr>
        <w:t>(4)</w:t>
      </w:r>
      <w:r w:rsidRPr="008858B4">
        <w:rPr>
          <w:i/>
          <w:iCs/>
          <w:spacing w:val="-2"/>
          <w:szCs w:val="24"/>
        </w:rPr>
        <w:t xml:space="preserve"> </w:t>
      </w:r>
      <w:r w:rsidRPr="008858B4">
        <w:rPr>
          <w:i/>
          <w:iCs/>
          <w:szCs w:val="24"/>
        </w:rPr>
        <w:t xml:space="preserve">any </w:t>
      </w:r>
      <w:r w:rsidRPr="008858B4">
        <w:rPr>
          <w:i/>
          <w:iCs/>
          <w:spacing w:val="-1"/>
          <w:szCs w:val="24"/>
        </w:rPr>
        <w:t>other</w:t>
      </w:r>
      <w:r w:rsidRPr="008858B4">
        <w:rPr>
          <w:i/>
          <w:iCs/>
          <w:spacing w:val="33"/>
          <w:szCs w:val="24"/>
        </w:rPr>
        <w:t xml:space="preserve"> </w:t>
      </w:r>
      <w:r w:rsidRPr="008858B4">
        <w:rPr>
          <w:i/>
          <w:iCs/>
          <w:spacing w:val="-1"/>
          <w:szCs w:val="24"/>
        </w:rPr>
        <w:t>whistleblower</w:t>
      </w:r>
      <w:r w:rsidRPr="008858B4">
        <w:rPr>
          <w:i/>
          <w:iCs/>
          <w:szCs w:val="24"/>
        </w:rPr>
        <w:t xml:space="preserve"> </w:t>
      </w:r>
      <w:r w:rsidRPr="008858B4">
        <w:rPr>
          <w:i/>
          <w:iCs/>
          <w:spacing w:val="-1"/>
          <w:szCs w:val="24"/>
        </w:rPr>
        <w:t>protection.</w:t>
      </w:r>
      <w:r w:rsidRPr="008858B4">
        <w:rPr>
          <w:i/>
          <w:iCs/>
          <w:szCs w:val="24"/>
        </w:rPr>
        <w:t xml:space="preserve"> </w:t>
      </w:r>
      <w:r w:rsidRPr="008858B4">
        <w:rPr>
          <w:i/>
          <w:iCs/>
          <w:spacing w:val="-1"/>
          <w:szCs w:val="24"/>
        </w:rPr>
        <w:t>The</w:t>
      </w:r>
      <w:r w:rsidRPr="008858B4">
        <w:rPr>
          <w:i/>
          <w:iCs/>
          <w:szCs w:val="24"/>
        </w:rPr>
        <w:t xml:space="preserve"> </w:t>
      </w:r>
      <w:r w:rsidRPr="008858B4">
        <w:rPr>
          <w:i/>
          <w:iCs/>
          <w:spacing w:val="-1"/>
          <w:szCs w:val="24"/>
        </w:rPr>
        <w:t>definitions,</w:t>
      </w:r>
      <w:r w:rsidRPr="008858B4">
        <w:rPr>
          <w:i/>
          <w:iCs/>
          <w:szCs w:val="24"/>
        </w:rPr>
        <w:t xml:space="preserve"> </w:t>
      </w:r>
      <w:r w:rsidRPr="008858B4">
        <w:rPr>
          <w:i/>
          <w:iCs/>
          <w:spacing w:val="-1"/>
          <w:szCs w:val="24"/>
        </w:rPr>
        <w:t>requirements,</w:t>
      </w:r>
      <w:r w:rsidRPr="008858B4">
        <w:rPr>
          <w:i/>
          <w:iCs/>
          <w:szCs w:val="24"/>
        </w:rPr>
        <w:t xml:space="preserve"> </w:t>
      </w:r>
      <w:r w:rsidRPr="008858B4">
        <w:rPr>
          <w:i/>
          <w:iCs/>
          <w:spacing w:val="-1"/>
          <w:szCs w:val="24"/>
        </w:rPr>
        <w:t>obligations,</w:t>
      </w:r>
      <w:r w:rsidRPr="008858B4">
        <w:rPr>
          <w:i/>
          <w:iCs/>
          <w:szCs w:val="24"/>
        </w:rPr>
        <w:t xml:space="preserve"> </w:t>
      </w:r>
      <w:r w:rsidRPr="008858B4">
        <w:rPr>
          <w:i/>
          <w:iCs/>
          <w:spacing w:val="-1"/>
          <w:szCs w:val="24"/>
        </w:rPr>
        <w:t>rights,</w:t>
      </w:r>
      <w:r w:rsidRPr="008858B4">
        <w:rPr>
          <w:i/>
          <w:iCs/>
          <w:spacing w:val="47"/>
          <w:szCs w:val="24"/>
        </w:rPr>
        <w:t xml:space="preserve"> </w:t>
      </w:r>
      <w:r w:rsidRPr="008858B4">
        <w:rPr>
          <w:i/>
          <w:iCs/>
          <w:spacing w:val="-1"/>
          <w:szCs w:val="24"/>
        </w:rPr>
        <w:t>sanctions,</w:t>
      </w:r>
      <w:r w:rsidRPr="008858B4">
        <w:rPr>
          <w:i/>
          <w:iCs/>
          <w:szCs w:val="24"/>
        </w:rPr>
        <w:t xml:space="preserve"> and</w:t>
      </w:r>
      <w:r w:rsidRPr="008858B4">
        <w:rPr>
          <w:i/>
          <w:iCs/>
          <w:spacing w:val="-2"/>
          <w:szCs w:val="24"/>
        </w:rPr>
        <w:t xml:space="preserve"> </w:t>
      </w:r>
      <w:r w:rsidRPr="008858B4">
        <w:rPr>
          <w:i/>
          <w:iCs/>
          <w:spacing w:val="-1"/>
          <w:szCs w:val="24"/>
        </w:rPr>
        <w:t>liabilities</w:t>
      </w:r>
      <w:r w:rsidRPr="008858B4">
        <w:rPr>
          <w:i/>
          <w:iCs/>
          <w:szCs w:val="24"/>
        </w:rPr>
        <w:t xml:space="preserve"> </w:t>
      </w:r>
      <w:r w:rsidRPr="008858B4">
        <w:rPr>
          <w:i/>
          <w:iCs/>
          <w:spacing w:val="-1"/>
          <w:szCs w:val="24"/>
        </w:rPr>
        <w:t>created</w:t>
      </w:r>
      <w:r w:rsidRPr="008858B4">
        <w:rPr>
          <w:i/>
          <w:iCs/>
          <w:spacing w:val="-2"/>
          <w:szCs w:val="24"/>
        </w:rPr>
        <w:t xml:space="preserve"> </w:t>
      </w:r>
      <w:r w:rsidRPr="008858B4">
        <w:rPr>
          <w:i/>
          <w:iCs/>
          <w:szCs w:val="24"/>
        </w:rPr>
        <w:t xml:space="preserve">by </w:t>
      </w:r>
      <w:r w:rsidRPr="008858B4">
        <w:rPr>
          <w:i/>
          <w:iCs/>
          <w:spacing w:val="-1"/>
          <w:szCs w:val="24"/>
        </w:rPr>
        <w:t>controlling</w:t>
      </w:r>
      <w:r w:rsidRPr="008858B4">
        <w:rPr>
          <w:i/>
          <w:iCs/>
          <w:szCs w:val="24"/>
        </w:rPr>
        <w:t xml:space="preserve"> </w:t>
      </w:r>
      <w:r w:rsidRPr="008858B4">
        <w:rPr>
          <w:i/>
          <w:iCs/>
          <w:spacing w:val="-1"/>
          <w:szCs w:val="24"/>
        </w:rPr>
        <w:t>Executive</w:t>
      </w:r>
      <w:r w:rsidRPr="008858B4">
        <w:rPr>
          <w:i/>
          <w:iCs/>
          <w:szCs w:val="24"/>
        </w:rPr>
        <w:t xml:space="preserve"> </w:t>
      </w:r>
      <w:r w:rsidRPr="008858B4">
        <w:rPr>
          <w:i/>
          <w:iCs/>
          <w:spacing w:val="-1"/>
          <w:szCs w:val="24"/>
        </w:rPr>
        <w:t>orders</w:t>
      </w:r>
      <w:r w:rsidRPr="008858B4">
        <w:rPr>
          <w:i/>
          <w:iCs/>
          <w:spacing w:val="1"/>
          <w:szCs w:val="24"/>
        </w:rPr>
        <w:t xml:space="preserve"> </w:t>
      </w:r>
      <w:r w:rsidRPr="008858B4">
        <w:rPr>
          <w:i/>
          <w:iCs/>
          <w:szCs w:val="24"/>
        </w:rPr>
        <w:t>and</w:t>
      </w:r>
      <w:r w:rsidRPr="008858B4">
        <w:rPr>
          <w:i/>
          <w:iCs/>
          <w:spacing w:val="-3"/>
          <w:szCs w:val="24"/>
        </w:rPr>
        <w:t xml:space="preserve"> </w:t>
      </w:r>
      <w:r w:rsidRPr="008858B4">
        <w:rPr>
          <w:i/>
          <w:iCs/>
          <w:spacing w:val="-1"/>
          <w:szCs w:val="24"/>
        </w:rPr>
        <w:t>statutory</w:t>
      </w:r>
      <w:r w:rsidRPr="008858B4">
        <w:rPr>
          <w:i/>
          <w:iCs/>
          <w:spacing w:val="49"/>
          <w:szCs w:val="24"/>
        </w:rPr>
        <w:t xml:space="preserve"> </w:t>
      </w:r>
      <w:r w:rsidRPr="008858B4">
        <w:rPr>
          <w:i/>
          <w:iCs/>
          <w:spacing w:val="-1"/>
          <w:szCs w:val="24"/>
        </w:rPr>
        <w:t>provisions</w:t>
      </w:r>
      <w:r w:rsidRPr="008858B4">
        <w:rPr>
          <w:i/>
          <w:iCs/>
          <w:szCs w:val="24"/>
        </w:rPr>
        <w:t xml:space="preserve"> </w:t>
      </w:r>
      <w:r w:rsidRPr="008858B4">
        <w:rPr>
          <w:i/>
          <w:iCs/>
          <w:spacing w:val="-1"/>
          <w:szCs w:val="24"/>
        </w:rPr>
        <w:t>are</w:t>
      </w:r>
      <w:r w:rsidRPr="008858B4">
        <w:rPr>
          <w:i/>
          <w:iCs/>
          <w:szCs w:val="24"/>
        </w:rPr>
        <w:t xml:space="preserve"> </w:t>
      </w:r>
      <w:r w:rsidRPr="008858B4">
        <w:rPr>
          <w:i/>
          <w:iCs/>
          <w:spacing w:val="-1"/>
          <w:szCs w:val="24"/>
        </w:rPr>
        <w:t>incorporated</w:t>
      </w:r>
      <w:r w:rsidRPr="008858B4">
        <w:rPr>
          <w:i/>
          <w:iCs/>
          <w:szCs w:val="24"/>
        </w:rPr>
        <w:t xml:space="preserve"> </w:t>
      </w:r>
      <w:r w:rsidRPr="008858B4">
        <w:rPr>
          <w:i/>
          <w:iCs/>
          <w:spacing w:val="-1"/>
          <w:szCs w:val="24"/>
        </w:rPr>
        <w:t>into</w:t>
      </w:r>
      <w:r w:rsidRPr="008858B4">
        <w:rPr>
          <w:i/>
          <w:iCs/>
          <w:szCs w:val="24"/>
        </w:rPr>
        <w:t xml:space="preserve"> </w:t>
      </w:r>
      <w:r w:rsidRPr="008858B4">
        <w:rPr>
          <w:i/>
          <w:iCs/>
          <w:spacing w:val="-1"/>
          <w:szCs w:val="24"/>
        </w:rPr>
        <w:t>this</w:t>
      </w:r>
      <w:r w:rsidRPr="008858B4">
        <w:rPr>
          <w:i/>
          <w:iCs/>
          <w:spacing w:val="-2"/>
          <w:szCs w:val="24"/>
        </w:rPr>
        <w:t xml:space="preserve"> </w:t>
      </w:r>
      <w:r w:rsidRPr="008858B4">
        <w:rPr>
          <w:i/>
          <w:iCs/>
          <w:spacing w:val="-1"/>
          <w:szCs w:val="24"/>
        </w:rPr>
        <w:t>agreement</w:t>
      </w:r>
      <w:r w:rsidRPr="008858B4">
        <w:rPr>
          <w:i/>
          <w:iCs/>
          <w:spacing w:val="-2"/>
          <w:szCs w:val="24"/>
        </w:rPr>
        <w:t xml:space="preserve"> </w:t>
      </w:r>
      <w:r w:rsidRPr="008858B4">
        <w:rPr>
          <w:i/>
          <w:iCs/>
          <w:szCs w:val="24"/>
        </w:rPr>
        <w:t xml:space="preserve">and </w:t>
      </w:r>
      <w:r w:rsidRPr="008858B4">
        <w:rPr>
          <w:i/>
          <w:iCs/>
          <w:spacing w:val="-1"/>
          <w:szCs w:val="24"/>
        </w:rPr>
        <w:t>are</w:t>
      </w:r>
      <w:r w:rsidRPr="008858B4">
        <w:rPr>
          <w:i/>
          <w:iCs/>
          <w:spacing w:val="3"/>
          <w:szCs w:val="24"/>
        </w:rPr>
        <w:t xml:space="preserve"> </w:t>
      </w:r>
      <w:r w:rsidRPr="008858B4">
        <w:rPr>
          <w:i/>
          <w:iCs/>
          <w:spacing w:val="-1"/>
          <w:szCs w:val="24"/>
        </w:rPr>
        <w:t>controlling.’’</w:t>
      </w:r>
    </w:p>
    <w:p w14:paraId="1CE70D9B" w14:textId="77777777" w:rsidR="00B07932" w:rsidRPr="008858B4" w:rsidRDefault="00B07932" w:rsidP="00A2574E">
      <w:pPr>
        <w:numPr>
          <w:ilvl w:val="0"/>
          <w:numId w:val="41"/>
        </w:numPr>
        <w:tabs>
          <w:tab w:val="left" w:pos="765"/>
        </w:tabs>
        <w:kinsoku w:val="0"/>
        <w:overflowPunct w:val="0"/>
        <w:autoSpaceDE w:val="0"/>
        <w:autoSpaceDN w:val="0"/>
        <w:adjustRightInd w:val="0"/>
        <w:spacing w:after="200" w:line="276" w:lineRule="auto"/>
        <w:ind w:right="996"/>
        <w:rPr>
          <w:spacing w:val="-1"/>
          <w:szCs w:val="24"/>
        </w:rPr>
      </w:pPr>
      <w:r w:rsidRPr="008858B4">
        <w:rPr>
          <w:szCs w:val="24"/>
        </w:rPr>
        <w:t>The</w:t>
      </w:r>
      <w:r w:rsidRPr="008858B4">
        <w:rPr>
          <w:spacing w:val="-2"/>
          <w:szCs w:val="24"/>
        </w:rPr>
        <w:t xml:space="preserve"> </w:t>
      </w:r>
      <w:r w:rsidRPr="008858B4">
        <w:rPr>
          <w:spacing w:val="-1"/>
          <w:szCs w:val="24"/>
        </w:rPr>
        <w:t>limitation</w:t>
      </w:r>
      <w:r w:rsidRPr="008858B4">
        <w:rPr>
          <w:szCs w:val="24"/>
        </w:rPr>
        <w:t xml:space="preserve"> </w:t>
      </w:r>
      <w:r w:rsidRPr="008858B4">
        <w:rPr>
          <w:spacing w:val="-1"/>
          <w:szCs w:val="24"/>
        </w:rPr>
        <w:t>above</w:t>
      </w:r>
      <w:r w:rsidRPr="008858B4">
        <w:rPr>
          <w:szCs w:val="24"/>
        </w:rPr>
        <w:t xml:space="preserve"> </w:t>
      </w:r>
      <w:r w:rsidRPr="008858B4">
        <w:rPr>
          <w:spacing w:val="-1"/>
          <w:szCs w:val="24"/>
        </w:rPr>
        <w:t>shall</w:t>
      </w:r>
      <w:r w:rsidRPr="008858B4">
        <w:rPr>
          <w:spacing w:val="-2"/>
          <w:szCs w:val="24"/>
        </w:rPr>
        <w:t xml:space="preserve"> </w:t>
      </w:r>
      <w:r w:rsidRPr="008858B4">
        <w:rPr>
          <w:szCs w:val="24"/>
        </w:rPr>
        <w:t>not</w:t>
      </w:r>
      <w:r w:rsidRPr="008858B4">
        <w:rPr>
          <w:spacing w:val="1"/>
          <w:szCs w:val="24"/>
        </w:rPr>
        <w:t xml:space="preserve"> </w:t>
      </w:r>
      <w:r w:rsidRPr="008858B4">
        <w:rPr>
          <w:spacing w:val="-1"/>
          <w:szCs w:val="24"/>
        </w:rPr>
        <w:t>contravene</w:t>
      </w:r>
      <w:r w:rsidRPr="008858B4">
        <w:rPr>
          <w:szCs w:val="24"/>
        </w:rPr>
        <w:t xml:space="preserve"> </w:t>
      </w:r>
      <w:r w:rsidRPr="008858B4">
        <w:rPr>
          <w:spacing w:val="-1"/>
          <w:szCs w:val="24"/>
        </w:rPr>
        <w:t>requirements</w:t>
      </w:r>
      <w:r w:rsidRPr="008858B4">
        <w:rPr>
          <w:szCs w:val="24"/>
        </w:rPr>
        <w:t xml:space="preserve"> </w:t>
      </w:r>
      <w:r w:rsidRPr="008858B4">
        <w:rPr>
          <w:spacing w:val="-1"/>
          <w:szCs w:val="24"/>
        </w:rPr>
        <w:t>applicable</w:t>
      </w:r>
      <w:r w:rsidRPr="008858B4">
        <w:rPr>
          <w:szCs w:val="24"/>
        </w:rPr>
        <w:t xml:space="preserve"> </w:t>
      </w:r>
      <w:r w:rsidRPr="008858B4">
        <w:rPr>
          <w:spacing w:val="-1"/>
          <w:szCs w:val="24"/>
        </w:rPr>
        <w:t>to</w:t>
      </w:r>
      <w:r w:rsidRPr="008858B4">
        <w:rPr>
          <w:szCs w:val="24"/>
        </w:rPr>
        <w:t xml:space="preserve"> </w:t>
      </w:r>
      <w:r w:rsidRPr="008858B4">
        <w:rPr>
          <w:spacing w:val="-1"/>
          <w:szCs w:val="24"/>
        </w:rPr>
        <w:t>Standard</w:t>
      </w:r>
      <w:r w:rsidRPr="008858B4">
        <w:rPr>
          <w:szCs w:val="24"/>
        </w:rPr>
        <w:t xml:space="preserve"> </w:t>
      </w:r>
      <w:r w:rsidRPr="008858B4">
        <w:rPr>
          <w:spacing w:val="-1"/>
          <w:szCs w:val="24"/>
        </w:rPr>
        <w:t>Form</w:t>
      </w:r>
      <w:r w:rsidRPr="008858B4">
        <w:rPr>
          <w:spacing w:val="41"/>
          <w:szCs w:val="24"/>
        </w:rPr>
        <w:t xml:space="preserve"> </w:t>
      </w:r>
      <w:r w:rsidRPr="008858B4">
        <w:rPr>
          <w:szCs w:val="24"/>
        </w:rPr>
        <w:t>312, Form</w:t>
      </w:r>
      <w:r w:rsidRPr="008858B4">
        <w:rPr>
          <w:spacing w:val="-4"/>
          <w:szCs w:val="24"/>
        </w:rPr>
        <w:t xml:space="preserve"> </w:t>
      </w:r>
      <w:r w:rsidRPr="008858B4">
        <w:rPr>
          <w:szCs w:val="24"/>
        </w:rPr>
        <w:t xml:space="preserve">4414, </w:t>
      </w:r>
      <w:r w:rsidRPr="008858B4">
        <w:rPr>
          <w:spacing w:val="-2"/>
          <w:szCs w:val="24"/>
        </w:rPr>
        <w:t>or</w:t>
      </w:r>
      <w:r w:rsidRPr="008858B4">
        <w:rPr>
          <w:szCs w:val="24"/>
        </w:rPr>
        <w:t xml:space="preserve"> any</w:t>
      </w:r>
      <w:r w:rsidRPr="008858B4">
        <w:rPr>
          <w:spacing w:val="-2"/>
          <w:szCs w:val="24"/>
        </w:rPr>
        <w:t xml:space="preserve"> </w:t>
      </w:r>
      <w:r w:rsidRPr="008858B4">
        <w:rPr>
          <w:spacing w:val="-1"/>
          <w:szCs w:val="24"/>
        </w:rPr>
        <w:t>other</w:t>
      </w:r>
      <w:r w:rsidRPr="008858B4">
        <w:rPr>
          <w:spacing w:val="1"/>
          <w:szCs w:val="24"/>
        </w:rPr>
        <w:t xml:space="preserve"> </w:t>
      </w:r>
      <w:r w:rsidRPr="008858B4">
        <w:rPr>
          <w:spacing w:val="-1"/>
          <w:szCs w:val="24"/>
        </w:rPr>
        <w:t>form</w:t>
      </w:r>
      <w:r w:rsidRPr="008858B4">
        <w:rPr>
          <w:spacing w:val="-4"/>
          <w:szCs w:val="24"/>
        </w:rPr>
        <w:t xml:space="preserve"> </w:t>
      </w:r>
      <w:r w:rsidRPr="008858B4">
        <w:rPr>
          <w:spacing w:val="-1"/>
          <w:szCs w:val="24"/>
        </w:rPr>
        <w:t>issued</w:t>
      </w:r>
      <w:r w:rsidRPr="008858B4">
        <w:rPr>
          <w:szCs w:val="24"/>
        </w:rPr>
        <w:t xml:space="preserve"> by</w:t>
      </w:r>
      <w:r w:rsidRPr="008858B4">
        <w:rPr>
          <w:spacing w:val="-3"/>
          <w:szCs w:val="24"/>
        </w:rPr>
        <w:t xml:space="preserve"> </w:t>
      </w:r>
      <w:r w:rsidRPr="008858B4">
        <w:rPr>
          <w:szCs w:val="24"/>
        </w:rPr>
        <w:t xml:space="preserve">a </w:t>
      </w:r>
      <w:r w:rsidRPr="008858B4">
        <w:rPr>
          <w:spacing w:val="-1"/>
          <w:szCs w:val="24"/>
        </w:rPr>
        <w:t>Federal</w:t>
      </w:r>
      <w:r w:rsidRPr="008858B4">
        <w:rPr>
          <w:spacing w:val="-2"/>
          <w:szCs w:val="24"/>
        </w:rPr>
        <w:t xml:space="preserve"> </w:t>
      </w:r>
      <w:r w:rsidRPr="008858B4">
        <w:rPr>
          <w:spacing w:val="-1"/>
          <w:szCs w:val="24"/>
        </w:rPr>
        <w:t>department</w:t>
      </w:r>
      <w:r w:rsidRPr="008858B4">
        <w:rPr>
          <w:spacing w:val="1"/>
          <w:szCs w:val="24"/>
        </w:rPr>
        <w:t xml:space="preserve"> </w:t>
      </w:r>
      <w:r w:rsidRPr="008858B4">
        <w:rPr>
          <w:szCs w:val="24"/>
        </w:rPr>
        <w:t>or</w:t>
      </w:r>
      <w:r w:rsidRPr="008858B4">
        <w:rPr>
          <w:spacing w:val="-2"/>
          <w:szCs w:val="24"/>
        </w:rPr>
        <w:t xml:space="preserve"> </w:t>
      </w:r>
      <w:r w:rsidRPr="008858B4">
        <w:rPr>
          <w:spacing w:val="-1"/>
          <w:szCs w:val="24"/>
        </w:rPr>
        <w:t>agency</w:t>
      </w:r>
      <w:r w:rsidRPr="008858B4">
        <w:rPr>
          <w:spacing w:val="39"/>
          <w:szCs w:val="24"/>
        </w:rPr>
        <w:t xml:space="preserve"> </w:t>
      </w:r>
      <w:r w:rsidRPr="008858B4">
        <w:rPr>
          <w:spacing w:val="-1"/>
          <w:szCs w:val="24"/>
        </w:rPr>
        <w:t>governing</w:t>
      </w:r>
      <w:r w:rsidRPr="008858B4">
        <w:rPr>
          <w:spacing w:val="-3"/>
          <w:szCs w:val="24"/>
        </w:rPr>
        <w:t xml:space="preserve"> </w:t>
      </w:r>
      <w:r w:rsidRPr="008858B4">
        <w:rPr>
          <w:szCs w:val="24"/>
        </w:rPr>
        <w:t>the</w:t>
      </w:r>
      <w:r w:rsidRPr="008858B4">
        <w:rPr>
          <w:spacing w:val="-2"/>
          <w:szCs w:val="24"/>
        </w:rPr>
        <w:t xml:space="preserve"> </w:t>
      </w:r>
      <w:r w:rsidRPr="008858B4">
        <w:rPr>
          <w:spacing w:val="-1"/>
          <w:szCs w:val="24"/>
        </w:rPr>
        <w:t>nondisclosure</w:t>
      </w:r>
      <w:r w:rsidRPr="008858B4">
        <w:rPr>
          <w:szCs w:val="24"/>
        </w:rPr>
        <w:t xml:space="preserve"> of</w:t>
      </w:r>
      <w:r w:rsidRPr="008858B4">
        <w:rPr>
          <w:spacing w:val="1"/>
          <w:szCs w:val="24"/>
        </w:rPr>
        <w:t xml:space="preserve"> </w:t>
      </w:r>
      <w:r w:rsidRPr="008858B4">
        <w:rPr>
          <w:spacing w:val="-1"/>
          <w:szCs w:val="24"/>
        </w:rPr>
        <w:t>classified</w:t>
      </w:r>
      <w:r w:rsidRPr="008858B4">
        <w:rPr>
          <w:spacing w:val="-2"/>
          <w:szCs w:val="24"/>
        </w:rPr>
        <w:t xml:space="preserve"> </w:t>
      </w:r>
      <w:r w:rsidRPr="008858B4">
        <w:rPr>
          <w:spacing w:val="-1"/>
          <w:szCs w:val="24"/>
        </w:rPr>
        <w:t>information.</w:t>
      </w:r>
    </w:p>
    <w:p w14:paraId="6701B1D5" w14:textId="77777777" w:rsidR="00B07932" w:rsidRPr="008858B4" w:rsidRDefault="00B07932" w:rsidP="00A2574E">
      <w:pPr>
        <w:pStyle w:val="ListParagraph"/>
        <w:numPr>
          <w:ilvl w:val="0"/>
          <w:numId w:val="41"/>
        </w:numPr>
      </w:pPr>
      <w:r w:rsidRPr="008858B4">
        <w:t>Notwithstanding</w:t>
      </w:r>
      <w:r w:rsidRPr="008858B4">
        <w:rPr>
          <w:spacing w:val="-3"/>
        </w:rPr>
        <w:t xml:space="preserve"> the </w:t>
      </w:r>
      <w:r w:rsidRPr="008858B4">
        <w:t>provision listed in paragraph</w:t>
      </w:r>
      <w:r w:rsidRPr="008858B4">
        <w:rPr>
          <w:spacing w:val="-2"/>
        </w:rPr>
        <w:t xml:space="preserve"> </w:t>
      </w:r>
      <w:r w:rsidRPr="008858B4">
        <w:t>(a), a</w:t>
      </w:r>
      <w:r w:rsidRPr="008858B4">
        <w:rPr>
          <w:spacing w:val="-2"/>
        </w:rPr>
        <w:t xml:space="preserve"> </w:t>
      </w:r>
      <w:r w:rsidRPr="008858B4">
        <w:t>nondisclosure or confidentiality</w:t>
      </w:r>
      <w:r w:rsidRPr="008858B4">
        <w:rPr>
          <w:spacing w:val="-3"/>
        </w:rPr>
        <w:t xml:space="preserve"> </w:t>
      </w:r>
      <w:r w:rsidRPr="008858B4">
        <w:t>policy</w:t>
      </w:r>
      <w:r w:rsidRPr="008858B4">
        <w:rPr>
          <w:spacing w:val="71"/>
        </w:rPr>
        <w:t xml:space="preserve"> </w:t>
      </w:r>
      <w:r w:rsidRPr="008858B4">
        <w:t>form</w:t>
      </w:r>
      <w:r w:rsidRPr="008858B4">
        <w:rPr>
          <w:spacing w:val="-4"/>
        </w:rPr>
        <w:t xml:space="preserve"> </w:t>
      </w:r>
      <w:r w:rsidRPr="008858B4">
        <w:t>or agreement</w:t>
      </w:r>
      <w:r w:rsidRPr="008858B4">
        <w:rPr>
          <w:spacing w:val="1"/>
        </w:rPr>
        <w:t xml:space="preserve"> </w:t>
      </w:r>
      <w:r w:rsidRPr="008858B4">
        <w:t>that is</w:t>
      </w:r>
      <w:r w:rsidRPr="008858B4">
        <w:rPr>
          <w:spacing w:val="-2"/>
        </w:rPr>
        <w:t xml:space="preserve"> </w:t>
      </w:r>
      <w:r w:rsidRPr="008858B4">
        <w:t>to</w:t>
      </w:r>
      <w:r w:rsidRPr="008858B4">
        <w:rPr>
          <w:spacing w:val="-3"/>
        </w:rPr>
        <w:t xml:space="preserve"> </w:t>
      </w:r>
      <w:r w:rsidRPr="008858B4">
        <w:t>be executed by</w:t>
      </w:r>
      <w:r w:rsidRPr="008858B4">
        <w:rPr>
          <w:spacing w:val="-2"/>
        </w:rPr>
        <w:t xml:space="preserve"> </w:t>
      </w:r>
      <w:r w:rsidRPr="008858B4">
        <w:t>a person</w:t>
      </w:r>
      <w:r w:rsidRPr="008858B4">
        <w:rPr>
          <w:spacing w:val="-2"/>
        </w:rPr>
        <w:t xml:space="preserve"> </w:t>
      </w:r>
      <w:r w:rsidRPr="008858B4">
        <w:t>connected with</w:t>
      </w:r>
      <w:r w:rsidRPr="008858B4">
        <w:rPr>
          <w:spacing w:val="-3"/>
        </w:rPr>
        <w:t xml:space="preserve"> </w:t>
      </w:r>
      <w:r w:rsidRPr="008858B4">
        <w:t>the</w:t>
      </w:r>
      <w:r w:rsidRPr="008858B4">
        <w:rPr>
          <w:spacing w:val="-2"/>
        </w:rPr>
        <w:t xml:space="preserve"> </w:t>
      </w:r>
      <w:r w:rsidRPr="008858B4">
        <w:t>conduct</w:t>
      </w:r>
      <w:r w:rsidRPr="008858B4">
        <w:rPr>
          <w:spacing w:val="1"/>
        </w:rPr>
        <w:t xml:space="preserve"> </w:t>
      </w:r>
      <w:r w:rsidRPr="008858B4">
        <w:rPr>
          <w:spacing w:val="-2"/>
        </w:rPr>
        <w:t xml:space="preserve">of </w:t>
      </w:r>
      <w:r w:rsidRPr="008858B4">
        <w:t>an</w:t>
      </w:r>
      <w:r w:rsidRPr="008858B4">
        <w:rPr>
          <w:spacing w:val="53"/>
        </w:rPr>
        <w:t xml:space="preserve"> </w:t>
      </w:r>
      <w:r w:rsidRPr="008858B4">
        <w:t>intelligence</w:t>
      </w:r>
      <w:r w:rsidRPr="008858B4">
        <w:rPr>
          <w:spacing w:val="-2"/>
        </w:rPr>
        <w:t xml:space="preserve"> </w:t>
      </w:r>
      <w:r w:rsidRPr="008858B4">
        <w:t>or</w:t>
      </w:r>
      <w:r w:rsidRPr="008858B4">
        <w:rPr>
          <w:spacing w:val="-2"/>
        </w:rPr>
        <w:t xml:space="preserve"> </w:t>
      </w:r>
      <w:r w:rsidRPr="008858B4">
        <w:t xml:space="preserve">intelligence-related </w:t>
      </w:r>
      <w:r w:rsidRPr="008858B4">
        <w:rPr>
          <w:spacing w:val="-2"/>
        </w:rPr>
        <w:t>activity,</w:t>
      </w:r>
      <w:r w:rsidRPr="008858B4">
        <w:t xml:space="preserve"> other than</w:t>
      </w:r>
      <w:r w:rsidRPr="008858B4">
        <w:rPr>
          <w:spacing w:val="-2"/>
        </w:rPr>
        <w:t xml:space="preserve"> </w:t>
      </w:r>
      <w:r w:rsidRPr="008858B4">
        <w:t>an employee or officer of</w:t>
      </w:r>
      <w:r w:rsidRPr="008858B4">
        <w:rPr>
          <w:spacing w:val="-2"/>
        </w:rPr>
        <w:t xml:space="preserve"> </w:t>
      </w:r>
      <w:r w:rsidRPr="008858B4">
        <w:t>the United</w:t>
      </w:r>
      <w:r w:rsidRPr="008858B4">
        <w:rPr>
          <w:spacing w:val="63"/>
        </w:rPr>
        <w:t xml:space="preserve"> </w:t>
      </w:r>
      <w:r w:rsidRPr="008858B4">
        <w:t xml:space="preserve">States Government, </w:t>
      </w:r>
      <w:r w:rsidRPr="008858B4">
        <w:rPr>
          <w:spacing w:val="-2"/>
        </w:rPr>
        <w:t xml:space="preserve">may </w:t>
      </w:r>
      <w:r w:rsidRPr="008858B4">
        <w:t>contain provisions appropriate to</w:t>
      </w:r>
      <w:r w:rsidRPr="008858B4">
        <w:rPr>
          <w:spacing w:val="-3"/>
        </w:rPr>
        <w:t xml:space="preserve"> </w:t>
      </w:r>
      <w:r w:rsidRPr="008858B4">
        <w:t>the particular</w:t>
      </w:r>
      <w:r w:rsidRPr="008858B4">
        <w:rPr>
          <w:spacing w:val="1"/>
        </w:rPr>
        <w:t xml:space="preserve"> </w:t>
      </w:r>
      <w:r w:rsidRPr="008858B4">
        <w:t>activity</w:t>
      </w:r>
      <w:r w:rsidRPr="008858B4">
        <w:rPr>
          <w:spacing w:val="-3"/>
        </w:rPr>
        <w:t xml:space="preserve"> </w:t>
      </w:r>
      <w:r w:rsidRPr="008858B4">
        <w:t>for which</w:t>
      </w:r>
      <w:r w:rsidRPr="008858B4">
        <w:rPr>
          <w:spacing w:val="53"/>
        </w:rPr>
        <w:t xml:space="preserve"> </w:t>
      </w:r>
      <w:r w:rsidRPr="008858B4">
        <w:t>such document</w:t>
      </w:r>
      <w:r w:rsidRPr="008858B4">
        <w:rPr>
          <w:spacing w:val="1"/>
        </w:rPr>
        <w:t xml:space="preserve"> </w:t>
      </w:r>
      <w:r w:rsidRPr="008858B4">
        <w:t>is</w:t>
      </w:r>
      <w:r w:rsidRPr="008858B4">
        <w:rPr>
          <w:spacing w:val="-2"/>
        </w:rPr>
        <w:t xml:space="preserve"> </w:t>
      </w:r>
      <w:r w:rsidRPr="008858B4">
        <w:t xml:space="preserve">to </w:t>
      </w:r>
      <w:r w:rsidRPr="008858B4">
        <w:rPr>
          <w:spacing w:val="-2"/>
        </w:rPr>
        <w:t>be</w:t>
      </w:r>
      <w:r w:rsidRPr="008858B4">
        <w:t xml:space="preserve"> used. Such</w:t>
      </w:r>
      <w:r w:rsidRPr="008858B4">
        <w:rPr>
          <w:spacing w:val="-3"/>
        </w:rPr>
        <w:t xml:space="preserve"> </w:t>
      </w:r>
      <w:r w:rsidRPr="008858B4">
        <w:t>form</w:t>
      </w:r>
      <w:r w:rsidRPr="008858B4">
        <w:rPr>
          <w:spacing w:val="-4"/>
        </w:rPr>
        <w:t xml:space="preserve"> </w:t>
      </w:r>
      <w:r w:rsidRPr="008858B4">
        <w:t>or agreement</w:t>
      </w:r>
      <w:r w:rsidRPr="008858B4">
        <w:rPr>
          <w:spacing w:val="-2"/>
        </w:rPr>
        <w:t xml:space="preserve"> </w:t>
      </w:r>
      <w:r w:rsidRPr="008858B4">
        <w:t>shall, at</w:t>
      </w:r>
      <w:r w:rsidRPr="008858B4">
        <w:rPr>
          <w:spacing w:val="1"/>
        </w:rPr>
        <w:t xml:space="preserve"> </w:t>
      </w:r>
      <w:r w:rsidRPr="008858B4">
        <w:t xml:space="preserve">a </w:t>
      </w:r>
      <w:r w:rsidRPr="008858B4">
        <w:rPr>
          <w:spacing w:val="-2"/>
        </w:rPr>
        <w:t>minimum,</w:t>
      </w:r>
      <w:r w:rsidRPr="008858B4">
        <w:t xml:space="preserve"> require that</w:t>
      </w:r>
      <w:r w:rsidRPr="008858B4">
        <w:rPr>
          <w:spacing w:val="-2"/>
        </w:rPr>
        <w:t xml:space="preserve"> </w:t>
      </w:r>
      <w:r w:rsidRPr="008858B4">
        <w:t>the</w:t>
      </w:r>
      <w:r w:rsidRPr="008858B4">
        <w:rPr>
          <w:spacing w:val="47"/>
        </w:rPr>
        <w:t xml:space="preserve"> </w:t>
      </w:r>
      <w:r w:rsidRPr="008858B4">
        <w:t>person will</w:t>
      </w:r>
      <w:r w:rsidRPr="008858B4">
        <w:rPr>
          <w:spacing w:val="1"/>
        </w:rPr>
        <w:t xml:space="preserve"> </w:t>
      </w:r>
      <w:r w:rsidRPr="008858B4">
        <w:t>not</w:t>
      </w:r>
      <w:r w:rsidRPr="008858B4">
        <w:rPr>
          <w:spacing w:val="1"/>
        </w:rPr>
        <w:t xml:space="preserve"> </w:t>
      </w:r>
      <w:r w:rsidRPr="008858B4">
        <w:t>disclose any</w:t>
      </w:r>
      <w:r w:rsidRPr="008858B4">
        <w:rPr>
          <w:spacing w:val="-3"/>
        </w:rPr>
        <w:t xml:space="preserve"> </w:t>
      </w:r>
      <w:r w:rsidRPr="008858B4">
        <w:t>classified</w:t>
      </w:r>
      <w:r w:rsidRPr="008858B4">
        <w:rPr>
          <w:spacing w:val="-2"/>
        </w:rPr>
        <w:t xml:space="preserve"> </w:t>
      </w:r>
      <w:r w:rsidRPr="008858B4">
        <w:t>information</w:t>
      </w:r>
      <w:r w:rsidRPr="008858B4">
        <w:rPr>
          <w:spacing w:val="-3"/>
        </w:rPr>
        <w:t xml:space="preserve"> </w:t>
      </w:r>
      <w:r w:rsidRPr="008858B4">
        <w:t>received in</w:t>
      </w:r>
      <w:r w:rsidRPr="008858B4">
        <w:rPr>
          <w:spacing w:val="-3"/>
        </w:rPr>
        <w:t xml:space="preserve"> </w:t>
      </w:r>
      <w:r w:rsidRPr="008858B4">
        <w:t>the</w:t>
      </w:r>
      <w:r w:rsidRPr="008858B4">
        <w:rPr>
          <w:spacing w:val="-2"/>
        </w:rPr>
        <w:t xml:space="preserve"> </w:t>
      </w:r>
      <w:r w:rsidRPr="008858B4">
        <w:t xml:space="preserve">course </w:t>
      </w:r>
      <w:r w:rsidRPr="008858B4">
        <w:rPr>
          <w:spacing w:val="-2"/>
        </w:rPr>
        <w:t>of</w:t>
      </w:r>
      <w:r w:rsidRPr="008858B4">
        <w:t xml:space="preserve"> such</w:t>
      </w:r>
      <w:r w:rsidRPr="008858B4">
        <w:rPr>
          <w:spacing w:val="-2"/>
        </w:rPr>
        <w:t xml:space="preserve"> </w:t>
      </w:r>
      <w:r w:rsidRPr="008858B4">
        <w:t>activity</w:t>
      </w:r>
      <w:r w:rsidRPr="008858B4">
        <w:rPr>
          <w:spacing w:val="69"/>
        </w:rPr>
        <w:t xml:space="preserve"> </w:t>
      </w:r>
      <w:r w:rsidRPr="008858B4">
        <w:t>unless specifically</w:t>
      </w:r>
      <w:r w:rsidRPr="008858B4">
        <w:rPr>
          <w:spacing w:val="-3"/>
        </w:rPr>
        <w:t xml:space="preserve"> </w:t>
      </w:r>
      <w:r w:rsidRPr="008858B4">
        <w:t xml:space="preserve">authorized to </w:t>
      </w:r>
      <w:r w:rsidRPr="008858B4">
        <w:rPr>
          <w:spacing w:val="-2"/>
        </w:rPr>
        <w:t>do</w:t>
      </w:r>
      <w:r w:rsidRPr="008858B4">
        <w:t xml:space="preserve"> so by</w:t>
      </w:r>
      <w:r w:rsidRPr="008858B4">
        <w:rPr>
          <w:spacing w:val="-2"/>
        </w:rPr>
        <w:t xml:space="preserve"> </w:t>
      </w:r>
      <w:r w:rsidRPr="008858B4">
        <w:t>the United States</w:t>
      </w:r>
      <w:r w:rsidRPr="008858B4">
        <w:rPr>
          <w:spacing w:val="-2"/>
        </w:rPr>
        <w:t xml:space="preserve"> </w:t>
      </w:r>
      <w:r w:rsidRPr="008858B4">
        <w:t>Government. Such nondisclosure</w:t>
      </w:r>
      <w:r w:rsidRPr="008858B4">
        <w:rPr>
          <w:spacing w:val="53"/>
        </w:rPr>
        <w:t xml:space="preserve"> </w:t>
      </w:r>
      <w:r w:rsidRPr="008858B4">
        <w:t>or confidentiality</w:t>
      </w:r>
      <w:r w:rsidRPr="008858B4">
        <w:rPr>
          <w:spacing w:val="-3"/>
        </w:rPr>
        <w:t xml:space="preserve"> </w:t>
      </w:r>
      <w:r w:rsidRPr="008858B4">
        <w:t>forms shall</w:t>
      </w:r>
      <w:r w:rsidRPr="008858B4">
        <w:rPr>
          <w:spacing w:val="1"/>
        </w:rPr>
        <w:t xml:space="preserve"> </w:t>
      </w:r>
      <w:r w:rsidRPr="008858B4">
        <w:t>also</w:t>
      </w:r>
      <w:r w:rsidRPr="008858B4">
        <w:rPr>
          <w:spacing w:val="-2"/>
        </w:rPr>
        <w:t xml:space="preserve"> make</w:t>
      </w:r>
      <w:r w:rsidRPr="008858B4">
        <w:t xml:space="preserve"> it</w:t>
      </w:r>
      <w:r w:rsidRPr="008858B4">
        <w:rPr>
          <w:spacing w:val="1"/>
        </w:rPr>
        <w:t xml:space="preserve"> </w:t>
      </w:r>
      <w:r w:rsidRPr="008858B4">
        <w:t>clear</w:t>
      </w:r>
      <w:r w:rsidRPr="008858B4">
        <w:rPr>
          <w:spacing w:val="-2"/>
        </w:rPr>
        <w:t xml:space="preserve"> </w:t>
      </w:r>
      <w:r w:rsidRPr="008858B4">
        <w:t>that</w:t>
      </w:r>
      <w:r w:rsidRPr="008858B4">
        <w:rPr>
          <w:spacing w:val="1"/>
        </w:rPr>
        <w:t xml:space="preserve"> </w:t>
      </w:r>
      <w:r w:rsidRPr="008858B4">
        <w:t>they</w:t>
      </w:r>
      <w:r w:rsidRPr="008858B4">
        <w:rPr>
          <w:spacing w:val="-3"/>
        </w:rPr>
        <w:t xml:space="preserve"> </w:t>
      </w:r>
      <w:r w:rsidRPr="008858B4">
        <w:t>do not</w:t>
      </w:r>
      <w:r w:rsidRPr="008858B4">
        <w:rPr>
          <w:spacing w:val="1"/>
        </w:rPr>
        <w:t xml:space="preserve"> </w:t>
      </w:r>
      <w:r w:rsidRPr="008858B4">
        <w:t>bar disclosures</w:t>
      </w:r>
      <w:r w:rsidRPr="008858B4">
        <w:rPr>
          <w:spacing w:val="-2"/>
        </w:rPr>
        <w:t xml:space="preserve"> </w:t>
      </w:r>
      <w:r w:rsidRPr="008858B4">
        <w:t>to</w:t>
      </w:r>
      <w:r w:rsidRPr="008858B4">
        <w:rPr>
          <w:spacing w:val="-3"/>
        </w:rPr>
        <w:t xml:space="preserve"> </w:t>
      </w:r>
      <w:r w:rsidRPr="008858B4">
        <w:t>Congress, or</w:t>
      </w:r>
      <w:r w:rsidRPr="008858B4">
        <w:rPr>
          <w:spacing w:val="63"/>
        </w:rPr>
        <w:t xml:space="preserve"> </w:t>
      </w:r>
      <w:r w:rsidRPr="008858B4">
        <w:t>to an</w:t>
      </w:r>
      <w:r w:rsidRPr="008858B4">
        <w:rPr>
          <w:spacing w:val="-2"/>
        </w:rPr>
        <w:t xml:space="preserve"> </w:t>
      </w:r>
      <w:r w:rsidRPr="008858B4">
        <w:t>authorized official</w:t>
      </w:r>
      <w:r w:rsidRPr="008858B4">
        <w:rPr>
          <w:spacing w:val="1"/>
        </w:rPr>
        <w:t xml:space="preserve"> </w:t>
      </w:r>
      <w:r w:rsidRPr="008858B4">
        <w:rPr>
          <w:spacing w:val="-2"/>
        </w:rPr>
        <w:t xml:space="preserve">of </w:t>
      </w:r>
      <w:r w:rsidRPr="008858B4">
        <w:t>an executive agency</w:t>
      </w:r>
      <w:r w:rsidRPr="008858B4">
        <w:rPr>
          <w:spacing w:val="-3"/>
        </w:rPr>
        <w:t xml:space="preserve"> </w:t>
      </w:r>
      <w:r w:rsidRPr="008858B4">
        <w:t>or</w:t>
      </w:r>
      <w:r w:rsidRPr="008858B4">
        <w:rPr>
          <w:spacing w:val="4"/>
        </w:rPr>
        <w:t xml:space="preserve"> </w:t>
      </w:r>
      <w:r w:rsidRPr="008858B4">
        <w:t>the</w:t>
      </w:r>
      <w:r w:rsidRPr="008858B4">
        <w:rPr>
          <w:spacing w:val="-2"/>
        </w:rPr>
        <w:t xml:space="preserve"> </w:t>
      </w:r>
      <w:r w:rsidRPr="008858B4">
        <w:t>Department</w:t>
      </w:r>
      <w:r w:rsidRPr="008858B4">
        <w:rPr>
          <w:spacing w:val="1"/>
        </w:rPr>
        <w:t xml:space="preserve"> </w:t>
      </w:r>
      <w:r w:rsidRPr="008858B4">
        <w:t>of</w:t>
      </w:r>
      <w:r w:rsidRPr="008858B4">
        <w:rPr>
          <w:spacing w:val="-2"/>
        </w:rPr>
        <w:t xml:space="preserve"> </w:t>
      </w:r>
      <w:r w:rsidRPr="008858B4">
        <w:t>Justice, that</w:t>
      </w:r>
      <w:r w:rsidRPr="008858B4">
        <w:rPr>
          <w:spacing w:val="-2"/>
        </w:rPr>
        <w:t xml:space="preserve"> </w:t>
      </w:r>
      <w:r w:rsidRPr="008858B4">
        <w:t>are essential to reporting</w:t>
      </w:r>
      <w:r w:rsidRPr="008858B4">
        <w:rPr>
          <w:spacing w:val="-3"/>
        </w:rPr>
        <w:t xml:space="preserve"> </w:t>
      </w:r>
      <w:r w:rsidRPr="008858B4">
        <w:t>a substantial</w:t>
      </w:r>
      <w:r w:rsidRPr="008858B4">
        <w:rPr>
          <w:spacing w:val="1"/>
        </w:rPr>
        <w:t xml:space="preserve"> </w:t>
      </w:r>
      <w:r w:rsidRPr="008858B4">
        <w:t>violation</w:t>
      </w:r>
      <w:r w:rsidRPr="008858B4">
        <w:rPr>
          <w:spacing w:val="-3"/>
        </w:rPr>
        <w:t xml:space="preserve"> </w:t>
      </w:r>
      <w:r w:rsidRPr="008858B4">
        <w:t>of</w:t>
      </w:r>
      <w:r w:rsidRPr="008858B4">
        <w:rPr>
          <w:spacing w:val="-2"/>
        </w:rPr>
        <w:t xml:space="preserve"> </w:t>
      </w:r>
      <w:r w:rsidRPr="008858B4">
        <w:t>law.</w:t>
      </w:r>
    </w:p>
    <w:p w14:paraId="4710249D" w14:textId="77777777" w:rsidR="00B07932" w:rsidRPr="008858B4" w:rsidRDefault="00B07932" w:rsidP="008858B4">
      <w:pPr>
        <w:pStyle w:val="ListParagraph"/>
        <w:ind w:left="764"/>
      </w:pPr>
    </w:p>
    <w:p w14:paraId="5159704E" w14:textId="77777777" w:rsidR="00B07932" w:rsidRPr="008858B4" w:rsidRDefault="00B07932" w:rsidP="004234EC">
      <w:pPr>
        <w:pStyle w:val="FOATemplateStyle3"/>
      </w:pPr>
      <w:bookmarkStart w:id="159" w:name="_Toc452638385"/>
      <w:r w:rsidRPr="008858B4">
        <w:t>Statement of Federal Stewardship</w:t>
      </w:r>
      <w:bookmarkEnd w:id="159"/>
    </w:p>
    <w:p w14:paraId="6F362EEF" w14:textId="5BEFAD91" w:rsidR="00B07932" w:rsidRPr="008858B4" w:rsidRDefault="00BB3ABE" w:rsidP="00395634">
      <w:pPr>
        <w:pStyle w:val="FOATemplateBody"/>
        <w:ind w:left="1800"/>
        <w:rPr>
          <w:rFonts w:asciiTheme="minorHAnsi" w:hAnsiTheme="minorHAnsi"/>
        </w:rPr>
      </w:pPr>
      <w:bookmarkStart w:id="160" w:name="_Toc378068050"/>
      <w:r>
        <w:rPr>
          <w:rFonts w:asciiTheme="minorHAnsi" w:hAnsiTheme="minorHAnsi"/>
        </w:rPr>
        <w:t>DOE</w:t>
      </w:r>
      <w:r w:rsidR="00B07932" w:rsidRPr="008858B4">
        <w:rPr>
          <w:rFonts w:asciiTheme="minorHAnsi" w:hAnsiTheme="minorHAnsi"/>
        </w:rPr>
        <w:t xml:space="preserve"> will exercise normal Federal stewardship in overseeing the project activities performed under </w:t>
      </w:r>
      <w:r>
        <w:rPr>
          <w:rFonts w:asciiTheme="minorHAnsi" w:hAnsiTheme="minorHAnsi"/>
        </w:rPr>
        <w:t>DOE</w:t>
      </w:r>
      <w:r w:rsidR="00B07932" w:rsidRPr="008858B4">
        <w:rPr>
          <w:rFonts w:asciiTheme="minorHAnsi" w:hAnsiTheme="minorHAnsi"/>
        </w:rPr>
        <w:t xml:space="preserve"> Awards. Stewardship Activities include, but are not limited to, conducting site visits; reviewing performance and financial reports, providing assistance and/or temporary intervention in usual circumstances to correct deficiencies that develop during the project; assuring compliance with terms and conditions; and reviewing technical performance after project completion to ensure that the project objectives have been accomplished.</w:t>
      </w:r>
      <w:bookmarkEnd w:id="160"/>
    </w:p>
    <w:p w14:paraId="0CB3756C" w14:textId="77777777" w:rsidR="00B07932" w:rsidRPr="008858B4" w:rsidRDefault="00B07932" w:rsidP="008858B4">
      <w:pPr>
        <w:pStyle w:val="FOATemplateBody"/>
        <w:rPr>
          <w:rFonts w:asciiTheme="minorHAnsi" w:hAnsiTheme="minorHAnsi"/>
        </w:rPr>
      </w:pPr>
    </w:p>
    <w:p w14:paraId="5BAC679B" w14:textId="77777777" w:rsidR="00B07932" w:rsidRPr="008858B4" w:rsidRDefault="00B07932" w:rsidP="004234EC">
      <w:pPr>
        <w:pStyle w:val="FOATemplateStyle3"/>
      </w:pPr>
      <w:bookmarkStart w:id="161" w:name="_Toc452638386"/>
      <w:r w:rsidRPr="008858B4">
        <w:t>Statement of Substantial Involvement</w:t>
      </w:r>
      <w:bookmarkEnd w:id="161"/>
    </w:p>
    <w:p w14:paraId="30F3A8B4" w14:textId="0E4FF2BE" w:rsidR="00B07932" w:rsidRPr="008858B4" w:rsidRDefault="00BB3ABE" w:rsidP="00395634">
      <w:pPr>
        <w:ind w:left="1800"/>
        <w:rPr>
          <w:szCs w:val="24"/>
        </w:rPr>
      </w:pPr>
      <w:r>
        <w:rPr>
          <w:szCs w:val="24"/>
        </w:rPr>
        <w:t>DOE</w:t>
      </w:r>
      <w:r w:rsidR="00B07932" w:rsidRPr="008858B4">
        <w:rPr>
          <w:szCs w:val="24"/>
        </w:rPr>
        <w:t xml:space="preserve"> has substantial involvement in work performed under Awards made as a result of this FOA.  </w:t>
      </w:r>
      <w:r>
        <w:rPr>
          <w:szCs w:val="24"/>
        </w:rPr>
        <w:t>DOE</w:t>
      </w:r>
      <w:r w:rsidR="00B07932" w:rsidRPr="008858B4">
        <w:rPr>
          <w:szCs w:val="24"/>
        </w:rPr>
        <w:t xml:space="preserve"> does not limit its involvement to the administrative requirements of the Award. Instead, </w:t>
      </w:r>
      <w:r>
        <w:rPr>
          <w:szCs w:val="24"/>
        </w:rPr>
        <w:t>DOE</w:t>
      </w:r>
      <w:r w:rsidR="00B07932" w:rsidRPr="008858B4">
        <w:rPr>
          <w:szCs w:val="24"/>
        </w:rPr>
        <w:t xml:space="preserve"> has substantial involvement in the direction and redirection of the technical aspects of the project as a whole. Substantial involvement includes, but is not limited to, the following: </w:t>
      </w:r>
    </w:p>
    <w:p w14:paraId="0E9BBD43" w14:textId="77777777" w:rsidR="00B07932" w:rsidRPr="008858B4" w:rsidRDefault="00B07932" w:rsidP="008858B4">
      <w:pPr>
        <w:rPr>
          <w:szCs w:val="24"/>
        </w:rPr>
      </w:pPr>
    </w:p>
    <w:p w14:paraId="07B86BD7" w14:textId="2C20184D" w:rsidR="00B07932" w:rsidRDefault="00BB3ABE" w:rsidP="00A2574E">
      <w:pPr>
        <w:pStyle w:val="ListParagraph"/>
        <w:numPr>
          <w:ilvl w:val="0"/>
          <w:numId w:val="26"/>
        </w:numPr>
        <w:autoSpaceDN w:val="0"/>
        <w:ind w:left="2160"/>
        <w:rPr>
          <w:szCs w:val="24"/>
        </w:rPr>
      </w:pPr>
      <w:r>
        <w:rPr>
          <w:szCs w:val="24"/>
        </w:rPr>
        <w:t>DOE</w:t>
      </w:r>
      <w:r w:rsidR="00B07932" w:rsidRPr="008858B4">
        <w:rPr>
          <w:szCs w:val="24"/>
        </w:rPr>
        <w:t xml:space="preserve"> shares responsibility with the recipient for the management, control, direction, and performance of the Project.</w:t>
      </w:r>
    </w:p>
    <w:p w14:paraId="490DC8EF" w14:textId="77777777" w:rsidR="00931C05" w:rsidRDefault="00931C05" w:rsidP="00931C05">
      <w:pPr>
        <w:pStyle w:val="ListParagraph"/>
        <w:autoSpaceDN w:val="0"/>
        <w:ind w:left="1890"/>
        <w:rPr>
          <w:szCs w:val="24"/>
        </w:rPr>
      </w:pPr>
    </w:p>
    <w:p w14:paraId="30E24AA6" w14:textId="6650FB11" w:rsidR="00B07932" w:rsidRDefault="00BB3ABE" w:rsidP="00A2574E">
      <w:pPr>
        <w:pStyle w:val="ListParagraph"/>
        <w:numPr>
          <w:ilvl w:val="0"/>
          <w:numId w:val="26"/>
        </w:numPr>
        <w:autoSpaceDN w:val="0"/>
        <w:ind w:left="2160"/>
        <w:rPr>
          <w:szCs w:val="24"/>
        </w:rPr>
      </w:pPr>
      <w:r>
        <w:rPr>
          <w:szCs w:val="24"/>
        </w:rPr>
        <w:t>DOE</w:t>
      </w:r>
      <w:r w:rsidR="00B07932" w:rsidRPr="00931C05">
        <w:rPr>
          <w:szCs w:val="24"/>
        </w:rPr>
        <w:t xml:space="preserve"> may intervene in the conduct or performance of work under this Award for programmatic reasons.  Intervention includes the interruption or modification of the conduct or performance of project activities.</w:t>
      </w:r>
    </w:p>
    <w:p w14:paraId="54662360" w14:textId="77777777" w:rsidR="00931C05" w:rsidRPr="003C3968" w:rsidRDefault="00931C05" w:rsidP="003C3968">
      <w:pPr>
        <w:rPr>
          <w:szCs w:val="24"/>
        </w:rPr>
      </w:pPr>
    </w:p>
    <w:p w14:paraId="6D67ECBE" w14:textId="5C6A7612" w:rsidR="00B07932" w:rsidRDefault="00BB3ABE" w:rsidP="00A2574E">
      <w:pPr>
        <w:pStyle w:val="ListParagraph"/>
        <w:numPr>
          <w:ilvl w:val="0"/>
          <w:numId w:val="26"/>
        </w:numPr>
        <w:autoSpaceDN w:val="0"/>
        <w:ind w:left="2160"/>
        <w:rPr>
          <w:szCs w:val="24"/>
        </w:rPr>
      </w:pPr>
      <w:r>
        <w:rPr>
          <w:szCs w:val="24"/>
        </w:rPr>
        <w:t>DOE</w:t>
      </w:r>
      <w:r w:rsidR="00B07932" w:rsidRPr="00931C05">
        <w:rPr>
          <w:szCs w:val="24"/>
        </w:rPr>
        <w:t xml:space="preserve"> participates in major project decision-making processes.</w:t>
      </w:r>
    </w:p>
    <w:p w14:paraId="46F2312E" w14:textId="77777777" w:rsidR="00931C05" w:rsidRPr="00931C05" w:rsidRDefault="00931C05" w:rsidP="00931C05">
      <w:pPr>
        <w:pStyle w:val="ListParagraph"/>
        <w:rPr>
          <w:szCs w:val="24"/>
        </w:rPr>
      </w:pPr>
    </w:p>
    <w:p w14:paraId="76FBD99A" w14:textId="77777777" w:rsidR="008A56D2" w:rsidRDefault="008A56D2" w:rsidP="008858B4">
      <w:pPr>
        <w:rPr>
          <w:i/>
          <w:color w:val="0000FF"/>
          <w:szCs w:val="24"/>
        </w:rPr>
      </w:pPr>
    </w:p>
    <w:p w14:paraId="70BAB32F" w14:textId="77777777" w:rsidR="00B07932" w:rsidRPr="008858B4" w:rsidRDefault="00B07932" w:rsidP="008858B4"/>
    <w:p w14:paraId="2D87D9AC" w14:textId="13822CAC" w:rsidR="00B07932" w:rsidRPr="008858B4" w:rsidRDefault="00B07932" w:rsidP="00F95624">
      <w:r w:rsidRPr="008858B4">
        <w:rPr>
          <w:color w:val="000000" w:themeColor="text1"/>
        </w:rPr>
        <w:t> </w:t>
      </w:r>
    </w:p>
    <w:p w14:paraId="4FB66D3B" w14:textId="77777777" w:rsidR="00B07932" w:rsidRPr="008858B4" w:rsidRDefault="00B07932" w:rsidP="008858B4"/>
    <w:p w14:paraId="248950CB" w14:textId="77777777" w:rsidR="00B07932" w:rsidRPr="008858B4" w:rsidRDefault="00B07932" w:rsidP="004234EC">
      <w:pPr>
        <w:pStyle w:val="FOATemplateStyle3"/>
      </w:pPr>
      <w:bookmarkStart w:id="162" w:name="_Toc452638387"/>
      <w:r w:rsidRPr="008858B4">
        <w:t>Intellectual Property Provisions</w:t>
      </w:r>
      <w:bookmarkEnd w:id="162"/>
    </w:p>
    <w:p w14:paraId="42ED45DA" w14:textId="03F87BF5" w:rsidR="00B07932" w:rsidRPr="008858B4" w:rsidRDefault="00B07932" w:rsidP="00395634">
      <w:pPr>
        <w:ind w:left="1800"/>
      </w:pPr>
      <w:r w:rsidRPr="008858B4">
        <w:t xml:space="preserve">The standard DOE financial assistance intellectual property provisions applicable to the various types of recipients are located at </w:t>
      </w:r>
      <w:hyperlink r:id="rId38" w:history="1">
        <w:r w:rsidR="006B46AC" w:rsidRPr="00026C75">
          <w:rPr>
            <w:rStyle w:val="Hyperlink"/>
          </w:rPr>
          <w:t>http://www1.eere.energy.gov/financing/resources.html</w:t>
        </w:r>
      </w:hyperlink>
      <w:r w:rsidRPr="008858B4">
        <w:t>.</w:t>
      </w:r>
    </w:p>
    <w:p w14:paraId="239D8853" w14:textId="77777777" w:rsidR="00B07932" w:rsidRPr="008858B4" w:rsidRDefault="00B07932" w:rsidP="008858B4"/>
    <w:p w14:paraId="6D83A09B" w14:textId="77777777" w:rsidR="00B07932" w:rsidRPr="008858B4" w:rsidRDefault="00B07932" w:rsidP="004234EC">
      <w:pPr>
        <w:pStyle w:val="FOATemplateStyle3"/>
      </w:pPr>
      <w:bookmarkStart w:id="163" w:name="_Toc452638388"/>
      <w:r w:rsidRPr="008858B4">
        <w:t>Reporting</w:t>
      </w:r>
      <w:bookmarkEnd w:id="163"/>
    </w:p>
    <w:p w14:paraId="6DB54CF2" w14:textId="298AE047" w:rsidR="00B07932" w:rsidRPr="008858B4" w:rsidRDefault="00B07932" w:rsidP="00395634">
      <w:pPr>
        <w:ind w:left="1800"/>
      </w:pPr>
      <w:r w:rsidRPr="008858B4">
        <w:t xml:space="preserve">Reporting requirements are identified on the Federal Assistance Reporting Checklist, attached to the award agreement. The checklist can be accessed at </w:t>
      </w:r>
      <w:hyperlink r:id="rId39" w:history="1">
        <w:r w:rsidR="006B46AC" w:rsidRPr="00026C75">
          <w:rPr>
            <w:rStyle w:val="Hyperlink"/>
          </w:rPr>
          <w:t>http://www1.eere.energy.gov/financing/resources.html</w:t>
        </w:r>
      </w:hyperlink>
      <w:r w:rsidRPr="008858B4">
        <w:t xml:space="preserve">.  </w:t>
      </w:r>
    </w:p>
    <w:p w14:paraId="5F55DCD1" w14:textId="77777777" w:rsidR="00B07932" w:rsidRPr="008858B4" w:rsidRDefault="00B07932" w:rsidP="008858B4"/>
    <w:p w14:paraId="1719924B" w14:textId="26327DB8" w:rsidR="00B07932" w:rsidRPr="008858B4" w:rsidRDefault="00B07932" w:rsidP="004234EC">
      <w:pPr>
        <w:pStyle w:val="FOATemplateStyle3"/>
      </w:pPr>
      <w:bookmarkStart w:id="164" w:name="_Toc452539060"/>
      <w:bookmarkStart w:id="165" w:name="_Toc452539203"/>
      <w:bookmarkStart w:id="166" w:name="_Toc452539061"/>
      <w:bookmarkStart w:id="167" w:name="_Toc452539204"/>
      <w:bookmarkStart w:id="168" w:name="_Toc452539062"/>
      <w:bookmarkStart w:id="169" w:name="_Toc452539205"/>
      <w:bookmarkStart w:id="170" w:name="_Toc452539063"/>
      <w:bookmarkStart w:id="171" w:name="_Toc452539206"/>
      <w:bookmarkStart w:id="172" w:name="_Toc452539064"/>
      <w:bookmarkStart w:id="173" w:name="_Toc452539207"/>
      <w:bookmarkStart w:id="174" w:name="_Toc452539065"/>
      <w:bookmarkStart w:id="175" w:name="_Toc452539208"/>
      <w:bookmarkStart w:id="176" w:name="_Toc452638389"/>
      <w:bookmarkEnd w:id="164"/>
      <w:bookmarkEnd w:id="165"/>
      <w:bookmarkEnd w:id="166"/>
      <w:bookmarkEnd w:id="167"/>
      <w:bookmarkEnd w:id="168"/>
      <w:bookmarkEnd w:id="169"/>
      <w:bookmarkEnd w:id="170"/>
      <w:bookmarkEnd w:id="171"/>
      <w:bookmarkEnd w:id="172"/>
      <w:bookmarkEnd w:id="173"/>
      <w:bookmarkEnd w:id="174"/>
      <w:bookmarkEnd w:id="175"/>
      <w:r w:rsidRPr="008858B4">
        <w:t>Conference  Spending</w:t>
      </w:r>
      <w:bookmarkEnd w:id="176"/>
      <w:r w:rsidRPr="008858B4">
        <w:t xml:space="preserve"> </w:t>
      </w:r>
    </w:p>
    <w:p w14:paraId="4B0E176B" w14:textId="77777777" w:rsidR="00B07932" w:rsidRPr="008858B4" w:rsidRDefault="00B07932" w:rsidP="000439CD">
      <w:pPr>
        <w:pStyle w:val="FOATemplateBody"/>
        <w:ind w:left="1800"/>
        <w:rPr>
          <w:rFonts w:asciiTheme="minorHAnsi" w:hAnsiTheme="minorHAnsi"/>
        </w:rPr>
      </w:pPr>
      <w:r w:rsidRPr="008858B4">
        <w:rPr>
          <w:rFonts w:asciiTheme="minorHAnsi" w:hAnsiTheme="minorHAnsi"/>
        </w:rPr>
        <w:t xml:space="preserve">The recipient shall not expend </w:t>
      </w:r>
      <w:r w:rsidRPr="008858B4">
        <w:rPr>
          <w:rFonts w:asciiTheme="minorHAnsi" w:hAnsiTheme="minorHAnsi"/>
          <w:b/>
          <w:bCs/>
          <w:u w:val="single"/>
        </w:rPr>
        <w:t>any</w:t>
      </w:r>
      <w:r w:rsidRPr="008858B4">
        <w:rPr>
          <w:rFonts w:asciiTheme="minorHAnsi" w:hAnsiTheme="minorHAnsi"/>
          <w:b/>
          <w:bCs/>
        </w:rPr>
        <w:t xml:space="preserve"> </w:t>
      </w:r>
      <w:r w:rsidRPr="008858B4">
        <w:rPr>
          <w:rFonts w:asciiTheme="minorHAnsi" w:hAnsiTheme="minorHAnsi"/>
        </w:rPr>
        <w:t>funds on a conference not directly and programmatically related to the purpose for which the grant or cooperative agreement was awarded that would defray the cost to the United States Government of a conference held by any Executive branch department, agency, board, commission, or office for which the cost to the United States Government would otherwise exceed $20,000, thereby circumventing the required notification by the head of any such Executive Branch department, agency, board, commission, or office to the Inspector General (or senior ethics official for any entity without an Inspector General), of the date, location, and number of employees attending such conference.</w:t>
      </w:r>
    </w:p>
    <w:p w14:paraId="76A54B58" w14:textId="77777777" w:rsidR="00B07932" w:rsidRPr="008858B4" w:rsidRDefault="00B07932" w:rsidP="008858B4">
      <w:pPr>
        <w:pStyle w:val="FOATemplateBody"/>
        <w:rPr>
          <w:rFonts w:asciiTheme="minorHAnsi" w:hAnsiTheme="minorHAnsi"/>
        </w:rPr>
      </w:pPr>
    </w:p>
    <w:p w14:paraId="2E150F49" w14:textId="77777777" w:rsidR="00B07932" w:rsidRPr="008858B4" w:rsidRDefault="00B07932" w:rsidP="008858B4"/>
    <w:p w14:paraId="78F83EC7" w14:textId="77777777" w:rsidR="00B07932" w:rsidRPr="008858B4" w:rsidRDefault="00B07932" w:rsidP="00F95624">
      <w:pPr>
        <w:pStyle w:val="FOATemplateStyle1"/>
        <w:keepNext/>
        <w:keepLines/>
      </w:pPr>
      <w:bookmarkStart w:id="177" w:name="_Toc452638390"/>
      <w:r w:rsidRPr="008858B4">
        <w:t>Questions/Agency Contacts</w:t>
      </w:r>
      <w:bookmarkEnd w:id="177"/>
    </w:p>
    <w:p w14:paraId="668D61A2" w14:textId="6F90A4DF" w:rsidR="00B07932" w:rsidRPr="008858B4" w:rsidRDefault="00B07932" w:rsidP="00F95624">
      <w:pPr>
        <w:keepNext/>
        <w:keepLines/>
        <w:ind w:left="720"/>
      </w:pPr>
      <w:r w:rsidRPr="008858B4">
        <w:t xml:space="preserve">Upon the issuance of a FOA, </w:t>
      </w:r>
      <w:r w:rsidR="00BB3ABE">
        <w:t>DOE</w:t>
      </w:r>
      <w:r w:rsidRPr="008858B4">
        <w:t xml:space="preserve"> personnel are prohibited from communicating (in writing or otherwise) with applicants regarding the FOA except through the established question and answer process as described below. Specifically, questions regarding the content of this FOA must be submitted to:</w:t>
      </w:r>
      <w:r w:rsidR="000C05D6" w:rsidRPr="000C05D6">
        <w:t xml:space="preserve"> </w:t>
      </w:r>
      <w:hyperlink r:id="rId40" w:history="1">
        <w:r w:rsidR="000C05D6" w:rsidRPr="00A72053">
          <w:rPr>
            <w:rStyle w:val="Hyperlink"/>
          </w:rPr>
          <w:t>AlaskaCompetition@hq.doe.gov</w:t>
        </w:r>
      </w:hyperlink>
      <w:r w:rsidR="003C3968">
        <w:t>.</w:t>
      </w:r>
      <w:r w:rsidR="000C05D6">
        <w:t xml:space="preserve"> </w:t>
      </w:r>
      <w:r w:rsidRPr="008858B4">
        <w:t>Questions must be submitted not later than 3 business days prior to the application due date and time.</w:t>
      </w:r>
    </w:p>
    <w:p w14:paraId="58E7821B" w14:textId="77777777" w:rsidR="00B07932" w:rsidRPr="008858B4" w:rsidRDefault="00B07932" w:rsidP="008858B4"/>
    <w:p w14:paraId="4477221F" w14:textId="66862749" w:rsidR="00B07932" w:rsidRPr="008858B4" w:rsidRDefault="00B07932" w:rsidP="00E87C80">
      <w:pPr>
        <w:ind w:left="720"/>
      </w:pPr>
      <w:r w:rsidRPr="008858B4">
        <w:t xml:space="preserve">All questions and answers related to this FOA will be posted on EERE Exchange at: </w:t>
      </w:r>
      <w:hyperlink r:id="rId41" w:history="1">
        <w:r w:rsidRPr="008858B4">
          <w:rPr>
            <w:rStyle w:val="Hyperlink"/>
          </w:rPr>
          <w:t>https://eere-exchange.energy.gov</w:t>
        </w:r>
      </w:hyperlink>
      <w:r w:rsidRPr="008858B4">
        <w:t xml:space="preserve">. </w:t>
      </w:r>
      <w:r w:rsidRPr="008858B4">
        <w:rPr>
          <w:b/>
        </w:rPr>
        <w:t>Please note that you must first select this specific FOA Number in order to view the questions and answers specific to this FOA</w:t>
      </w:r>
      <w:r w:rsidRPr="008858B4">
        <w:t xml:space="preserve">. </w:t>
      </w:r>
      <w:r w:rsidR="00BB3ABE">
        <w:t>DOE</w:t>
      </w:r>
      <w:r w:rsidRPr="008858B4">
        <w:t xml:space="preserve"> will attempt to respond to a question within 3 business days, unless a similar question and answer has already been posted on the website.</w:t>
      </w:r>
    </w:p>
    <w:p w14:paraId="2964D0B6" w14:textId="77777777" w:rsidR="00B07932" w:rsidRPr="008858B4" w:rsidRDefault="00B07932" w:rsidP="008858B4"/>
    <w:p w14:paraId="1BA79A9B" w14:textId="77777777" w:rsidR="00B07932" w:rsidRPr="008858B4" w:rsidRDefault="00B07932" w:rsidP="00931C05">
      <w:pPr>
        <w:ind w:left="720"/>
      </w:pPr>
      <w:r w:rsidRPr="008858B4">
        <w:t xml:space="preserve">Questions related to the registration process and use of the EERE Exchange website should be submitted to: </w:t>
      </w:r>
      <w:hyperlink r:id="rId42" w:history="1">
        <w:r w:rsidRPr="008858B4">
          <w:rPr>
            <w:rStyle w:val="Hyperlink"/>
          </w:rPr>
          <w:t>EERE-ExchangeSupport@hq.doe.gov</w:t>
        </w:r>
      </w:hyperlink>
      <w:r w:rsidRPr="008858B4">
        <w:t xml:space="preserve">. </w:t>
      </w:r>
    </w:p>
    <w:p w14:paraId="07E2E08A" w14:textId="77777777" w:rsidR="00B07932" w:rsidRPr="008858B4" w:rsidRDefault="00B07932" w:rsidP="008858B4"/>
    <w:p w14:paraId="25CCB266" w14:textId="77777777" w:rsidR="00B07932" w:rsidRDefault="00B07932" w:rsidP="0037083F">
      <w:pPr>
        <w:pStyle w:val="FOATemplateStyle1"/>
      </w:pPr>
      <w:bookmarkStart w:id="178" w:name="_Toc452638391"/>
      <w:r w:rsidRPr="008858B4">
        <w:t>Other Information</w:t>
      </w:r>
      <w:bookmarkEnd w:id="178"/>
    </w:p>
    <w:p w14:paraId="38E4C999" w14:textId="77777777" w:rsidR="00E87C80" w:rsidRPr="00872007" w:rsidRDefault="00E87C80" w:rsidP="0037083F">
      <w:pPr>
        <w:pStyle w:val="FOATemplateStyle1"/>
        <w:numPr>
          <w:ilvl w:val="0"/>
          <w:numId w:val="0"/>
        </w:numPr>
        <w:ind w:left="720"/>
        <w:rPr>
          <w:sz w:val="24"/>
        </w:rPr>
      </w:pPr>
    </w:p>
    <w:p w14:paraId="3C16C48E" w14:textId="77777777" w:rsidR="00B07932" w:rsidRPr="008858B4" w:rsidRDefault="00B07932" w:rsidP="00F561A4">
      <w:pPr>
        <w:pStyle w:val="FOATemplateStyle2"/>
      </w:pPr>
      <w:bookmarkStart w:id="179" w:name="_Toc452638392"/>
      <w:r w:rsidRPr="008858B4">
        <w:t>FOA Modifications</w:t>
      </w:r>
      <w:bookmarkEnd w:id="179"/>
    </w:p>
    <w:p w14:paraId="507F4A7C" w14:textId="1E3F3792" w:rsidR="00B07932" w:rsidRPr="008858B4" w:rsidRDefault="00B07932" w:rsidP="000439CD">
      <w:pPr>
        <w:ind w:left="1260"/>
      </w:pPr>
      <w:r w:rsidRPr="008858B4">
        <w:t xml:space="preserve">Amendments to this FOA will be posted on the EERE Exchange website and the Grants.gov system. However, you will only receive an email when an amendment or a FOA is posted on these sites if you register for email notifications for this FOA in Grants.gov. </w:t>
      </w:r>
      <w:r w:rsidR="00BB3ABE">
        <w:t>DOE</w:t>
      </w:r>
      <w:r w:rsidRPr="008858B4">
        <w:t xml:space="preserve"> recommends that you register as soon after the release of the FOA as possible to ensure you receive timely notice of any amendments or other FOAs.</w:t>
      </w:r>
    </w:p>
    <w:p w14:paraId="3E595B27" w14:textId="77777777" w:rsidR="00B07932" w:rsidRPr="008858B4" w:rsidRDefault="00B07932" w:rsidP="008858B4"/>
    <w:p w14:paraId="050AB46C" w14:textId="7A439847" w:rsidR="00B07932" w:rsidRPr="008858B4" w:rsidRDefault="00B07932" w:rsidP="00F561A4">
      <w:pPr>
        <w:pStyle w:val="FOATemplateStyle2"/>
      </w:pPr>
      <w:bookmarkStart w:id="180" w:name="_Toc452638393"/>
      <w:r w:rsidRPr="008858B4">
        <w:t xml:space="preserve">Informational </w:t>
      </w:r>
      <w:r w:rsidR="00B36DD0">
        <w:t>Conference Call</w:t>
      </w:r>
      <w:bookmarkEnd w:id="180"/>
    </w:p>
    <w:p w14:paraId="06B85121" w14:textId="1CB7E936" w:rsidR="00B07932" w:rsidRPr="008858B4" w:rsidRDefault="00BB3ABE" w:rsidP="000439CD">
      <w:pPr>
        <w:ind w:left="1260"/>
      </w:pPr>
      <w:r>
        <w:t>DOE</w:t>
      </w:r>
      <w:r w:rsidR="00B07932" w:rsidRPr="008858B4">
        <w:t xml:space="preserve"> will conduct one informational </w:t>
      </w:r>
      <w:r w:rsidR="00B36DD0">
        <w:t>conference call</w:t>
      </w:r>
      <w:r w:rsidR="00B36DD0" w:rsidRPr="008858B4">
        <w:t xml:space="preserve"> </w:t>
      </w:r>
      <w:r w:rsidR="00B07932" w:rsidRPr="008858B4">
        <w:t xml:space="preserve">during the FOA process. It will be held after the initial FOA release. </w:t>
      </w:r>
    </w:p>
    <w:p w14:paraId="680D13D0" w14:textId="77777777" w:rsidR="00B07932" w:rsidRPr="008858B4" w:rsidRDefault="00B07932" w:rsidP="008858B4"/>
    <w:p w14:paraId="58BDEE93" w14:textId="31B53FB2" w:rsidR="00B07932" w:rsidRPr="008858B4" w:rsidRDefault="00B07932" w:rsidP="000439CD">
      <w:pPr>
        <w:ind w:left="1260"/>
      </w:pPr>
      <w:r w:rsidRPr="008858B4">
        <w:t xml:space="preserve">Attendance is not mandatory and will not positively or negatively impact the overall review of any applicant submissions. As the </w:t>
      </w:r>
      <w:r w:rsidR="00B36DD0">
        <w:t>conference call</w:t>
      </w:r>
      <w:r w:rsidR="00B36DD0" w:rsidRPr="008858B4">
        <w:t xml:space="preserve"> </w:t>
      </w:r>
      <w:r w:rsidRPr="008858B4">
        <w:t xml:space="preserve">will be open to all applicants who wish to participate, applicants should refrain from asking questions or communicating information that would reveal confidential and/or proprietary information specific to their project. Specific dates for the </w:t>
      </w:r>
      <w:r w:rsidR="00B36DD0">
        <w:t>conference call</w:t>
      </w:r>
      <w:r w:rsidR="00B36DD0" w:rsidRPr="008858B4">
        <w:t xml:space="preserve"> </w:t>
      </w:r>
      <w:r w:rsidRPr="008858B4">
        <w:t>can be found on the cover page of the FOA.</w:t>
      </w:r>
    </w:p>
    <w:p w14:paraId="09765958" w14:textId="77777777" w:rsidR="00B07932" w:rsidRPr="008858B4" w:rsidRDefault="00B07932" w:rsidP="008858B4"/>
    <w:p w14:paraId="1C4E3394" w14:textId="77777777" w:rsidR="00B07932" w:rsidRPr="008858B4" w:rsidRDefault="00B07932" w:rsidP="00F95624">
      <w:pPr>
        <w:pStyle w:val="FOATemplateStyle2"/>
      </w:pPr>
      <w:bookmarkStart w:id="181" w:name="_Toc452638394"/>
      <w:r w:rsidRPr="008858B4">
        <w:t>Government Right to Reject or Negotiate</w:t>
      </w:r>
      <w:bookmarkEnd w:id="181"/>
    </w:p>
    <w:p w14:paraId="7F1D677D" w14:textId="11595234" w:rsidR="00B07932" w:rsidRPr="008858B4" w:rsidRDefault="00BB3ABE" w:rsidP="00FA46B7">
      <w:pPr>
        <w:keepNext/>
        <w:keepLines/>
        <w:ind w:left="1260"/>
      </w:pPr>
      <w:r>
        <w:t>DOE</w:t>
      </w:r>
      <w:r w:rsidR="00B07932" w:rsidRPr="008858B4">
        <w:t xml:space="preserve"> reserves the right, without qualification, to reject any or all applications received in response to this FOA and to select any application, in whole or in part, as a basis for negotiation and/or award.</w:t>
      </w:r>
    </w:p>
    <w:p w14:paraId="2618257E" w14:textId="77777777" w:rsidR="00B07932" w:rsidRPr="008858B4" w:rsidRDefault="00B07932" w:rsidP="008858B4"/>
    <w:p w14:paraId="076308A7" w14:textId="77777777" w:rsidR="00B07932" w:rsidRPr="008858B4" w:rsidRDefault="00B07932" w:rsidP="00F561A4">
      <w:pPr>
        <w:pStyle w:val="FOATemplateStyle2"/>
      </w:pPr>
      <w:bookmarkStart w:id="182" w:name="_Toc452638395"/>
      <w:r w:rsidRPr="008858B4">
        <w:t>Commitment of Public Funds</w:t>
      </w:r>
      <w:bookmarkEnd w:id="182"/>
    </w:p>
    <w:p w14:paraId="7D4F92C8" w14:textId="77777777" w:rsidR="00B07932" w:rsidRPr="008858B4" w:rsidRDefault="00B07932" w:rsidP="000439CD">
      <w:pPr>
        <w:ind w:left="1260"/>
      </w:pPr>
      <w:r w:rsidRPr="008858B4">
        <w:t>The Contracting Officer is the only individual who can make awards or commit the Government to the expenditure of public funds. A commitment by anyone other than the Contracting Officer, either express or implied, is invalid.</w:t>
      </w:r>
    </w:p>
    <w:p w14:paraId="5B4E9F83" w14:textId="77777777" w:rsidR="00161EAF" w:rsidRPr="008858B4" w:rsidRDefault="00161EAF" w:rsidP="008858B4"/>
    <w:p w14:paraId="68486169" w14:textId="77777777" w:rsidR="00B07932" w:rsidRPr="008858B4" w:rsidRDefault="00B07932" w:rsidP="00F561A4">
      <w:pPr>
        <w:pStyle w:val="FOATemplateStyle2"/>
      </w:pPr>
      <w:bookmarkStart w:id="183" w:name="_Toc452638396"/>
      <w:r w:rsidRPr="008858B4">
        <w:t>Treatment of Application Information</w:t>
      </w:r>
      <w:bookmarkEnd w:id="183"/>
    </w:p>
    <w:p w14:paraId="3BCDF4B4" w14:textId="2AB353C2" w:rsidR="00B07932" w:rsidRPr="008858B4" w:rsidRDefault="00B07932" w:rsidP="000439CD">
      <w:pPr>
        <w:ind w:left="1260"/>
      </w:pPr>
      <w:r w:rsidRPr="008858B4">
        <w:t xml:space="preserve">In general, </w:t>
      </w:r>
      <w:r w:rsidR="00BB3ABE">
        <w:t>DOE</w:t>
      </w:r>
      <w:r w:rsidRPr="008858B4">
        <w:t xml:space="preserve"> will only use data and other information contained in applications for evaluation purposes, unless such information is generally available to the public or is already the property of the Government.</w:t>
      </w:r>
    </w:p>
    <w:p w14:paraId="67316505" w14:textId="77777777" w:rsidR="00B07932" w:rsidRPr="008858B4" w:rsidRDefault="00B07932" w:rsidP="008858B4"/>
    <w:p w14:paraId="6CFD6387" w14:textId="095F2350" w:rsidR="00B07932" w:rsidRDefault="00B07932" w:rsidP="000439CD">
      <w:pPr>
        <w:ind w:left="1260"/>
      </w:pPr>
      <w:r w:rsidRPr="008858B4">
        <w:t xml:space="preserve">Applicants should not include trade secrets or commercial or financial information that is privileged or confidential in their application unless such information is necessary to convey an understanding of the proposed project or to comply with a requirement in the FOA. </w:t>
      </w:r>
    </w:p>
    <w:p w14:paraId="4AFDE5A1" w14:textId="77777777" w:rsidR="00565309" w:rsidRDefault="00565309" w:rsidP="000439CD">
      <w:pPr>
        <w:ind w:left="1260"/>
      </w:pPr>
    </w:p>
    <w:p w14:paraId="329AB99B" w14:textId="41EC13C2" w:rsidR="00565309" w:rsidRDefault="00565309" w:rsidP="00565309">
      <w:pPr>
        <w:ind w:left="1260"/>
      </w:pPr>
      <w:r w:rsidRPr="00BF75E9">
        <w:t>The use of protective markings such as “Do Not Publicly Release – Trade Secret” or “Do Not Publicly Release – Confidential Business Information” is encouraged.  However, applicants should be aware that the use of protective markings is not dispositive as to whether information will be publicly released pursuant to the Freedom of Information Act, 5 U.S.C. §552, et. seq.</w:t>
      </w:r>
      <w:r w:rsidR="0064547C">
        <w:t>,</w:t>
      </w:r>
      <w:r>
        <w:t xml:space="preserve"> as amended by the OPEN Government Act of 2007, Pub. L. No. 110-175.</w:t>
      </w:r>
      <w:r w:rsidRPr="00BF75E9">
        <w:t xml:space="preserve">  </w:t>
      </w:r>
      <w:r>
        <w:t>(</w:t>
      </w:r>
      <w:r w:rsidRPr="00BF75E9">
        <w:t>See Section I of this document, “Notice of Potential Disclosure Under the Freedom of Information Act</w:t>
      </w:r>
      <w:r>
        <w:t xml:space="preserve"> (FOIA)</w:t>
      </w:r>
      <w:r w:rsidRPr="00BF75E9">
        <w:t>”</w:t>
      </w:r>
      <w:r>
        <w:t xml:space="preserve"> for additional information regarding the public release of information under the Freedom of Information Act.</w:t>
      </w:r>
    </w:p>
    <w:p w14:paraId="2FC10FF7" w14:textId="77777777" w:rsidR="00565309" w:rsidRDefault="00565309" w:rsidP="00565309">
      <w:pPr>
        <w:ind w:left="1260"/>
      </w:pPr>
    </w:p>
    <w:p w14:paraId="40BB75CB" w14:textId="09274496" w:rsidR="00565309" w:rsidRPr="008858B4" w:rsidRDefault="00565309" w:rsidP="00565309">
      <w:pPr>
        <w:ind w:left="1260"/>
      </w:pPr>
      <w:r>
        <w:t>Applicants are encouraged to employ protective markings in the following manner:</w:t>
      </w:r>
    </w:p>
    <w:p w14:paraId="4FE035C4" w14:textId="77777777" w:rsidR="00B07932" w:rsidRPr="008858B4" w:rsidRDefault="00B07932" w:rsidP="008858B4"/>
    <w:p w14:paraId="677B86A1" w14:textId="77777777" w:rsidR="00B07932" w:rsidRPr="008858B4" w:rsidRDefault="00B07932" w:rsidP="000439CD">
      <w:pPr>
        <w:ind w:left="1260"/>
      </w:pPr>
      <w:r w:rsidRPr="008858B4">
        <w:t>The cover sheet of the application must be marked as follows and identify the specific pages containing trade secrets or commercial or financial information that is privileged or confidential:</w:t>
      </w:r>
    </w:p>
    <w:p w14:paraId="08E8B3F2" w14:textId="77777777" w:rsidR="00B07932" w:rsidRPr="008858B4" w:rsidRDefault="00B07932" w:rsidP="008858B4"/>
    <w:p w14:paraId="624BFC24" w14:textId="77777777" w:rsidR="00B07932" w:rsidRPr="008858B4" w:rsidRDefault="00B07932" w:rsidP="008858B4">
      <w:pPr>
        <w:ind w:left="1440" w:right="720"/>
      </w:pPr>
      <w:r w:rsidRPr="008858B4">
        <w:t>Notice of Restriction on Disclosure and Use of Data:</w:t>
      </w:r>
    </w:p>
    <w:p w14:paraId="1814D7E2" w14:textId="77777777" w:rsidR="00B07932" w:rsidRPr="008858B4" w:rsidRDefault="00B07932" w:rsidP="008858B4">
      <w:pPr>
        <w:ind w:left="1440" w:right="720"/>
      </w:pPr>
      <w:r w:rsidRPr="008858B4">
        <w:t>Pages [list applicable pages] of this document may contain trade secrets or commercial or financial information that is privileged or confidential, and is exempt from public disclosure. Such information shall be used or disclosed only for evaluation purposes or in accordance with a financial assistance or loan agreement between the submitter and the Government. The Government may use or disclose any information that is not appropriately marked or otherwise restricted, regardless of source. [End of Notice]</w:t>
      </w:r>
      <w:r w:rsidRPr="008858B4">
        <w:cr/>
      </w:r>
    </w:p>
    <w:p w14:paraId="72AAB4AB" w14:textId="77777777" w:rsidR="00B07932" w:rsidRPr="008858B4" w:rsidRDefault="00B07932" w:rsidP="000439CD">
      <w:pPr>
        <w:ind w:left="1260"/>
      </w:pPr>
      <w:r w:rsidRPr="008858B4">
        <w:t>The header and footer of every page that contains trade secrets or commercial or financial information that is privileged must be marked as follows: “May contain trade secrets or commercial or financial information that is privileged or confidential and exempt from public disclosure.”</w:t>
      </w:r>
    </w:p>
    <w:p w14:paraId="19E1ED79" w14:textId="77777777" w:rsidR="00B07932" w:rsidRPr="008858B4" w:rsidRDefault="00B07932" w:rsidP="008858B4"/>
    <w:p w14:paraId="0B5FFD6C" w14:textId="77777777" w:rsidR="00B07932" w:rsidRPr="008858B4" w:rsidRDefault="00B07932" w:rsidP="000439CD">
      <w:pPr>
        <w:ind w:left="1260"/>
      </w:pPr>
      <w:r w:rsidRPr="008858B4">
        <w:t>In addition, each line or paragraph containing trade secrets or commercial or financial information that is privileged or confidential must be enclosed in brackets.</w:t>
      </w:r>
    </w:p>
    <w:p w14:paraId="14E1E4F3" w14:textId="77777777" w:rsidR="00B07932" w:rsidRPr="008858B4" w:rsidRDefault="00B07932" w:rsidP="008858B4"/>
    <w:p w14:paraId="3918F02E" w14:textId="77777777" w:rsidR="00B07932" w:rsidRPr="008858B4" w:rsidRDefault="00B07932" w:rsidP="00F561A4">
      <w:pPr>
        <w:pStyle w:val="FOATemplateStyle2"/>
      </w:pPr>
      <w:bookmarkStart w:id="184" w:name="_Toc452638397"/>
      <w:r w:rsidRPr="008858B4">
        <w:t>Evaluation and Administration by Non-Federal Personnel</w:t>
      </w:r>
      <w:bookmarkEnd w:id="184"/>
    </w:p>
    <w:p w14:paraId="0CC2ED81" w14:textId="3CA0FC2A" w:rsidR="00B07932" w:rsidRPr="008858B4" w:rsidRDefault="00B07932" w:rsidP="000439CD">
      <w:pPr>
        <w:ind w:left="1260"/>
      </w:pPr>
      <w:r w:rsidRPr="008858B4">
        <w:t>In conducting the merit review evaluation and Peer Review, the Government may seek the advice of qualified non Federal personnel as reviewers.  The Government may also use non-Federal personnel to conduct routine, nondiscretionary administrative activities.  The applicant, by submitting its application, consents to the use of non-Federal reviewers/administrators.  Non-Federal reviewers must sign conflict of interest and non-disclosure agreements prior to reviewing an application.  Non-Federal personnel conducting administrative activities must sign a non-disclosure agreement.</w:t>
      </w:r>
    </w:p>
    <w:p w14:paraId="2D1E2AB5" w14:textId="77777777" w:rsidR="00B07932" w:rsidRPr="008858B4" w:rsidRDefault="00B07932" w:rsidP="008858B4"/>
    <w:p w14:paraId="7959281C" w14:textId="77777777" w:rsidR="00B07932" w:rsidRPr="008858B4" w:rsidRDefault="00B07932" w:rsidP="00F561A4">
      <w:pPr>
        <w:pStyle w:val="FOATemplateStyle2"/>
      </w:pPr>
      <w:bookmarkStart w:id="185" w:name="_Toc452638398"/>
      <w:r w:rsidRPr="008858B4">
        <w:t>Notice Regarding Eligible/Ineligible Activities</w:t>
      </w:r>
      <w:bookmarkEnd w:id="185"/>
    </w:p>
    <w:p w14:paraId="6C64A983" w14:textId="3F00B442" w:rsidR="00B07932" w:rsidRPr="008858B4" w:rsidRDefault="00B07932" w:rsidP="000439CD">
      <w:pPr>
        <w:ind w:left="1260"/>
      </w:pPr>
      <w:r w:rsidRPr="008858B4">
        <w:t xml:space="preserve">Eligible activities under this FOA include those which </w:t>
      </w:r>
      <w:r w:rsidR="003F4471">
        <w:t>are related to the reduction of energy use</w:t>
      </w:r>
      <w:r w:rsidRPr="008858B4">
        <w:t>, but not those which encourage or support political activities such as the collection and dissemination of information related to potential, planned or pending legislation.</w:t>
      </w:r>
    </w:p>
    <w:p w14:paraId="6CC803CB" w14:textId="77777777" w:rsidR="00B07932" w:rsidRPr="008858B4" w:rsidRDefault="00B07932" w:rsidP="008858B4"/>
    <w:p w14:paraId="504670AA" w14:textId="77777777" w:rsidR="00B07932" w:rsidRPr="008858B4" w:rsidRDefault="00B07932" w:rsidP="00F561A4">
      <w:pPr>
        <w:pStyle w:val="FOATemplateStyle2"/>
      </w:pPr>
      <w:bookmarkStart w:id="186" w:name="_Toc452638399"/>
      <w:r w:rsidRPr="008858B4">
        <w:t>Notice of Right to Conduct a Review of Financial Capability</w:t>
      </w:r>
      <w:bookmarkEnd w:id="186"/>
    </w:p>
    <w:p w14:paraId="395D1595" w14:textId="19101588" w:rsidR="00B07932" w:rsidRPr="008858B4" w:rsidRDefault="00BB3ABE" w:rsidP="000439CD">
      <w:pPr>
        <w:ind w:left="1260"/>
      </w:pPr>
      <w:r>
        <w:t>DOE</w:t>
      </w:r>
      <w:r w:rsidR="00B07932" w:rsidRPr="008858B4">
        <w:t xml:space="preserve"> reserves the right to conduct an independent third party review of financial capability for applicants that are selected for negotiation of award (including personal credit information of principal(s) of a small business if there is insufficient information to determine financial capability of the organization).</w:t>
      </w:r>
    </w:p>
    <w:p w14:paraId="4311B737" w14:textId="77777777" w:rsidR="00B07932" w:rsidRPr="008858B4" w:rsidRDefault="00B07932" w:rsidP="008858B4"/>
    <w:p w14:paraId="4854C237" w14:textId="77777777" w:rsidR="00C56CEE" w:rsidRDefault="00B07932" w:rsidP="00F561A4">
      <w:pPr>
        <w:pStyle w:val="FOATemplateStyle2"/>
      </w:pPr>
      <w:bookmarkStart w:id="187" w:name="_Toc452638400"/>
      <w:r w:rsidRPr="008858B4">
        <w:t>Notice of Potential Disclosure Under Freedom of Information Act</w:t>
      </w:r>
      <w:r w:rsidR="0064547C">
        <w:t xml:space="preserve"> (FOIA</w:t>
      </w:r>
      <w:r w:rsidR="00C56CEE">
        <w:t>)</w:t>
      </w:r>
      <w:bookmarkEnd w:id="187"/>
    </w:p>
    <w:p w14:paraId="3020B62B" w14:textId="580F3DAC" w:rsidR="00B07932" w:rsidRPr="00554146" w:rsidRDefault="0064547C" w:rsidP="00203380">
      <w:pPr>
        <w:ind w:left="1260"/>
      </w:pPr>
      <w:r w:rsidRPr="00F95624">
        <w:rPr>
          <w:rFonts w:eastAsiaTheme="minorHAnsi"/>
        </w:rPr>
        <w:t>Under the Freedom of Information Act, (FOIA), 5 U.S.C. §552, et. seq., as amended by the OPEN Government Act of 2007, Pub. L. No. 110-175, any information received from the Applicant is considered to be an agency record, and as such, subject to public release under FOIA.  The purpose of the FOIA is to afford the public the right to request and receive agency records unless those agency records are protected from disclosure under one or more of the nine FOIA exemptions.  Decisions to disclose or withhold information received from the Applicant are based upon the applicability of one or more of the nine FOIA exemptions, not on the existence or nonexistence of protective markings or designations.   Only the agency’s designated FOIA Officer may determine if information received from the Applicant may be withheld pursuant to one of the nine FOIA exemptions.  All FOIA requests received by DOE are processed in accordance with 10 C.F.R. Part 1004.</w:t>
      </w:r>
    </w:p>
    <w:p w14:paraId="7FF43E84" w14:textId="77777777" w:rsidR="0064547C" w:rsidRPr="008858B4" w:rsidRDefault="0064547C" w:rsidP="0064547C">
      <w:pPr>
        <w:ind w:left="1260"/>
      </w:pPr>
    </w:p>
    <w:p w14:paraId="71F95F31" w14:textId="77777777" w:rsidR="00B07932" w:rsidRPr="008858B4" w:rsidRDefault="00B07932" w:rsidP="00F561A4">
      <w:pPr>
        <w:pStyle w:val="FOATemplateStyle2"/>
      </w:pPr>
      <w:bookmarkStart w:id="188" w:name="_Toc452638401"/>
      <w:r w:rsidRPr="008858B4">
        <w:t>Requirement for Full and Complete Disclosure</w:t>
      </w:r>
      <w:bookmarkEnd w:id="188"/>
    </w:p>
    <w:p w14:paraId="06C5D743" w14:textId="77777777" w:rsidR="00B07932" w:rsidRPr="008858B4" w:rsidRDefault="00B07932" w:rsidP="000439CD">
      <w:pPr>
        <w:ind w:left="1260"/>
      </w:pPr>
      <w:r w:rsidRPr="008858B4">
        <w:t>Applicants are required to make a full and complete disclosure of all information requested.  Any failure to make a full and complete disclosure of the requested information may result in:</w:t>
      </w:r>
    </w:p>
    <w:p w14:paraId="6EDFCD93" w14:textId="77777777" w:rsidR="00B07932" w:rsidRPr="008858B4" w:rsidRDefault="00B07932" w:rsidP="008858B4">
      <w:pPr>
        <w:pStyle w:val="ListParagraph"/>
      </w:pPr>
    </w:p>
    <w:p w14:paraId="1ADE6F00" w14:textId="77777777" w:rsidR="00B07932" w:rsidRPr="008858B4" w:rsidRDefault="00B07932" w:rsidP="00A2574E">
      <w:pPr>
        <w:pStyle w:val="ListParagraph"/>
        <w:numPr>
          <w:ilvl w:val="0"/>
          <w:numId w:val="27"/>
        </w:numPr>
      </w:pPr>
      <w:r w:rsidRPr="008858B4">
        <w:t xml:space="preserve">The termination of award negotiations; </w:t>
      </w:r>
    </w:p>
    <w:p w14:paraId="62550A5F" w14:textId="77777777" w:rsidR="00B07932" w:rsidRPr="008858B4" w:rsidRDefault="00B07932" w:rsidP="00A2574E">
      <w:pPr>
        <w:pStyle w:val="ListParagraph"/>
        <w:numPr>
          <w:ilvl w:val="0"/>
          <w:numId w:val="27"/>
        </w:numPr>
      </w:pPr>
      <w:r w:rsidRPr="008858B4">
        <w:t xml:space="preserve">The modification, suspension, and/or termination of a funding agreement; </w:t>
      </w:r>
    </w:p>
    <w:p w14:paraId="737BC144" w14:textId="77777777" w:rsidR="00B07932" w:rsidRPr="008858B4" w:rsidRDefault="00B07932" w:rsidP="00A2574E">
      <w:pPr>
        <w:pStyle w:val="ListParagraph"/>
        <w:numPr>
          <w:ilvl w:val="0"/>
          <w:numId w:val="27"/>
        </w:numPr>
      </w:pPr>
      <w:r w:rsidRPr="008858B4">
        <w:t>The initiation of debarment proceedings, debarment, and/or a declaration of ineligibility for receipt of Federal contracts, subcontracts, and financial assistance and benefits; and</w:t>
      </w:r>
    </w:p>
    <w:p w14:paraId="6DB236FA" w14:textId="77777777" w:rsidR="00B07932" w:rsidRPr="008858B4" w:rsidRDefault="00B07932" w:rsidP="00A2574E">
      <w:pPr>
        <w:pStyle w:val="ListParagraph"/>
        <w:numPr>
          <w:ilvl w:val="0"/>
          <w:numId w:val="27"/>
        </w:numPr>
      </w:pPr>
      <w:r w:rsidRPr="008858B4">
        <w:t>Civil and/or criminal penalties.</w:t>
      </w:r>
    </w:p>
    <w:p w14:paraId="68F3F699" w14:textId="77777777" w:rsidR="00B07932" w:rsidRPr="008858B4" w:rsidRDefault="00B07932" w:rsidP="008858B4"/>
    <w:p w14:paraId="72484D6E" w14:textId="77777777" w:rsidR="00B07932" w:rsidRPr="008858B4" w:rsidRDefault="00B07932" w:rsidP="00F561A4">
      <w:pPr>
        <w:pStyle w:val="FOATemplateStyle2"/>
      </w:pPr>
      <w:bookmarkStart w:id="189" w:name="_Toc452638402"/>
      <w:r w:rsidRPr="008858B4">
        <w:t>Retention of Submissions</w:t>
      </w:r>
      <w:bookmarkEnd w:id="189"/>
      <w:r w:rsidRPr="008858B4">
        <w:t xml:space="preserve"> </w:t>
      </w:r>
    </w:p>
    <w:p w14:paraId="628F8C48" w14:textId="520BD6E0" w:rsidR="00B07932" w:rsidRPr="008858B4" w:rsidRDefault="00BB3ABE" w:rsidP="00F95624">
      <w:pPr>
        <w:ind w:left="1260"/>
      </w:pPr>
      <w:r>
        <w:t>DOE</w:t>
      </w:r>
      <w:r w:rsidR="00B07932" w:rsidRPr="008858B4">
        <w:t xml:space="preserve"> expects to retain copies of all Full Applications and other submissions.  No submissions will be returned.  By applying to </w:t>
      </w:r>
      <w:r>
        <w:t>DOE</w:t>
      </w:r>
      <w:r w:rsidR="00B07932" w:rsidRPr="008858B4">
        <w:t xml:space="preserve"> for funding, applicants consent to </w:t>
      </w:r>
      <w:r>
        <w:t>DOE</w:t>
      </w:r>
      <w:r w:rsidR="00B07932" w:rsidRPr="008858B4">
        <w:t>’s retention of their submissions</w:t>
      </w:r>
    </w:p>
    <w:p w14:paraId="589A0224" w14:textId="77777777" w:rsidR="00B07932" w:rsidRPr="008858B4" w:rsidRDefault="00B07932" w:rsidP="008858B4"/>
    <w:p w14:paraId="27510E0C" w14:textId="77777777" w:rsidR="00B07932" w:rsidRPr="008858B4" w:rsidRDefault="00B07932" w:rsidP="00F561A4">
      <w:pPr>
        <w:pStyle w:val="FOATemplateStyle2"/>
      </w:pPr>
      <w:bookmarkStart w:id="190" w:name="_Toc452638403"/>
      <w:r w:rsidRPr="008858B4">
        <w:t>Rights in Technical Data</w:t>
      </w:r>
      <w:bookmarkEnd w:id="190"/>
    </w:p>
    <w:p w14:paraId="6B94BC92" w14:textId="77777777" w:rsidR="00B07932" w:rsidRPr="008858B4" w:rsidRDefault="00B07932" w:rsidP="00ED3733">
      <w:pPr>
        <w:ind w:left="1260"/>
      </w:pPr>
      <w:r w:rsidRPr="008858B4">
        <w:t xml:space="preserve">Data rights differ based on whether data is first produced under an award or instead was developed at private expense outside the award.  </w:t>
      </w:r>
    </w:p>
    <w:p w14:paraId="4413218D" w14:textId="77777777" w:rsidR="00B07932" w:rsidRPr="008858B4" w:rsidRDefault="00B07932" w:rsidP="008858B4"/>
    <w:p w14:paraId="2CFB0972" w14:textId="77777777" w:rsidR="00B07932" w:rsidRPr="008858B4" w:rsidRDefault="00B07932" w:rsidP="00ED3733">
      <w:pPr>
        <w:ind w:left="1260"/>
      </w:pPr>
      <w:r w:rsidRPr="008858B4">
        <w:t>“Limited Rights Data”: The U.S. Government will not normally require delivery of confidential or trade secret-type technical data developed solely at private expense prior to issuance of an award, except as necessary to monitor technical progress and evaluate the potential of proposed technologies to reach specific technical and cost metrics.</w:t>
      </w:r>
    </w:p>
    <w:p w14:paraId="098E96C6" w14:textId="77777777" w:rsidR="00B07932" w:rsidRPr="008858B4" w:rsidRDefault="00B07932" w:rsidP="008858B4">
      <w:pPr>
        <w:rPr>
          <w:color w:val="0000FF"/>
        </w:rPr>
      </w:pPr>
    </w:p>
    <w:p w14:paraId="3E3AD7C9" w14:textId="77777777" w:rsidR="00B07932" w:rsidRPr="005848C9" w:rsidRDefault="00B07932" w:rsidP="00233679">
      <w:pPr>
        <w:ind w:left="1260"/>
      </w:pPr>
      <w:r w:rsidRPr="00F95624">
        <w:t>Government Rights in Technical Data Produced Under Awards: The U.S. Government retains unlimited rights in technical data produced under Government financial assistance awards, including the right to distribute to the public.  One exception to the foregoing is that invention disclosures may be protected from public disclosure for a reasonable time in order to allow for filing a patent application.</w:t>
      </w:r>
    </w:p>
    <w:p w14:paraId="72751A26" w14:textId="77777777" w:rsidR="00B07932" w:rsidRDefault="00B07932" w:rsidP="008858B4"/>
    <w:p w14:paraId="117925BC" w14:textId="77777777" w:rsidR="00B07932" w:rsidRPr="008858B4" w:rsidRDefault="00B07932" w:rsidP="00F561A4">
      <w:pPr>
        <w:pStyle w:val="FOATemplateStyle2"/>
      </w:pPr>
      <w:bookmarkStart w:id="191" w:name="_Toc452638404"/>
      <w:r w:rsidRPr="008858B4">
        <w:t>Copyright</w:t>
      </w:r>
      <w:bookmarkEnd w:id="191"/>
    </w:p>
    <w:p w14:paraId="6FA94F92" w14:textId="6280AA21" w:rsidR="00B07932" w:rsidRPr="008858B4" w:rsidRDefault="00B07932" w:rsidP="00233679">
      <w:pPr>
        <w:ind w:left="1260"/>
      </w:pPr>
      <w:r w:rsidRPr="008858B4">
        <w:t xml:space="preserve">The Prime Recipient and Subrecipients may assert copyright in copyrightable works, such as software, first produced under the award without EERE approval.  When copyright is asserted, the Government retains a paid-up nonexclusive, irrevocable worldwide license to reproduce, prepare derivative works, distribute copies to the public, and to perform publicly and display publicly the copyrighted work.  This license extends to contractors and others doing work on behalf of the Government. </w:t>
      </w:r>
    </w:p>
    <w:p w14:paraId="4D5E8FAC" w14:textId="77777777" w:rsidR="00B07932" w:rsidRPr="008858B4" w:rsidRDefault="00B07932" w:rsidP="008858B4"/>
    <w:p w14:paraId="674E4839" w14:textId="6359D208" w:rsidR="00B07932" w:rsidRPr="008858B4" w:rsidRDefault="00B07932" w:rsidP="00F561A4">
      <w:pPr>
        <w:pStyle w:val="FOATemplateStyle2"/>
      </w:pPr>
      <w:bookmarkStart w:id="192" w:name="_Toc452638405"/>
      <w:r w:rsidRPr="008858B4">
        <w:t>Personally Identifiable Information</w:t>
      </w:r>
      <w:r w:rsidR="0064547C">
        <w:t xml:space="preserve"> (PII)</w:t>
      </w:r>
      <w:bookmarkEnd w:id="192"/>
    </w:p>
    <w:p w14:paraId="068606AE" w14:textId="02D5901B" w:rsidR="0064547C" w:rsidRDefault="0064547C" w:rsidP="0064547C">
      <w:pPr>
        <w:pStyle w:val="CommentText"/>
        <w:ind w:left="1260"/>
      </w:pPr>
      <w:r>
        <w:t xml:space="preserve">All information provided by the Applicant must to the greatest extent possible exclude Personally Identifiable Information (PII).   </w:t>
      </w:r>
      <w:r w:rsidRPr="008F7C59">
        <w:t>The term “personally identifiable information” refers to information which can be used to distinguish or trace an individual's identity, such as their name, social security number, biometric records, etc. alone, or when combined with other personal or identifying information which is linked or linkable to a specific individual, such as date and place of birth, mother’s maiden name, etc.</w:t>
      </w:r>
      <w:r>
        <w:t xml:space="preserve">  (See OMB Memordum M-07-16 dated May 22, 2007, found at:</w:t>
      </w:r>
      <w:r w:rsidR="00BE1DA2">
        <w:t xml:space="preserve"> </w:t>
      </w:r>
      <w:hyperlink r:id="rId43" w:history="1">
        <w:r w:rsidRPr="007C3C24">
          <w:rPr>
            <w:rStyle w:val="Hyperlink"/>
          </w:rPr>
          <w:t>https://www.whitehouse.gov/sites/default/files/omb/memoranda/fy2007/m07-16.pdf</w:t>
        </w:r>
      </w:hyperlink>
    </w:p>
    <w:p w14:paraId="5B7B32BD" w14:textId="77777777" w:rsidR="00BE1DA2" w:rsidRDefault="00BE1DA2" w:rsidP="0064547C"/>
    <w:p w14:paraId="55249D20" w14:textId="1349B1C8" w:rsidR="00B07932" w:rsidRDefault="0064547C" w:rsidP="00BE1DA2">
      <w:pPr>
        <w:ind w:left="1260"/>
      </w:pPr>
      <w:r>
        <w:t>By way of example, Applicants must screen resumes to ensure that they do not contain PII such as personal addresses, phone/cell numbers, personal emails and/or SSNs.  In short, if the PII is not essential to the application, it should not be in the application.</w:t>
      </w:r>
    </w:p>
    <w:p w14:paraId="10AE8C51" w14:textId="77777777" w:rsidR="00BE1DA2" w:rsidRPr="008858B4" w:rsidRDefault="00BE1DA2" w:rsidP="00BE1DA2">
      <w:pPr>
        <w:ind w:left="1260"/>
      </w:pPr>
    </w:p>
    <w:p w14:paraId="78ACC1B8" w14:textId="77777777" w:rsidR="00B07932" w:rsidRPr="008858B4" w:rsidRDefault="00B07932" w:rsidP="00F561A4">
      <w:pPr>
        <w:pStyle w:val="FOATemplateStyle2"/>
      </w:pPr>
      <w:bookmarkStart w:id="193" w:name="_Toc410397277"/>
      <w:bookmarkStart w:id="194" w:name="_Toc452638406"/>
      <w:r w:rsidRPr="008858B4">
        <w:t>Annual Compliance Audits</w:t>
      </w:r>
      <w:bookmarkEnd w:id="193"/>
      <w:bookmarkEnd w:id="194"/>
    </w:p>
    <w:p w14:paraId="16909BAB" w14:textId="7E8438DD" w:rsidR="00B07932" w:rsidRPr="008858B4" w:rsidRDefault="00B07932" w:rsidP="00233679">
      <w:pPr>
        <w:ind w:left="1260"/>
      </w:pPr>
      <w:r w:rsidRPr="008858B4">
        <w:t>If a for-profit entity is a Prime Recipient and has expended $750,000 or more of DOE funds during the entity's fiscal year, an annual compliance audit performed by an independent auditor is be required.  For additional information, please refer to 2 C.F.R. § 910.501 and Subpart F.</w:t>
      </w:r>
    </w:p>
    <w:p w14:paraId="44B0B148" w14:textId="77777777" w:rsidR="00B07932" w:rsidRPr="008858B4" w:rsidRDefault="00B07932" w:rsidP="008858B4"/>
    <w:p w14:paraId="498DFFE8" w14:textId="77777777" w:rsidR="00B07932" w:rsidRPr="008858B4" w:rsidRDefault="00B07932" w:rsidP="00233679">
      <w:pPr>
        <w:ind w:left="1260"/>
      </w:pPr>
      <w:r w:rsidRPr="008858B4">
        <w:t>If an educational institution, non-profit organization, or state/local government is a Prime Recipient or Subrecipient and has expended $750,000 or more of Federal funds during the non-Federal entity's fiscal year, then a single or program-specific audit is required.  For additional information, please refer to 2 C.F.R. § 200.501 and Subpart F.</w:t>
      </w:r>
    </w:p>
    <w:p w14:paraId="679F3E92" w14:textId="77777777" w:rsidR="00B07932" w:rsidRPr="008858B4" w:rsidRDefault="00B07932" w:rsidP="008858B4"/>
    <w:p w14:paraId="63305854" w14:textId="7D0B9804" w:rsidR="00B07932" w:rsidRPr="008858B4" w:rsidRDefault="00B07932" w:rsidP="00233679">
      <w:pPr>
        <w:ind w:left="1260"/>
      </w:pPr>
      <w:r w:rsidRPr="008858B4">
        <w:t xml:space="preserve">Applicants and sub-recipients (if applicable) should propose sufficient costs in the project budget to cover the costs associated with the audit.  </w:t>
      </w:r>
      <w:r w:rsidR="00BB3ABE">
        <w:t>DOE</w:t>
      </w:r>
      <w:r w:rsidRPr="008858B4">
        <w:t xml:space="preserve"> will share in the cost of the audit at its applicable cost share ratio.</w:t>
      </w:r>
    </w:p>
    <w:p w14:paraId="50B980EE" w14:textId="77777777" w:rsidR="009A072B" w:rsidRDefault="009A072B" w:rsidP="008858B4">
      <w:r>
        <w:br w:type="page"/>
      </w:r>
    </w:p>
    <w:p w14:paraId="7794124F" w14:textId="77777777" w:rsidR="009A072B" w:rsidRPr="00872007" w:rsidRDefault="009A072B" w:rsidP="009A072B">
      <w:pPr>
        <w:pStyle w:val="FOATemplateHeader1"/>
        <w:rPr>
          <w:smallCaps w:val="0"/>
        </w:rPr>
      </w:pPr>
      <w:bookmarkStart w:id="195" w:name="_Toc427134257"/>
      <w:bookmarkStart w:id="196" w:name="_Toc452638407"/>
      <w:r w:rsidRPr="00872007">
        <w:rPr>
          <w:smallCaps w:val="0"/>
        </w:rPr>
        <w:t>Appendix A – Cost Share Information</w:t>
      </w:r>
      <w:bookmarkEnd w:id="195"/>
      <w:bookmarkEnd w:id="196"/>
    </w:p>
    <w:p w14:paraId="068F5777" w14:textId="77777777" w:rsidR="009A072B" w:rsidRDefault="009A072B" w:rsidP="009A072B"/>
    <w:p w14:paraId="441B1FF6" w14:textId="77777777" w:rsidR="009A072B" w:rsidRPr="009B6894" w:rsidRDefault="009A072B" w:rsidP="009A072B">
      <w:pPr>
        <w:rPr>
          <w:b/>
        </w:rPr>
      </w:pPr>
      <w:r w:rsidRPr="009B6894">
        <w:rPr>
          <w:b/>
        </w:rPr>
        <w:t xml:space="preserve">Cost Sharing or Cost Matching </w:t>
      </w:r>
    </w:p>
    <w:p w14:paraId="5FA5EEE4" w14:textId="77777777" w:rsidR="009A072B" w:rsidRDefault="009A072B" w:rsidP="009A072B"/>
    <w:p w14:paraId="7BCA8873" w14:textId="40D3BE19" w:rsidR="009A072B" w:rsidRDefault="009A072B" w:rsidP="009A072B">
      <w:r>
        <w:t xml:space="preserve">The terms “cost sharing” and “cost matching” are often used synonymously. Even the DOE Financial Assistance Regulations, 2 CFR 200.306, use both of the terms in the titles specific to regulations applicable to cost sharing. </w:t>
      </w:r>
      <w:r w:rsidR="00BB3ABE">
        <w:t>DOE</w:t>
      </w:r>
      <w:r>
        <w:t xml:space="preserve"> almost always uses the term “cost sharing,” as it conveys the concept that non-federal share is calculated as a percentage of the Total Project Cost. An exception is the State Energy Program Regulation, 10 CFR 420.12, State Matching Contribution. Here “cost matching” for the non-federal share is calculated as a percentage of the Federal funds only, rather than the Total Project Cost. </w:t>
      </w:r>
    </w:p>
    <w:p w14:paraId="23E1AC00" w14:textId="77777777" w:rsidR="009A072B" w:rsidRDefault="009A072B" w:rsidP="009A072B"/>
    <w:p w14:paraId="2390382B" w14:textId="77777777" w:rsidR="009A072B" w:rsidRPr="009B6894" w:rsidRDefault="009A072B" w:rsidP="009A072B">
      <w:pPr>
        <w:rPr>
          <w:b/>
        </w:rPr>
      </w:pPr>
      <w:r w:rsidRPr="009B6894">
        <w:rPr>
          <w:b/>
        </w:rPr>
        <w:t xml:space="preserve">How Cost Sharing Is Calculated </w:t>
      </w:r>
    </w:p>
    <w:p w14:paraId="6EC79DFD" w14:textId="77777777" w:rsidR="009A072B" w:rsidRDefault="009A072B" w:rsidP="009A072B"/>
    <w:p w14:paraId="7B04E0FA" w14:textId="77777777" w:rsidR="009A072B" w:rsidRDefault="009A072B" w:rsidP="009A072B">
      <w:r>
        <w:t xml:space="preserve">As stated above, cost sharing is calculated as a percentage of the Total Project Cost. FFRDC costs must be included in Total Project Costs.  Following is an example of how to calculate cost sharing amounts for a project with $1,000,000 in federal funds with a minimum 20% non-federal cost sharing requirement: </w:t>
      </w:r>
    </w:p>
    <w:p w14:paraId="0537D095" w14:textId="77777777" w:rsidR="009A072B" w:rsidRDefault="009A072B" w:rsidP="009A072B"/>
    <w:p w14:paraId="49499E0C" w14:textId="77777777" w:rsidR="009A072B" w:rsidRDefault="009A072B" w:rsidP="00E106A8">
      <w:pPr>
        <w:pStyle w:val="ListParagraph"/>
        <w:numPr>
          <w:ilvl w:val="0"/>
          <w:numId w:val="53"/>
        </w:numPr>
      </w:pPr>
      <w:r>
        <w:t xml:space="preserve">Formula: Federal share ($) divided by Federal share (%) = Total Project Cost </w:t>
      </w:r>
    </w:p>
    <w:p w14:paraId="28411BDC" w14:textId="77777777" w:rsidR="009A072B" w:rsidRDefault="009A072B" w:rsidP="009A072B">
      <w:pPr>
        <w:pStyle w:val="ListParagraph"/>
      </w:pPr>
      <w:r>
        <w:t xml:space="preserve">Example: $1,000,000 divided by 80% = $1,250,000 </w:t>
      </w:r>
    </w:p>
    <w:p w14:paraId="64D6972B" w14:textId="77777777" w:rsidR="009A072B" w:rsidRDefault="009A072B" w:rsidP="009A072B"/>
    <w:p w14:paraId="17723B11" w14:textId="77777777" w:rsidR="009A072B" w:rsidRDefault="009A072B" w:rsidP="00E106A8">
      <w:pPr>
        <w:pStyle w:val="ListParagraph"/>
        <w:numPr>
          <w:ilvl w:val="0"/>
          <w:numId w:val="53"/>
        </w:numPr>
      </w:pPr>
      <w:r>
        <w:t xml:space="preserve">Formula: Total Project Cost ($) minus Federal share ($) = Non-federal share ($) </w:t>
      </w:r>
    </w:p>
    <w:p w14:paraId="1450CAFA" w14:textId="77777777" w:rsidR="009A072B" w:rsidRDefault="009A072B" w:rsidP="009A072B">
      <w:pPr>
        <w:pStyle w:val="ListParagraph"/>
      </w:pPr>
      <w:r>
        <w:t xml:space="preserve">Example: $1,250,000 minus $1,000,000 = $250,000 </w:t>
      </w:r>
    </w:p>
    <w:p w14:paraId="7A879D74" w14:textId="77777777" w:rsidR="009A072B" w:rsidRDefault="009A072B" w:rsidP="009A072B"/>
    <w:p w14:paraId="3FB053AA" w14:textId="77777777" w:rsidR="009A072B" w:rsidRDefault="009A072B" w:rsidP="00E106A8">
      <w:pPr>
        <w:pStyle w:val="ListParagraph"/>
        <w:numPr>
          <w:ilvl w:val="0"/>
          <w:numId w:val="53"/>
        </w:numPr>
      </w:pPr>
      <w:r>
        <w:t xml:space="preserve">Formula: Non-federal share ($) divided by Total Project Cost ($) = Non-federal share (%) </w:t>
      </w:r>
    </w:p>
    <w:p w14:paraId="6A868995" w14:textId="77777777" w:rsidR="009A072B" w:rsidRDefault="009A072B" w:rsidP="009A072B">
      <w:pPr>
        <w:pStyle w:val="ListParagraph"/>
      </w:pPr>
      <w:r>
        <w:t xml:space="preserve">Example: $250,000 divided by $1,250,000 = 20% </w:t>
      </w:r>
    </w:p>
    <w:p w14:paraId="4658F763" w14:textId="77777777" w:rsidR="009A072B" w:rsidRDefault="009A072B" w:rsidP="009A072B"/>
    <w:p w14:paraId="5E177E22" w14:textId="77777777" w:rsidR="009A072B" w:rsidRPr="009B6894" w:rsidRDefault="009A072B" w:rsidP="009A072B">
      <w:pPr>
        <w:rPr>
          <w:b/>
        </w:rPr>
      </w:pPr>
      <w:r w:rsidRPr="009B6894">
        <w:rPr>
          <w:b/>
        </w:rPr>
        <w:t xml:space="preserve">What Qualifies For Cost Sharing </w:t>
      </w:r>
    </w:p>
    <w:p w14:paraId="464ED124" w14:textId="77777777" w:rsidR="009A072B" w:rsidRDefault="009A072B" w:rsidP="009A072B"/>
    <w:p w14:paraId="58BA3668" w14:textId="1630AD9C" w:rsidR="009A072B" w:rsidRDefault="009A072B" w:rsidP="009A072B">
      <w:r>
        <w:t xml:space="preserve">While it is not possible to explain what specifically qualifies for cost sharing in one or even a couple of sentences, in general, if a cost is allowable under the cost principles applicable to the organization incurring the cost and is eligible for reimbursement under an </w:t>
      </w:r>
      <w:r w:rsidR="00BB3ABE">
        <w:t>DOE</w:t>
      </w:r>
      <w:r>
        <w:t xml:space="preserve"> grant or cooperative agreement, then it is allowable as cost share. Conversely, if the cost is not allowable under the cost principles and not eligible for reimbursement, then it is not allowable as cost share. In addition, costs may not be counted as cost share if they are paid by the Federal Government under another award unless authorized by Federal statute to be used for cost sharing. </w:t>
      </w:r>
    </w:p>
    <w:p w14:paraId="7AC615EF" w14:textId="77777777" w:rsidR="009A072B" w:rsidRDefault="009A072B" w:rsidP="009A072B"/>
    <w:p w14:paraId="1C447015" w14:textId="77777777" w:rsidR="009A072B" w:rsidRDefault="009A072B" w:rsidP="009A072B">
      <w:r>
        <w:t xml:space="preserve">The rules associated with what is allowable as cost share are specific to the type of organization that is receiving funds under the grant or cooperative agreement, though are generally the same for all types of entities. The specific rules applicable to: </w:t>
      </w:r>
    </w:p>
    <w:p w14:paraId="088C8BA8" w14:textId="77777777" w:rsidR="009A072B" w:rsidRDefault="009A072B" w:rsidP="009A072B"/>
    <w:p w14:paraId="12D65E16" w14:textId="77777777" w:rsidR="009A072B" w:rsidRDefault="009A072B" w:rsidP="00E106A8">
      <w:pPr>
        <w:pStyle w:val="ListParagraph"/>
        <w:numPr>
          <w:ilvl w:val="0"/>
          <w:numId w:val="53"/>
        </w:numPr>
      </w:pPr>
      <w:r>
        <w:t>FAR Part 31 for For-Profit entities,</w:t>
      </w:r>
      <w:r w:rsidRPr="00EF6DC5">
        <w:t xml:space="preserve"> </w:t>
      </w:r>
      <w:r>
        <w:t>(</w:t>
      </w:r>
      <w:r w:rsidRPr="00EF6DC5">
        <w:t>48 CFR Part 31</w:t>
      </w:r>
      <w:r>
        <w:t>); and</w:t>
      </w:r>
    </w:p>
    <w:p w14:paraId="44E4325B" w14:textId="77777777" w:rsidR="009A072B" w:rsidRDefault="009A072B" w:rsidP="00E106A8">
      <w:pPr>
        <w:pStyle w:val="ListParagraph"/>
        <w:numPr>
          <w:ilvl w:val="0"/>
          <w:numId w:val="53"/>
        </w:numPr>
      </w:pPr>
      <w:r w:rsidRPr="00EF6DC5">
        <w:t>2 CFR Part 200 Subpart E - Cost Principles for all other non-federal entities.</w:t>
      </w:r>
    </w:p>
    <w:p w14:paraId="016CA807" w14:textId="77777777" w:rsidR="009A072B" w:rsidRDefault="009A072B" w:rsidP="009A072B"/>
    <w:p w14:paraId="4076B549" w14:textId="77777777" w:rsidR="009A072B" w:rsidRDefault="009A072B" w:rsidP="009A072B">
      <w:r>
        <w:t xml:space="preserve">In addition to the regulations referenced above, other factors may also come into play such as timing of donations and length of the project period. For example, the value of ten years of donated maintenance on a project that has a project period of five years would not be fully allowable as cost share. Only the value for the five years of donated maintenance that corresponds to the project period is allowable and may be counted as cost share. </w:t>
      </w:r>
    </w:p>
    <w:p w14:paraId="251599D3" w14:textId="77777777" w:rsidR="009A072B" w:rsidRDefault="009A072B" w:rsidP="009A072B"/>
    <w:p w14:paraId="48BAEC99" w14:textId="543A1DF3" w:rsidR="009A072B" w:rsidRDefault="009A072B" w:rsidP="009A072B">
      <w:r>
        <w:t xml:space="preserve">Additionally, </w:t>
      </w:r>
      <w:r w:rsidR="00BB3ABE">
        <w:t>DOE</w:t>
      </w:r>
      <w:r>
        <w:t xml:space="preserve"> generally does not allow pre-award costs for either cost share or reimbursement when these costs precede the signing of the appropriation bill that funds the award. In the case of a competitive award, </w:t>
      </w:r>
      <w:r w:rsidR="00BB3ABE">
        <w:t>DOE</w:t>
      </w:r>
      <w:r>
        <w:t xml:space="preserve"> generally does not allow pre-award costs prior to the signing of the Selection Statement by the </w:t>
      </w:r>
      <w:r w:rsidR="00BB3ABE">
        <w:t>DOE</w:t>
      </w:r>
      <w:r>
        <w:t xml:space="preserve"> Selection Official. </w:t>
      </w:r>
    </w:p>
    <w:p w14:paraId="46138538" w14:textId="77777777" w:rsidR="009A072B" w:rsidRDefault="009A072B" w:rsidP="009A072B"/>
    <w:p w14:paraId="75EA94CD" w14:textId="77777777" w:rsidR="009A072B" w:rsidRPr="00C97BC7" w:rsidRDefault="009A072B" w:rsidP="009A072B">
      <w:pPr>
        <w:rPr>
          <w:b/>
        </w:rPr>
      </w:pPr>
      <w:r w:rsidRPr="00C97BC7">
        <w:rPr>
          <w:b/>
        </w:rPr>
        <w:t xml:space="preserve">DOE Financial Assistance Rules 2 CFR Part 200 as amended by 2 CFR Part 910 </w:t>
      </w:r>
    </w:p>
    <w:p w14:paraId="435B660C" w14:textId="77777777" w:rsidR="009A072B" w:rsidRDefault="009A072B" w:rsidP="009A072B"/>
    <w:p w14:paraId="2466B1A7" w14:textId="77777777" w:rsidR="009A072B" w:rsidRDefault="009A072B" w:rsidP="009A072B">
      <w:r>
        <w:t xml:space="preserve">As stated above, the rules associated with what is allowable cost share are generally the same for all types of organizations. Following are the rules found to be common, but again, the specifics are contained in the regulations and cost principles specific to the type of entity: </w:t>
      </w:r>
    </w:p>
    <w:p w14:paraId="12BA1E99" w14:textId="77777777" w:rsidR="009A072B" w:rsidRDefault="009A072B" w:rsidP="009A072B"/>
    <w:p w14:paraId="09349FA3" w14:textId="77777777" w:rsidR="009A072B" w:rsidRDefault="009A072B" w:rsidP="00E106A8">
      <w:pPr>
        <w:pStyle w:val="ListParagraph"/>
        <w:numPr>
          <w:ilvl w:val="0"/>
          <w:numId w:val="54"/>
        </w:numPr>
      </w:pPr>
      <w:r>
        <w:t xml:space="preserve">Acceptable contributions. All contributions, including cash contributions and third party in-kind contributions, must be accepted as part of the Prime Recipient's cost sharing if such contributions meet all of the following criteria: </w:t>
      </w:r>
    </w:p>
    <w:p w14:paraId="42DCF1B4" w14:textId="77777777" w:rsidR="009A072B" w:rsidRDefault="009A072B" w:rsidP="009A072B"/>
    <w:p w14:paraId="313156CA" w14:textId="77777777" w:rsidR="009A072B" w:rsidRDefault="009A072B" w:rsidP="00E106A8">
      <w:pPr>
        <w:pStyle w:val="ListParagraph"/>
        <w:numPr>
          <w:ilvl w:val="0"/>
          <w:numId w:val="55"/>
        </w:numPr>
        <w:ind w:left="1080"/>
      </w:pPr>
      <w:r>
        <w:t xml:space="preserve">They are verifiable from the recipient's records. </w:t>
      </w:r>
    </w:p>
    <w:p w14:paraId="4CDB5966" w14:textId="77777777" w:rsidR="009A072B" w:rsidRDefault="009A072B" w:rsidP="009A072B">
      <w:pPr>
        <w:ind w:left="720"/>
      </w:pPr>
    </w:p>
    <w:p w14:paraId="16018BFA" w14:textId="77777777" w:rsidR="009A072B" w:rsidRDefault="009A072B" w:rsidP="00E106A8">
      <w:pPr>
        <w:pStyle w:val="ListParagraph"/>
        <w:numPr>
          <w:ilvl w:val="0"/>
          <w:numId w:val="55"/>
        </w:numPr>
        <w:ind w:left="1080"/>
      </w:pPr>
      <w:r>
        <w:t xml:space="preserve">They are not included as contributions for any other federally-assisted project or    program. </w:t>
      </w:r>
    </w:p>
    <w:p w14:paraId="5463BB34" w14:textId="77777777" w:rsidR="009A072B" w:rsidRDefault="009A072B" w:rsidP="009A072B">
      <w:pPr>
        <w:ind w:left="720"/>
      </w:pPr>
    </w:p>
    <w:p w14:paraId="11119B60" w14:textId="77777777" w:rsidR="009A072B" w:rsidRDefault="009A072B" w:rsidP="00E106A8">
      <w:pPr>
        <w:pStyle w:val="ListParagraph"/>
        <w:numPr>
          <w:ilvl w:val="0"/>
          <w:numId w:val="55"/>
        </w:numPr>
        <w:ind w:left="1080"/>
      </w:pPr>
      <w:r>
        <w:t xml:space="preserve">They are necessary and reasonable for the proper and efficient accomplishment of project or program objectives. </w:t>
      </w:r>
    </w:p>
    <w:p w14:paraId="6B827169" w14:textId="77777777" w:rsidR="009A072B" w:rsidRDefault="009A072B" w:rsidP="009A072B">
      <w:pPr>
        <w:ind w:left="720" w:firstLine="1440"/>
      </w:pPr>
    </w:p>
    <w:p w14:paraId="0645CA8D" w14:textId="77777777" w:rsidR="009A072B" w:rsidRDefault="009A072B" w:rsidP="00E106A8">
      <w:pPr>
        <w:pStyle w:val="ListParagraph"/>
        <w:numPr>
          <w:ilvl w:val="0"/>
          <w:numId w:val="55"/>
        </w:numPr>
        <w:ind w:left="1080"/>
      </w:pPr>
      <w:r>
        <w:t xml:space="preserve">They are allowable under the cost principles applicable to the type of entity incurring the cost as follows: </w:t>
      </w:r>
    </w:p>
    <w:p w14:paraId="3E782B03" w14:textId="77777777" w:rsidR="009A072B" w:rsidRDefault="009A072B" w:rsidP="009A072B"/>
    <w:p w14:paraId="2316D6E0" w14:textId="549BE5B1" w:rsidR="009A072B" w:rsidRDefault="009A072B" w:rsidP="00E106A8">
      <w:pPr>
        <w:pStyle w:val="ListParagraph"/>
        <w:numPr>
          <w:ilvl w:val="0"/>
          <w:numId w:val="56"/>
        </w:numPr>
        <w:ind w:left="1440"/>
      </w:pPr>
      <w:r>
        <w:t>For-profit organizations</w:t>
      </w:r>
      <w:r w:rsidR="00C56CEE">
        <w:t>, a</w:t>
      </w:r>
      <w:r>
        <w:t xml:space="preserve">llowability of costs incurred by for-profit organizations and those nonprofit organizations listed in Attachment C to OMB Circular A–122 is determined in accordance with the for-profit cost principles in 48 CFR Part 31 in the Federal Acquisition Regulation, except that patent prosecution costs are not allowable unless specifically authorized in the award document. (v)  Commercial Organizations. FAR Subpart 31.2—Contracts with Commercial Organizations  </w:t>
      </w:r>
    </w:p>
    <w:p w14:paraId="3E3E1F79" w14:textId="77777777" w:rsidR="009A072B" w:rsidRDefault="009A072B" w:rsidP="009A072B"/>
    <w:p w14:paraId="704A4576" w14:textId="77777777" w:rsidR="009A072B" w:rsidRPr="00EF6DC5" w:rsidRDefault="009A072B" w:rsidP="00E106A8">
      <w:pPr>
        <w:pStyle w:val="ListParagraph"/>
        <w:numPr>
          <w:ilvl w:val="0"/>
          <w:numId w:val="56"/>
        </w:numPr>
        <w:ind w:left="1440"/>
      </w:pPr>
      <w:r w:rsidRPr="00EF6DC5">
        <w:t xml:space="preserve">Other types of organizations. </w:t>
      </w:r>
      <w:r>
        <w:t>For all other non-federal entities, a</w:t>
      </w:r>
      <w:r w:rsidRPr="00EF6DC5">
        <w:t>llowability of costs i</w:t>
      </w:r>
      <w:r>
        <w:t>s determined in accordance with</w:t>
      </w:r>
      <w:r w:rsidRPr="00EF6DC5">
        <w:t xml:space="preserve"> 2 CFR Part 200 Subpart E</w:t>
      </w:r>
      <w:r>
        <w:t>.</w:t>
      </w:r>
    </w:p>
    <w:p w14:paraId="6C57BE45" w14:textId="77777777" w:rsidR="009A072B" w:rsidRDefault="009A072B" w:rsidP="009A072B"/>
    <w:p w14:paraId="7D2B4763" w14:textId="77777777" w:rsidR="009A072B" w:rsidRDefault="009A072B" w:rsidP="00E106A8">
      <w:pPr>
        <w:pStyle w:val="ListParagraph"/>
        <w:numPr>
          <w:ilvl w:val="0"/>
          <w:numId w:val="55"/>
        </w:numPr>
        <w:ind w:left="1080"/>
      </w:pPr>
      <w:r>
        <w:t xml:space="preserve">They are not paid by the Federal Government under another award unless authorized by Federal statute to be used for cost sharing or matching. </w:t>
      </w:r>
    </w:p>
    <w:p w14:paraId="005E9795" w14:textId="77777777" w:rsidR="009A072B" w:rsidRDefault="009A072B" w:rsidP="009A072B">
      <w:pPr>
        <w:ind w:left="1080"/>
      </w:pPr>
    </w:p>
    <w:p w14:paraId="47E9D0EC" w14:textId="77777777" w:rsidR="009A072B" w:rsidRDefault="009A072B" w:rsidP="00E106A8">
      <w:pPr>
        <w:pStyle w:val="ListParagraph"/>
        <w:numPr>
          <w:ilvl w:val="0"/>
          <w:numId w:val="55"/>
        </w:numPr>
        <w:ind w:left="1080"/>
      </w:pPr>
      <w:r>
        <w:t xml:space="preserve">They are provided for in the approved budget. </w:t>
      </w:r>
    </w:p>
    <w:p w14:paraId="7000C480" w14:textId="77777777" w:rsidR="009A072B" w:rsidRDefault="009A072B" w:rsidP="009A072B"/>
    <w:p w14:paraId="687F57C3" w14:textId="77777777" w:rsidR="009A072B" w:rsidRDefault="009A072B" w:rsidP="00E106A8">
      <w:pPr>
        <w:pStyle w:val="ListParagraph"/>
        <w:numPr>
          <w:ilvl w:val="0"/>
          <w:numId w:val="54"/>
        </w:numPr>
      </w:pPr>
      <w:r>
        <w:t xml:space="preserve">Valuing and documenting contributions </w:t>
      </w:r>
    </w:p>
    <w:p w14:paraId="7856B804" w14:textId="77777777" w:rsidR="009A072B" w:rsidRDefault="009A072B" w:rsidP="009A072B"/>
    <w:p w14:paraId="31DE6C09" w14:textId="77777777" w:rsidR="009A072B" w:rsidRDefault="009A072B" w:rsidP="00E106A8">
      <w:pPr>
        <w:pStyle w:val="ListParagraph"/>
        <w:numPr>
          <w:ilvl w:val="0"/>
          <w:numId w:val="57"/>
        </w:numPr>
        <w:ind w:left="1080"/>
      </w:pPr>
      <w:r>
        <w:t xml:space="preserve">Valuing recipient's property or services of recipient's employees. Values are established in accordance with the applicable cost principles, which mean that amounts chargeable to the project are determined on the basis of costs incurred. For real property or equipment used on the project, the cost principles authorize depreciation or use charges. The full value of the item may be applied when the item will be consumed in the performance of the award or fully depreciated by the end of the award. In cases where the full value of a donated capital asset is to be applied as cost sharing or matching, that full value must be the lesser or the following: </w:t>
      </w:r>
    </w:p>
    <w:p w14:paraId="3CE37567" w14:textId="77777777" w:rsidR="009A072B" w:rsidRDefault="009A072B" w:rsidP="009A072B">
      <w:pPr>
        <w:ind w:left="360"/>
      </w:pPr>
    </w:p>
    <w:p w14:paraId="7D1BCBFA" w14:textId="77777777" w:rsidR="009A072B" w:rsidRDefault="009A072B" w:rsidP="00E106A8">
      <w:pPr>
        <w:pStyle w:val="ListParagraph"/>
        <w:numPr>
          <w:ilvl w:val="0"/>
          <w:numId w:val="58"/>
        </w:numPr>
      </w:pPr>
      <w:r>
        <w:t xml:space="preserve">The certified value of the remaining life of the property recorded in the recipient's accounting records at the time of donation; or </w:t>
      </w:r>
    </w:p>
    <w:p w14:paraId="2E6D34AD" w14:textId="77777777" w:rsidR="009A072B" w:rsidRDefault="009A072B" w:rsidP="00E106A8">
      <w:pPr>
        <w:pStyle w:val="ListParagraph"/>
        <w:numPr>
          <w:ilvl w:val="0"/>
          <w:numId w:val="58"/>
        </w:numPr>
      </w:pPr>
      <w:r>
        <w:t xml:space="preserve">The current fair market value. If there is sufficient justification, the Contracting Officer may approve the use of the current fair market value of the donated property, even if it exceeds the certified value at the time of donation to the project. The Contracting Officer may accept the use of any reasonable basis for determining the fair market value of the property. </w:t>
      </w:r>
    </w:p>
    <w:p w14:paraId="2E8A9841" w14:textId="77777777" w:rsidR="009A072B" w:rsidRDefault="009A072B" w:rsidP="009A072B">
      <w:pPr>
        <w:ind w:left="360" w:firstLine="60"/>
      </w:pPr>
    </w:p>
    <w:p w14:paraId="15FFD36D" w14:textId="77777777" w:rsidR="009A072B" w:rsidRDefault="009A072B" w:rsidP="00E106A8">
      <w:pPr>
        <w:pStyle w:val="ListParagraph"/>
        <w:numPr>
          <w:ilvl w:val="0"/>
          <w:numId w:val="57"/>
        </w:numPr>
        <w:ind w:left="1080"/>
      </w:pPr>
      <w:r>
        <w:t xml:space="preserve">Valuing services of others' employees. If an employer other than the recipient furnishes the services of an employee, those services are valued at the employee's regular rate of pay, provided these services are for the same skill level for which the employee is normally paid. </w:t>
      </w:r>
    </w:p>
    <w:p w14:paraId="125EBFF6" w14:textId="77777777" w:rsidR="009A072B" w:rsidRDefault="009A072B" w:rsidP="009A072B">
      <w:pPr>
        <w:ind w:left="360"/>
      </w:pPr>
    </w:p>
    <w:p w14:paraId="57F6FF28" w14:textId="77777777" w:rsidR="009A072B" w:rsidRDefault="009A072B" w:rsidP="00E106A8">
      <w:pPr>
        <w:pStyle w:val="ListParagraph"/>
        <w:numPr>
          <w:ilvl w:val="0"/>
          <w:numId w:val="57"/>
        </w:numPr>
        <w:ind w:left="1080"/>
      </w:pPr>
      <w:r>
        <w:t xml:space="preserve">Valuing volunteer services. Volunteer services furnished by professional and technical personnel, consultants, and other skilled and unskilled labor may be counted as cost sharing or matching if the service is an integral and necessary part of an approved project or program. Rates for volunteer services must be consistent with those paid for similar work in the recipient's organization.  In those markets in which the required skills are not found in the recipient organization, rates must be consistent with those paid for similar work in the labor market in which the recipient competes for the kind of services involved. In either case, paid fringe benefits that are reasonable, allowable, and allocable may be included in the valuation. </w:t>
      </w:r>
    </w:p>
    <w:p w14:paraId="39A7839D" w14:textId="77777777" w:rsidR="009A072B" w:rsidRDefault="009A072B" w:rsidP="009A072B">
      <w:pPr>
        <w:ind w:left="360"/>
      </w:pPr>
    </w:p>
    <w:p w14:paraId="6A70EEF5" w14:textId="77777777" w:rsidR="009A072B" w:rsidRDefault="009A072B" w:rsidP="00E106A8">
      <w:pPr>
        <w:pStyle w:val="ListParagraph"/>
        <w:numPr>
          <w:ilvl w:val="0"/>
          <w:numId w:val="57"/>
        </w:numPr>
        <w:ind w:left="1080"/>
      </w:pPr>
      <w:r>
        <w:t xml:space="preserve">Valuing property donated by third parties. </w:t>
      </w:r>
    </w:p>
    <w:p w14:paraId="098C0D71" w14:textId="77777777" w:rsidR="009A072B" w:rsidRDefault="009A072B" w:rsidP="009A072B">
      <w:pPr>
        <w:ind w:left="360"/>
      </w:pPr>
    </w:p>
    <w:p w14:paraId="5CEC52C2" w14:textId="77777777" w:rsidR="009A072B" w:rsidRDefault="009A072B" w:rsidP="00E106A8">
      <w:pPr>
        <w:pStyle w:val="ListParagraph"/>
        <w:numPr>
          <w:ilvl w:val="0"/>
          <w:numId w:val="59"/>
        </w:numPr>
        <w:ind w:left="1440"/>
      </w:pPr>
      <w:r>
        <w:t xml:space="preserve">Donated supplies may include such items as office supplies or laboratory supplies. Value assessed to donated supplies included in the cost sharing or matching share must be reasonable and must not exceed the fair market value of the property at the time of the donation. </w:t>
      </w:r>
    </w:p>
    <w:p w14:paraId="712FCAD8" w14:textId="77777777" w:rsidR="009A072B" w:rsidRDefault="009A072B" w:rsidP="009A072B">
      <w:pPr>
        <w:ind w:left="1080"/>
      </w:pPr>
    </w:p>
    <w:p w14:paraId="5185AFA9" w14:textId="77777777" w:rsidR="009A072B" w:rsidRDefault="009A072B" w:rsidP="00E106A8">
      <w:pPr>
        <w:pStyle w:val="ListParagraph"/>
        <w:numPr>
          <w:ilvl w:val="0"/>
          <w:numId w:val="59"/>
        </w:numPr>
        <w:ind w:left="1440"/>
      </w:pPr>
      <w:r>
        <w:t xml:space="preserve">Normally only depreciation or use charges for equipment and buildings may be applied. However, the fair rental charges for land and the full value of equipment or other capital assets may be allowed, when they will be consumed in the performance of the award or fully depreciated by the end of the award, provided that the Contracting Officer has approved the charges. When use charges are applied, values must be determined in accordance with the usual accounting policies of the recipient, with the following qualifications: </w:t>
      </w:r>
    </w:p>
    <w:p w14:paraId="10B0D584" w14:textId="77777777" w:rsidR="009A072B" w:rsidRDefault="009A072B" w:rsidP="009A072B">
      <w:pPr>
        <w:ind w:left="1080"/>
      </w:pPr>
    </w:p>
    <w:p w14:paraId="6AFBEABD" w14:textId="77777777" w:rsidR="009A072B" w:rsidRDefault="009A072B" w:rsidP="00E106A8">
      <w:pPr>
        <w:pStyle w:val="ListParagraph"/>
        <w:numPr>
          <w:ilvl w:val="0"/>
          <w:numId w:val="60"/>
        </w:numPr>
        <w:ind w:left="2160"/>
      </w:pPr>
      <w:r>
        <w:t xml:space="preserve">The value of donated space must not exceed the fair rental value of comparable space as established by an independent appraisal of comparable space and facilities in a privately-owned building in the same locality. </w:t>
      </w:r>
    </w:p>
    <w:p w14:paraId="5D6940EE" w14:textId="77777777" w:rsidR="009A072B" w:rsidRDefault="009A072B" w:rsidP="00E106A8">
      <w:pPr>
        <w:pStyle w:val="ListParagraph"/>
        <w:numPr>
          <w:ilvl w:val="0"/>
          <w:numId w:val="60"/>
        </w:numPr>
        <w:ind w:left="2160"/>
      </w:pPr>
      <w:r>
        <w:t xml:space="preserve">The value of loaned equipment must not exceed its fair rental value. </w:t>
      </w:r>
    </w:p>
    <w:p w14:paraId="29ECD66F" w14:textId="77777777" w:rsidR="009A072B" w:rsidRDefault="009A072B" w:rsidP="009A072B">
      <w:pPr>
        <w:ind w:left="360"/>
      </w:pPr>
    </w:p>
    <w:p w14:paraId="7DEB3058" w14:textId="77777777" w:rsidR="009A072B" w:rsidRDefault="009A072B" w:rsidP="00E106A8">
      <w:pPr>
        <w:pStyle w:val="ListParagraph"/>
        <w:numPr>
          <w:ilvl w:val="0"/>
          <w:numId w:val="57"/>
        </w:numPr>
        <w:ind w:left="1080"/>
      </w:pPr>
      <w:r>
        <w:t xml:space="preserve">Documentation. The following requirements pertain to the recipient's supporting records for in-kind contributions from third parties: </w:t>
      </w:r>
    </w:p>
    <w:p w14:paraId="42AA9FDF" w14:textId="77777777" w:rsidR="009A072B" w:rsidRDefault="009A072B" w:rsidP="009A072B">
      <w:pPr>
        <w:ind w:left="360"/>
      </w:pPr>
    </w:p>
    <w:p w14:paraId="26C40A40" w14:textId="77777777" w:rsidR="009A072B" w:rsidRDefault="009A072B" w:rsidP="00E106A8">
      <w:pPr>
        <w:pStyle w:val="ListParagraph"/>
        <w:numPr>
          <w:ilvl w:val="0"/>
          <w:numId w:val="61"/>
        </w:numPr>
        <w:ind w:left="1440"/>
      </w:pPr>
      <w:r>
        <w:t xml:space="preserve">Volunteer services must be documented and, to the extent feasible, supported by the same methods used by the recipient for its own employees. </w:t>
      </w:r>
    </w:p>
    <w:p w14:paraId="49CA03BA" w14:textId="77777777" w:rsidR="009A072B" w:rsidRDefault="009A072B" w:rsidP="009A072B">
      <w:pPr>
        <w:ind w:left="1080"/>
      </w:pPr>
    </w:p>
    <w:p w14:paraId="65FDE58A" w14:textId="5B782074" w:rsidR="009A072B" w:rsidRDefault="009A072B" w:rsidP="00E106A8">
      <w:pPr>
        <w:pStyle w:val="ListParagraph"/>
        <w:numPr>
          <w:ilvl w:val="0"/>
          <w:numId w:val="61"/>
        </w:numPr>
        <w:ind w:left="1440"/>
        <w:sectPr w:rsidR="009A072B" w:rsidSect="00010B64">
          <w:type w:val="continuous"/>
          <w:pgSz w:w="12240" w:h="15840"/>
          <w:pgMar w:top="1440" w:right="1440" w:bottom="1440" w:left="1440" w:header="720" w:footer="720" w:gutter="0"/>
          <w:cols w:space="720"/>
          <w:docGrid w:linePitch="360"/>
        </w:sectPr>
      </w:pPr>
      <w:r>
        <w:t>The basis for determining the valuation for personal services and property must be documented.</w:t>
      </w:r>
    </w:p>
    <w:p w14:paraId="01168258" w14:textId="167A3CBE" w:rsidR="009A072B" w:rsidRPr="00686859" w:rsidRDefault="009A072B" w:rsidP="009A072B">
      <w:pPr>
        <w:pStyle w:val="FOATemplateHeader1"/>
        <w:rPr>
          <w:smallCaps w:val="0"/>
          <w:szCs w:val="36"/>
        </w:rPr>
      </w:pPr>
      <w:bookmarkStart w:id="197" w:name="_Toc427134259"/>
      <w:bookmarkStart w:id="198" w:name="_Toc452638408"/>
      <w:r w:rsidRPr="00686859">
        <w:rPr>
          <w:smallCaps w:val="0"/>
        </w:rPr>
        <w:t xml:space="preserve">Appendix </w:t>
      </w:r>
      <w:r w:rsidR="00437993">
        <w:rPr>
          <w:smallCaps w:val="0"/>
        </w:rPr>
        <w:t>B</w:t>
      </w:r>
      <w:r w:rsidR="00437993" w:rsidRPr="00686859">
        <w:rPr>
          <w:smallCaps w:val="0"/>
        </w:rPr>
        <w:t xml:space="preserve"> </w:t>
      </w:r>
      <w:r w:rsidRPr="00686859">
        <w:rPr>
          <w:smallCaps w:val="0"/>
        </w:rPr>
        <w:t xml:space="preserve">– </w:t>
      </w:r>
      <w:r w:rsidRPr="00F72419">
        <w:rPr>
          <w:smallCaps w:val="0"/>
        </w:rPr>
        <w:t>Waiver Request: Performance of Work in the United States</w:t>
      </w:r>
      <w:bookmarkEnd w:id="197"/>
      <w:bookmarkEnd w:id="198"/>
    </w:p>
    <w:p w14:paraId="5793168D" w14:textId="77777777" w:rsidR="009A072B" w:rsidRPr="00847B85" w:rsidRDefault="009A072B" w:rsidP="009A072B">
      <w:pPr>
        <w:spacing w:before="5" w:line="160" w:lineRule="exact"/>
        <w:jc w:val="center"/>
        <w:rPr>
          <w:sz w:val="16"/>
          <w:szCs w:val="16"/>
        </w:rPr>
      </w:pPr>
    </w:p>
    <w:p w14:paraId="40D4FBFC" w14:textId="77777777" w:rsidR="009A072B" w:rsidRPr="00847B85" w:rsidRDefault="009A072B" w:rsidP="009A072B">
      <w:pPr>
        <w:spacing w:before="1" w:line="180" w:lineRule="exact"/>
        <w:rPr>
          <w:sz w:val="18"/>
          <w:szCs w:val="18"/>
        </w:rPr>
      </w:pPr>
    </w:p>
    <w:p w14:paraId="2E4BBDF8" w14:textId="32BB174B" w:rsidR="009A072B" w:rsidRDefault="009A072B" w:rsidP="004234EC">
      <w:pPr>
        <w:pStyle w:val="FOATemplateStyle3"/>
        <w:numPr>
          <w:ilvl w:val="0"/>
          <w:numId w:val="0"/>
        </w:numPr>
        <w:ind w:left="1800"/>
      </w:pPr>
      <w:bookmarkStart w:id="199" w:name="_Toc452039644"/>
      <w:bookmarkStart w:id="200" w:name="_Toc452039833"/>
      <w:bookmarkStart w:id="201" w:name="_Toc452039646"/>
      <w:bookmarkStart w:id="202" w:name="_Toc452039835"/>
      <w:bookmarkStart w:id="203" w:name="_Toc452039656"/>
      <w:bookmarkStart w:id="204" w:name="_Toc452039845"/>
      <w:bookmarkStart w:id="205" w:name="_Toc452039658"/>
      <w:bookmarkStart w:id="206" w:name="_Toc452039847"/>
      <w:bookmarkStart w:id="207" w:name="_Toc452039660"/>
      <w:bookmarkStart w:id="208" w:name="_Toc452039849"/>
      <w:bookmarkStart w:id="209" w:name="_Toc424905282"/>
      <w:bookmarkStart w:id="210" w:name="_Toc427134261"/>
      <w:bookmarkStart w:id="211" w:name="_Toc452638409"/>
      <w:bookmarkEnd w:id="199"/>
      <w:bookmarkEnd w:id="200"/>
      <w:bookmarkEnd w:id="201"/>
      <w:bookmarkEnd w:id="202"/>
      <w:bookmarkEnd w:id="203"/>
      <w:bookmarkEnd w:id="204"/>
      <w:bookmarkEnd w:id="205"/>
      <w:bookmarkEnd w:id="206"/>
      <w:bookmarkEnd w:id="207"/>
      <w:bookmarkEnd w:id="208"/>
      <w:r>
        <w:t>Waiver for Performance of Work in the United States</w:t>
      </w:r>
      <w:bookmarkEnd w:id="209"/>
      <w:bookmarkEnd w:id="210"/>
      <w:bookmarkEnd w:id="211"/>
    </w:p>
    <w:p w14:paraId="2AC3AF42" w14:textId="23B88EDC" w:rsidR="009A072B" w:rsidRDefault="009A072B" w:rsidP="009A072B">
      <w:pPr>
        <w:spacing w:before="39"/>
        <w:rPr>
          <w:rFonts w:eastAsia="Arial" w:cs="Arial"/>
          <w:spacing w:val="1"/>
          <w:szCs w:val="24"/>
        </w:rPr>
      </w:pPr>
      <w:r>
        <w:t xml:space="preserve">As set forth in Section IV.J.3, all work under </w:t>
      </w:r>
      <w:r w:rsidR="00BB3ABE">
        <w:t>DOE</w:t>
      </w:r>
      <w:r>
        <w:t xml:space="preserve"> funding agreements must be performed in the United States. This requirement does not apply to the purchase of supplies and equipment, so a waiver is not required for foreign purchases of these items. However, the Prime Recipient should make every effort to purchase supplies and equipment within the United States. </w:t>
      </w:r>
      <w:r>
        <w:rPr>
          <w:szCs w:val="24"/>
        </w:rPr>
        <w:t xml:space="preserve">There may be limited circumstances where it is in the interest of the project to perform a portion of the work outside the United States. To seek a waiver of the Performance of Work in the United States requirement, the applicant must submit an explicit waiver request in the Full Application. </w:t>
      </w:r>
      <w:r>
        <w:rPr>
          <w:rFonts w:eastAsia="Arial" w:cs="Arial"/>
          <w:spacing w:val="1"/>
          <w:szCs w:val="24"/>
        </w:rPr>
        <w:t>A separate waiver request must be submitted for each entity proposing performance of work outside of the United States.</w:t>
      </w:r>
    </w:p>
    <w:p w14:paraId="30273A7D" w14:textId="77777777" w:rsidR="009A072B" w:rsidRDefault="009A072B" w:rsidP="009A072B">
      <w:pPr>
        <w:rPr>
          <w:b/>
        </w:rPr>
      </w:pPr>
    </w:p>
    <w:p w14:paraId="6BFB9A22" w14:textId="7A4D4DC2" w:rsidR="009A072B" w:rsidRDefault="009A072B" w:rsidP="009A072B">
      <w:r>
        <w:t xml:space="preserve">Overall, a waiver request must demonstrate to the satisfaction of </w:t>
      </w:r>
      <w:r w:rsidR="00BB3ABE">
        <w:t>DOE</w:t>
      </w:r>
      <w:r>
        <w:t xml:space="preserve"> that it would further the purposes of this FOA and is otherwise in the economic interests of the United States to perform work outside of the United States. A request to waive the </w:t>
      </w:r>
      <w:r w:rsidRPr="007362BA">
        <w:rPr>
          <w:i/>
        </w:rPr>
        <w:t xml:space="preserve">Performance of Work in the United States </w:t>
      </w:r>
      <w:r>
        <w:t>requirement must include the following:</w:t>
      </w:r>
    </w:p>
    <w:p w14:paraId="0F82BB56" w14:textId="77777777" w:rsidR="009A072B" w:rsidRPr="003B0ACC" w:rsidRDefault="009A072B" w:rsidP="00E106A8">
      <w:pPr>
        <w:pStyle w:val="ListParagraph"/>
        <w:numPr>
          <w:ilvl w:val="0"/>
          <w:numId w:val="52"/>
        </w:numPr>
        <w:rPr>
          <w:szCs w:val="24"/>
        </w:rPr>
      </w:pPr>
      <w:r w:rsidRPr="000B5A66">
        <w:rPr>
          <w:szCs w:val="24"/>
        </w:rPr>
        <w:t>The rationale for performing the work outside the U.S.</w:t>
      </w:r>
      <w:r>
        <w:rPr>
          <w:szCs w:val="24"/>
        </w:rPr>
        <w:t xml:space="preserve"> (“foreign work”);</w:t>
      </w:r>
    </w:p>
    <w:p w14:paraId="25598C3D" w14:textId="77777777" w:rsidR="009A072B" w:rsidRPr="007362BA" w:rsidRDefault="009A072B" w:rsidP="00E106A8">
      <w:pPr>
        <w:pStyle w:val="ListParagraph"/>
        <w:numPr>
          <w:ilvl w:val="0"/>
          <w:numId w:val="52"/>
        </w:numPr>
        <w:rPr>
          <w:szCs w:val="24"/>
        </w:rPr>
      </w:pPr>
      <w:r w:rsidRPr="000B5A66">
        <w:rPr>
          <w:szCs w:val="24"/>
        </w:rPr>
        <w:t xml:space="preserve">A description of the work </w:t>
      </w:r>
      <w:r>
        <w:rPr>
          <w:szCs w:val="24"/>
        </w:rPr>
        <w:t xml:space="preserve">proposed </w:t>
      </w:r>
      <w:r w:rsidRPr="000B5A66">
        <w:rPr>
          <w:szCs w:val="24"/>
        </w:rPr>
        <w:t>to be performed outside the U.S.;</w:t>
      </w:r>
    </w:p>
    <w:p w14:paraId="7765CA43" w14:textId="77777777" w:rsidR="009A072B" w:rsidRPr="007362BA" w:rsidRDefault="009A072B" w:rsidP="00E106A8">
      <w:pPr>
        <w:pStyle w:val="ListParagraph"/>
        <w:numPr>
          <w:ilvl w:val="0"/>
          <w:numId w:val="52"/>
        </w:numPr>
      </w:pPr>
      <w:r>
        <w:t>An explanation as to how the foreign work is essential to the project;</w:t>
      </w:r>
    </w:p>
    <w:p w14:paraId="170D5ED5" w14:textId="77777777" w:rsidR="009A072B" w:rsidRDefault="009A072B" w:rsidP="00E106A8">
      <w:pPr>
        <w:pStyle w:val="ListParagraph"/>
        <w:numPr>
          <w:ilvl w:val="0"/>
          <w:numId w:val="52"/>
        </w:numPr>
        <w:rPr>
          <w:szCs w:val="24"/>
        </w:rPr>
      </w:pPr>
      <w:r>
        <w:rPr>
          <w:szCs w:val="24"/>
        </w:rPr>
        <w:t>A description of the anticipated benefits to be realized by the proposed foreign work and the anticipated contributions to the US economy;</w:t>
      </w:r>
    </w:p>
    <w:p w14:paraId="76FBD9D5" w14:textId="77777777" w:rsidR="009A072B" w:rsidRDefault="009A072B" w:rsidP="00E106A8">
      <w:pPr>
        <w:pStyle w:val="ListParagraph"/>
        <w:numPr>
          <w:ilvl w:val="1"/>
          <w:numId w:val="52"/>
        </w:numPr>
      </w:pPr>
      <w:r>
        <w:t>The associated benefits to be realized and the contribution to the project from the foreign work;</w:t>
      </w:r>
    </w:p>
    <w:p w14:paraId="36E0B305" w14:textId="77777777" w:rsidR="009A072B" w:rsidRDefault="009A072B" w:rsidP="00E106A8">
      <w:pPr>
        <w:pStyle w:val="ListParagraph"/>
        <w:numPr>
          <w:ilvl w:val="1"/>
          <w:numId w:val="52"/>
        </w:numPr>
      </w:pPr>
      <w:r>
        <w:t>How the foreign work will benefit U.S. research, development and manufacturing, including contributions to employment in the U.S. and growth in new markets and jobs in the U.S.;</w:t>
      </w:r>
    </w:p>
    <w:p w14:paraId="65409D5B" w14:textId="77777777" w:rsidR="009A072B" w:rsidRPr="007362BA" w:rsidRDefault="009A072B" w:rsidP="00E106A8">
      <w:pPr>
        <w:pStyle w:val="ListParagraph"/>
        <w:numPr>
          <w:ilvl w:val="1"/>
          <w:numId w:val="52"/>
        </w:numPr>
      </w:pPr>
      <w:r>
        <w:t>How the foreign work will promote domestic American manufacturing of products and/or services;</w:t>
      </w:r>
    </w:p>
    <w:p w14:paraId="7AE1A464" w14:textId="77777777" w:rsidR="009A072B" w:rsidRDefault="009A072B" w:rsidP="00E106A8">
      <w:pPr>
        <w:pStyle w:val="ListParagraph"/>
        <w:numPr>
          <w:ilvl w:val="0"/>
          <w:numId w:val="52"/>
        </w:numPr>
        <w:rPr>
          <w:szCs w:val="24"/>
        </w:rPr>
      </w:pPr>
      <w:r w:rsidRPr="00B27FD2">
        <w:rPr>
          <w:szCs w:val="24"/>
        </w:rPr>
        <w:t xml:space="preserve">A description of the likelihood of Intellectual Property (IP) being created from the </w:t>
      </w:r>
      <w:r>
        <w:rPr>
          <w:szCs w:val="24"/>
        </w:rPr>
        <w:t xml:space="preserve">foreign </w:t>
      </w:r>
      <w:r w:rsidRPr="00B27FD2">
        <w:rPr>
          <w:szCs w:val="24"/>
        </w:rPr>
        <w:t>work and the treatment of any such IP;</w:t>
      </w:r>
    </w:p>
    <w:p w14:paraId="3D6C8597" w14:textId="77777777" w:rsidR="009A072B" w:rsidRPr="003B0ACC" w:rsidRDefault="009A072B" w:rsidP="00E106A8">
      <w:pPr>
        <w:pStyle w:val="ListParagraph"/>
        <w:numPr>
          <w:ilvl w:val="0"/>
          <w:numId w:val="52"/>
        </w:numPr>
        <w:rPr>
          <w:szCs w:val="24"/>
        </w:rPr>
      </w:pPr>
      <w:r w:rsidRPr="00B27FD2">
        <w:rPr>
          <w:szCs w:val="24"/>
        </w:rPr>
        <w:t>The total estimated cost (DOE and Recipie</w:t>
      </w:r>
      <w:r>
        <w:rPr>
          <w:szCs w:val="24"/>
        </w:rPr>
        <w:t>nt cost share) of the proposed foreign work</w:t>
      </w:r>
      <w:r w:rsidRPr="00B27FD2">
        <w:rPr>
          <w:szCs w:val="24"/>
        </w:rPr>
        <w:t>;</w:t>
      </w:r>
    </w:p>
    <w:p w14:paraId="074DD60A" w14:textId="77777777" w:rsidR="009A072B" w:rsidRPr="007362BA" w:rsidRDefault="009A072B" w:rsidP="00E106A8">
      <w:pPr>
        <w:pStyle w:val="ListParagraph"/>
        <w:numPr>
          <w:ilvl w:val="0"/>
          <w:numId w:val="52"/>
        </w:numPr>
        <w:rPr>
          <w:szCs w:val="24"/>
        </w:rPr>
      </w:pPr>
      <w:r w:rsidRPr="003B0ACC">
        <w:rPr>
          <w:szCs w:val="24"/>
        </w:rPr>
        <w:t xml:space="preserve">The countries in which the </w:t>
      </w:r>
      <w:r>
        <w:rPr>
          <w:szCs w:val="24"/>
        </w:rPr>
        <w:t xml:space="preserve">foreign </w:t>
      </w:r>
      <w:r w:rsidRPr="003B0ACC">
        <w:rPr>
          <w:szCs w:val="24"/>
        </w:rPr>
        <w:t>work is proposed to be performed</w:t>
      </w:r>
      <w:r>
        <w:rPr>
          <w:szCs w:val="24"/>
        </w:rPr>
        <w:t>; and</w:t>
      </w:r>
    </w:p>
    <w:p w14:paraId="5018EB7D" w14:textId="77777777" w:rsidR="009A072B" w:rsidRDefault="009A072B" w:rsidP="00E106A8">
      <w:pPr>
        <w:pStyle w:val="ListParagraph"/>
        <w:numPr>
          <w:ilvl w:val="0"/>
          <w:numId w:val="52"/>
        </w:numPr>
        <w:rPr>
          <w:szCs w:val="24"/>
        </w:rPr>
      </w:pPr>
      <w:r>
        <w:rPr>
          <w:szCs w:val="24"/>
        </w:rPr>
        <w:t>The name of the entity that would perform the foreign work.</w:t>
      </w:r>
    </w:p>
    <w:p w14:paraId="670EFA8B" w14:textId="77777777" w:rsidR="009A072B" w:rsidRDefault="009A072B" w:rsidP="009A072B"/>
    <w:p w14:paraId="3188AF64" w14:textId="424173FF" w:rsidR="008A56D2" w:rsidRDefault="00BB3ABE" w:rsidP="009A072B">
      <w:r>
        <w:t>DOE</w:t>
      </w:r>
      <w:r w:rsidR="009A072B">
        <w:t xml:space="preserve"> may require additional information before considering the waiver request. </w:t>
      </w:r>
    </w:p>
    <w:p w14:paraId="6E1451E1" w14:textId="7C284FD1" w:rsidR="00792AE6" w:rsidRDefault="009A072B" w:rsidP="009A072B">
      <w:r>
        <w:t xml:space="preserve">The applicant does not have the right to appeal </w:t>
      </w:r>
      <w:r w:rsidR="00BB3ABE">
        <w:t>DOE</w:t>
      </w:r>
      <w:r>
        <w:t>’s decision concerning a waiver request.</w:t>
      </w:r>
    </w:p>
    <w:p w14:paraId="318AFC23" w14:textId="77777777" w:rsidR="00792AE6" w:rsidRDefault="00792AE6">
      <w:r>
        <w:br w:type="page"/>
      </w:r>
    </w:p>
    <w:p w14:paraId="2ACECF58" w14:textId="5CE4507F" w:rsidR="00B07932" w:rsidRPr="007561CF" w:rsidRDefault="00B07932" w:rsidP="00E106A8">
      <w:pPr>
        <w:pStyle w:val="FOATemplateHeader1"/>
        <w:rPr>
          <w:rFonts w:asciiTheme="minorHAnsi" w:hAnsiTheme="minorHAnsi"/>
          <w:smallCaps w:val="0"/>
          <w:szCs w:val="36"/>
        </w:rPr>
      </w:pPr>
      <w:bookmarkStart w:id="212" w:name="_Toc452638410"/>
      <w:r w:rsidRPr="007561CF">
        <w:rPr>
          <w:rFonts w:asciiTheme="minorHAnsi" w:hAnsiTheme="minorHAnsi"/>
          <w:smallCaps w:val="0"/>
        </w:rPr>
        <w:t xml:space="preserve">Appendix </w:t>
      </w:r>
      <w:r w:rsidR="00437993">
        <w:rPr>
          <w:rFonts w:asciiTheme="minorHAnsi" w:hAnsiTheme="minorHAnsi"/>
          <w:smallCaps w:val="0"/>
        </w:rPr>
        <w:t>C</w:t>
      </w:r>
      <w:r w:rsidR="00437993" w:rsidRPr="007561CF">
        <w:rPr>
          <w:rFonts w:asciiTheme="minorHAnsi" w:hAnsiTheme="minorHAnsi"/>
          <w:smallCaps w:val="0"/>
        </w:rPr>
        <w:t xml:space="preserve"> </w:t>
      </w:r>
      <w:r w:rsidRPr="007561CF">
        <w:rPr>
          <w:rFonts w:asciiTheme="minorHAnsi" w:hAnsiTheme="minorHAnsi"/>
          <w:smallCaps w:val="0"/>
        </w:rPr>
        <w:t xml:space="preserve">- </w:t>
      </w:r>
      <w:r w:rsidRPr="007561CF">
        <w:rPr>
          <w:rFonts w:asciiTheme="minorHAnsi" w:hAnsiTheme="minorHAnsi"/>
          <w:smallCaps w:val="0"/>
          <w:szCs w:val="36"/>
        </w:rPr>
        <w:t>Data</w:t>
      </w:r>
      <w:r w:rsidRPr="007561CF">
        <w:rPr>
          <w:rFonts w:asciiTheme="minorHAnsi" w:hAnsiTheme="minorHAnsi"/>
          <w:smallCaps w:val="0"/>
          <w:spacing w:val="15"/>
          <w:szCs w:val="36"/>
        </w:rPr>
        <w:t xml:space="preserve"> </w:t>
      </w:r>
      <w:r w:rsidRPr="007561CF">
        <w:rPr>
          <w:rFonts w:asciiTheme="minorHAnsi" w:hAnsiTheme="minorHAnsi"/>
          <w:smallCaps w:val="0"/>
          <w:w w:val="104"/>
          <w:szCs w:val="36"/>
        </w:rPr>
        <w:t>Management Plan</w:t>
      </w:r>
      <w:r w:rsidR="00AC24A1" w:rsidRPr="008858B4">
        <w:t xml:space="preserve"> </w:t>
      </w:r>
      <w:bookmarkEnd w:id="212"/>
    </w:p>
    <w:p w14:paraId="5AF51E16" w14:textId="77777777" w:rsidR="00B07932" w:rsidRPr="00416A12" w:rsidRDefault="00B07932" w:rsidP="008858B4">
      <w:pPr>
        <w:spacing w:before="1" w:line="180" w:lineRule="exact"/>
        <w:rPr>
          <w:sz w:val="22"/>
          <w:szCs w:val="18"/>
        </w:rPr>
      </w:pPr>
    </w:p>
    <w:p w14:paraId="09277FFF" w14:textId="5B04FB40" w:rsidR="002D1B50" w:rsidRDefault="002D1B50" w:rsidP="002D1B50">
      <w:pPr>
        <w:spacing w:before="39"/>
        <w:rPr>
          <w:rFonts w:eastAsia="Arial" w:cs="Arial"/>
          <w:spacing w:val="1"/>
          <w:szCs w:val="24"/>
        </w:rPr>
      </w:pPr>
      <w:r w:rsidRPr="007561CF">
        <w:rPr>
          <w:rFonts w:eastAsia="Arial" w:cs="Arial"/>
          <w:spacing w:val="1"/>
          <w:szCs w:val="24"/>
        </w:rPr>
        <w:t xml:space="preserve">A data management plan (“DMP”) explains how data generated in the course of the work performed under a </w:t>
      </w:r>
      <w:r>
        <w:rPr>
          <w:rFonts w:eastAsia="Arial" w:cs="Arial"/>
          <w:spacing w:val="1"/>
          <w:szCs w:val="24"/>
        </w:rPr>
        <w:t>DOE</w:t>
      </w:r>
      <w:r w:rsidRPr="007561CF">
        <w:rPr>
          <w:rFonts w:eastAsia="Arial" w:cs="Arial"/>
          <w:spacing w:val="1"/>
          <w:szCs w:val="24"/>
        </w:rPr>
        <w:t xml:space="preserve"> award will be shared and preserved or, when justified, explains why data sharing or preservation is not possible or appropriate.</w:t>
      </w:r>
      <w:r>
        <w:rPr>
          <w:rFonts w:eastAsia="Arial" w:cs="Arial"/>
          <w:spacing w:val="1"/>
          <w:szCs w:val="24"/>
        </w:rPr>
        <w:t xml:space="preserve"> Data collection and sharing is a goal of the Remote Alaskan Communities Energy Efficiency Competition, and to ensure that projects will be able to effectively collect and share data, a DMP will be required.</w:t>
      </w:r>
      <w:r w:rsidR="00E528A1">
        <w:rPr>
          <w:rFonts w:eastAsia="Arial" w:cs="Arial"/>
          <w:spacing w:val="1"/>
          <w:szCs w:val="24"/>
        </w:rPr>
        <w:t xml:space="preserve"> </w:t>
      </w:r>
      <w:r w:rsidR="000B778F">
        <w:rPr>
          <w:rFonts w:eastAsia="Arial" w:cs="Arial"/>
          <w:spacing w:val="1"/>
          <w:szCs w:val="24"/>
        </w:rPr>
        <w:t>If selected, the applicant</w:t>
      </w:r>
      <w:r w:rsidR="00E528A1">
        <w:rPr>
          <w:rFonts w:eastAsia="Arial" w:cs="Arial"/>
          <w:spacing w:val="1"/>
          <w:szCs w:val="24"/>
        </w:rPr>
        <w:t xml:space="preserve"> will be required </w:t>
      </w:r>
      <w:r w:rsidR="000B778F" w:rsidRPr="000B778F">
        <w:rPr>
          <w:rFonts w:eastAsia="Arial" w:cs="Arial"/>
          <w:spacing w:val="1"/>
          <w:szCs w:val="24"/>
        </w:rPr>
        <w:t xml:space="preserve">be required to submit a Data Management Plan during the award negotiations phase. As a courtesy, guidance for preparing a Data Management Plan is provided </w:t>
      </w:r>
      <w:r w:rsidR="000B778F">
        <w:rPr>
          <w:rFonts w:eastAsia="Arial" w:cs="Arial"/>
          <w:spacing w:val="1"/>
          <w:szCs w:val="24"/>
        </w:rPr>
        <w:t>here.</w:t>
      </w:r>
    </w:p>
    <w:p w14:paraId="4B65FDE7" w14:textId="77777777" w:rsidR="002D1B50" w:rsidRDefault="002D1B50" w:rsidP="002D1B50">
      <w:pPr>
        <w:spacing w:before="39"/>
        <w:rPr>
          <w:rFonts w:eastAsia="Arial" w:cs="Arial"/>
          <w:spacing w:val="1"/>
          <w:szCs w:val="24"/>
        </w:rPr>
      </w:pPr>
    </w:p>
    <w:p w14:paraId="22CA5D76" w14:textId="77777777" w:rsidR="002D1B50" w:rsidRPr="007561CF" w:rsidRDefault="002D1B50" w:rsidP="002D1B50">
      <w:pPr>
        <w:rPr>
          <w:rFonts w:eastAsia="Arial" w:cs="Arial"/>
          <w:szCs w:val="24"/>
        </w:rPr>
      </w:pPr>
      <w:r w:rsidRPr="004348A4">
        <w:rPr>
          <w:rFonts w:eastAsia="Arial" w:cs="Arial"/>
          <w:spacing w:val="1"/>
          <w:szCs w:val="24"/>
        </w:rPr>
        <w:t>Data</w:t>
      </w:r>
      <w:r>
        <w:rPr>
          <w:rFonts w:eastAsia="Arial" w:cs="Arial"/>
          <w:spacing w:val="1"/>
          <w:szCs w:val="24"/>
        </w:rPr>
        <w:t xml:space="preserve"> is t</w:t>
      </w:r>
      <w:r w:rsidRPr="007561CF">
        <w:rPr>
          <w:rFonts w:eastAsia="Arial" w:cs="Arial"/>
          <w:szCs w:val="24"/>
        </w:rPr>
        <w:t>he</w:t>
      </w:r>
      <w:r w:rsidRPr="007561CF">
        <w:rPr>
          <w:rFonts w:eastAsia="Arial" w:cs="Arial"/>
          <w:spacing w:val="7"/>
          <w:szCs w:val="24"/>
        </w:rPr>
        <w:t xml:space="preserve"> </w:t>
      </w:r>
      <w:r w:rsidRPr="007561CF">
        <w:rPr>
          <w:rFonts w:eastAsia="Arial" w:cs="Arial"/>
          <w:szCs w:val="24"/>
        </w:rPr>
        <w:t>re</w:t>
      </w:r>
      <w:r w:rsidRPr="007561CF">
        <w:rPr>
          <w:rFonts w:eastAsia="Arial" w:cs="Arial"/>
          <w:spacing w:val="1"/>
          <w:szCs w:val="24"/>
        </w:rPr>
        <w:t>c</w:t>
      </w:r>
      <w:r w:rsidRPr="007561CF">
        <w:rPr>
          <w:rFonts w:eastAsia="Arial" w:cs="Arial"/>
          <w:szCs w:val="24"/>
        </w:rPr>
        <w:t>or</w:t>
      </w:r>
      <w:r w:rsidRPr="007561CF">
        <w:rPr>
          <w:rFonts w:eastAsia="Arial" w:cs="Arial"/>
          <w:spacing w:val="1"/>
          <w:szCs w:val="24"/>
        </w:rPr>
        <w:t>d</w:t>
      </w:r>
      <w:r w:rsidRPr="007561CF">
        <w:rPr>
          <w:rFonts w:eastAsia="Arial" w:cs="Arial"/>
          <w:szCs w:val="24"/>
        </w:rPr>
        <w:t>ed</w:t>
      </w:r>
      <w:r w:rsidRPr="007561CF">
        <w:rPr>
          <w:rFonts w:eastAsia="Arial" w:cs="Arial"/>
          <w:spacing w:val="16"/>
          <w:szCs w:val="24"/>
        </w:rPr>
        <w:t xml:space="preserve"> </w:t>
      </w:r>
      <w:r w:rsidRPr="007561CF">
        <w:rPr>
          <w:rFonts w:eastAsia="Arial" w:cs="Arial"/>
          <w:spacing w:val="1"/>
          <w:szCs w:val="24"/>
        </w:rPr>
        <w:t>f</w:t>
      </w:r>
      <w:r w:rsidRPr="007561CF">
        <w:rPr>
          <w:rFonts w:eastAsia="Arial" w:cs="Arial"/>
          <w:szCs w:val="24"/>
        </w:rPr>
        <w:t>act</w:t>
      </w:r>
      <w:r w:rsidRPr="007561CF">
        <w:rPr>
          <w:rFonts w:eastAsia="Arial" w:cs="Arial"/>
          <w:spacing w:val="1"/>
          <w:szCs w:val="24"/>
        </w:rPr>
        <w:t>u</w:t>
      </w:r>
      <w:r w:rsidRPr="007561CF">
        <w:rPr>
          <w:rFonts w:eastAsia="Arial" w:cs="Arial"/>
          <w:szCs w:val="24"/>
        </w:rPr>
        <w:t>al</w:t>
      </w:r>
      <w:r w:rsidRPr="007561CF">
        <w:rPr>
          <w:rFonts w:eastAsia="Arial" w:cs="Arial"/>
          <w:spacing w:val="12"/>
          <w:szCs w:val="24"/>
        </w:rPr>
        <w:t xml:space="preserve"> </w:t>
      </w:r>
      <w:r>
        <w:rPr>
          <w:rFonts w:eastAsia="Arial" w:cs="Arial"/>
          <w:spacing w:val="1"/>
          <w:szCs w:val="24"/>
        </w:rPr>
        <w:t>information resulting from a project.</w:t>
      </w:r>
      <w:r w:rsidRPr="007561CF">
        <w:rPr>
          <w:rFonts w:eastAsia="Arial" w:cs="Arial"/>
          <w:spacing w:val="14"/>
          <w:szCs w:val="24"/>
        </w:rPr>
        <w:t xml:space="preserve"> </w:t>
      </w:r>
      <w:r>
        <w:rPr>
          <w:rFonts w:eastAsia="Arial" w:cs="Arial"/>
          <w:szCs w:val="24"/>
        </w:rPr>
        <w:t>D</w:t>
      </w:r>
      <w:r w:rsidRPr="007561CF">
        <w:rPr>
          <w:rFonts w:eastAsia="Arial" w:cs="Arial"/>
          <w:szCs w:val="24"/>
        </w:rPr>
        <w:t>ata</w:t>
      </w:r>
      <w:r w:rsidRPr="007561CF">
        <w:rPr>
          <w:rFonts w:eastAsia="Arial" w:cs="Arial"/>
          <w:spacing w:val="9"/>
          <w:szCs w:val="24"/>
        </w:rPr>
        <w:t xml:space="preserve"> </w:t>
      </w:r>
      <w:r w:rsidRPr="007561CF">
        <w:rPr>
          <w:rFonts w:eastAsia="Arial" w:cs="Arial"/>
          <w:szCs w:val="24"/>
        </w:rPr>
        <w:t>al</w:t>
      </w:r>
      <w:r w:rsidRPr="007561CF">
        <w:rPr>
          <w:rFonts w:eastAsia="Arial" w:cs="Arial"/>
          <w:spacing w:val="1"/>
          <w:szCs w:val="24"/>
        </w:rPr>
        <w:t>s</w:t>
      </w:r>
      <w:r w:rsidRPr="007561CF">
        <w:rPr>
          <w:rFonts w:eastAsia="Arial" w:cs="Arial"/>
          <w:szCs w:val="24"/>
        </w:rPr>
        <w:t>o</w:t>
      </w:r>
      <w:r w:rsidRPr="007561CF">
        <w:rPr>
          <w:rFonts w:eastAsia="Arial" w:cs="Arial"/>
          <w:spacing w:val="8"/>
          <w:szCs w:val="24"/>
        </w:rPr>
        <w:t xml:space="preserve"> </w:t>
      </w:r>
      <w:r w:rsidRPr="007561CF">
        <w:rPr>
          <w:rFonts w:eastAsia="Arial" w:cs="Arial"/>
          <w:spacing w:val="1"/>
          <w:szCs w:val="24"/>
        </w:rPr>
        <w:t>d</w:t>
      </w:r>
      <w:r w:rsidRPr="007561CF">
        <w:rPr>
          <w:rFonts w:eastAsia="Arial" w:cs="Arial"/>
          <w:szCs w:val="24"/>
        </w:rPr>
        <w:t>o</w:t>
      </w:r>
      <w:r w:rsidRPr="007561CF">
        <w:rPr>
          <w:rFonts w:eastAsia="Arial" w:cs="Arial"/>
          <w:spacing w:val="5"/>
          <w:szCs w:val="24"/>
        </w:rPr>
        <w:t xml:space="preserve"> </w:t>
      </w:r>
      <w:r w:rsidRPr="007561CF">
        <w:rPr>
          <w:rFonts w:eastAsia="Arial" w:cs="Arial"/>
          <w:szCs w:val="24"/>
        </w:rPr>
        <w:t>n</w:t>
      </w:r>
      <w:r w:rsidRPr="007561CF">
        <w:rPr>
          <w:rFonts w:eastAsia="Arial" w:cs="Arial"/>
          <w:spacing w:val="1"/>
          <w:szCs w:val="24"/>
        </w:rPr>
        <w:t>o</w:t>
      </w:r>
      <w:r w:rsidRPr="007561CF">
        <w:rPr>
          <w:rFonts w:eastAsia="Arial" w:cs="Arial"/>
          <w:szCs w:val="24"/>
        </w:rPr>
        <w:t>t</w:t>
      </w:r>
      <w:r w:rsidRPr="007561CF">
        <w:rPr>
          <w:rFonts w:eastAsia="Arial" w:cs="Arial"/>
          <w:spacing w:val="6"/>
          <w:szCs w:val="24"/>
        </w:rPr>
        <w:t xml:space="preserve"> </w:t>
      </w:r>
      <w:r w:rsidRPr="007561CF">
        <w:rPr>
          <w:rFonts w:eastAsia="Arial" w:cs="Arial"/>
          <w:szCs w:val="24"/>
        </w:rPr>
        <w:t>i</w:t>
      </w:r>
      <w:r w:rsidRPr="007561CF">
        <w:rPr>
          <w:rFonts w:eastAsia="Arial" w:cs="Arial"/>
          <w:spacing w:val="1"/>
          <w:szCs w:val="24"/>
        </w:rPr>
        <w:t>n</w:t>
      </w:r>
      <w:r w:rsidRPr="007561CF">
        <w:rPr>
          <w:rFonts w:eastAsia="Arial" w:cs="Arial"/>
          <w:szCs w:val="24"/>
        </w:rPr>
        <w:t>clu</w:t>
      </w:r>
      <w:r w:rsidRPr="007561CF">
        <w:rPr>
          <w:rFonts w:eastAsia="Arial" w:cs="Arial"/>
          <w:spacing w:val="1"/>
          <w:szCs w:val="24"/>
        </w:rPr>
        <w:t>d</w:t>
      </w:r>
      <w:r w:rsidRPr="007561CF">
        <w:rPr>
          <w:rFonts w:eastAsia="Arial" w:cs="Arial"/>
          <w:szCs w:val="24"/>
        </w:rPr>
        <w:t>e:</w:t>
      </w:r>
    </w:p>
    <w:p w14:paraId="487049D7" w14:textId="77777777" w:rsidR="002D1B50" w:rsidRPr="007561CF" w:rsidRDefault="002D1B50" w:rsidP="002D1B50">
      <w:pPr>
        <w:rPr>
          <w:szCs w:val="24"/>
        </w:rPr>
      </w:pPr>
    </w:p>
    <w:p w14:paraId="16CD8C02" w14:textId="77777777" w:rsidR="002D1B50" w:rsidRPr="007561CF" w:rsidRDefault="002D1B50" w:rsidP="002D1B50">
      <w:pPr>
        <w:ind w:left="720"/>
        <w:rPr>
          <w:rFonts w:eastAsia="Arial" w:cs="Arial"/>
          <w:szCs w:val="24"/>
        </w:rPr>
      </w:pPr>
      <w:r w:rsidRPr="007561CF">
        <w:rPr>
          <w:rFonts w:eastAsia="Arial" w:cs="Arial"/>
          <w:spacing w:val="1"/>
          <w:szCs w:val="24"/>
        </w:rPr>
        <w:t>(</w:t>
      </w:r>
      <w:r w:rsidRPr="007561CF">
        <w:rPr>
          <w:rFonts w:eastAsia="Arial" w:cs="Arial"/>
          <w:szCs w:val="24"/>
        </w:rPr>
        <w:t>A)</w:t>
      </w:r>
      <w:r w:rsidRPr="007561CF">
        <w:rPr>
          <w:rFonts w:eastAsia="Arial" w:cs="Arial"/>
          <w:spacing w:val="2"/>
          <w:szCs w:val="24"/>
        </w:rPr>
        <w:t xml:space="preserve"> </w:t>
      </w:r>
      <w:r w:rsidRPr="007561CF">
        <w:rPr>
          <w:rFonts w:eastAsia="Arial" w:cs="Arial"/>
          <w:szCs w:val="24"/>
        </w:rPr>
        <w:t>Tr</w:t>
      </w:r>
      <w:r w:rsidRPr="007561CF">
        <w:rPr>
          <w:rFonts w:eastAsia="Arial" w:cs="Arial"/>
          <w:spacing w:val="1"/>
          <w:szCs w:val="24"/>
        </w:rPr>
        <w:t>a</w:t>
      </w:r>
      <w:r w:rsidRPr="007561CF">
        <w:rPr>
          <w:rFonts w:eastAsia="Arial" w:cs="Arial"/>
          <w:szCs w:val="24"/>
        </w:rPr>
        <w:t>de</w:t>
      </w:r>
      <w:r w:rsidRPr="007561CF">
        <w:rPr>
          <w:rFonts w:eastAsia="Arial" w:cs="Arial"/>
          <w:spacing w:val="8"/>
          <w:szCs w:val="24"/>
        </w:rPr>
        <w:t xml:space="preserve"> </w:t>
      </w:r>
      <w:r w:rsidRPr="007561CF">
        <w:rPr>
          <w:rFonts w:eastAsia="Arial" w:cs="Arial"/>
          <w:szCs w:val="24"/>
        </w:rPr>
        <w:t>se</w:t>
      </w:r>
      <w:r w:rsidRPr="007561CF">
        <w:rPr>
          <w:rFonts w:eastAsia="Arial" w:cs="Arial"/>
          <w:spacing w:val="1"/>
          <w:szCs w:val="24"/>
        </w:rPr>
        <w:t>c</w:t>
      </w:r>
      <w:r w:rsidRPr="007561CF">
        <w:rPr>
          <w:rFonts w:eastAsia="Arial" w:cs="Arial"/>
          <w:szCs w:val="24"/>
        </w:rPr>
        <w:t>rets,</w:t>
      </w:r>
      <w:r w:rsidRPr="007561CF">
        <w:rPr>
          <w:rFonts w:eastAsia="Arial" w:cs="Arial"/>
          <w:spacing w:val="11"/>
          <w:szCs w:val="24"/>
        </w:rPr>
        <w:t xml:space="preserve"> </w:t>
      </w:r>
      <w:r w:rsidRPr="007561CF">
        <w:rPr>
          <w:rFonts w:eastAsia="Arial" w:cs="Arial"/>
          <w:szCs w:val="24"/>
        </w:rPr>
        <w:t>co</w:t>
      </w:r>
      <w:r w:rsidRPr="007561CF">
        <w:rPr>
          <w:rFonts w:eastAsia="Arial" w:cs="Arial"/>
          <w:spacing w:val="1"/>
          <w:szCs w:val="24"/>
        </w:rPr>
        <w:t>m</w:t>
      </w:r>
      <w:r w:rsidRPr="007561CF">
        <w:rPr>
          <w:rFonts w:eastAsia="Arial" w:cs="Arial"/>
          <w:szCs w:val="24"/>
        </w:rPr>
        <w:t>mer</w:t>
      </w:r>
      <w:r w:rsidRPr="007561CF">
        <w:rPr>
          <w:rFonts w:eastAsia="Arial" w:cs="Arial"/>
          <w:spacing w:val="1"/>
          <w:szCs w:val="24"/>
        </w:rPr>
        <w:t>c</w:t>
      </w:r>
      <w:r w:rsidRPr="007561CF">
        <w:rPr>
          <w:rFonts w:eastAsia="Arial" w:cs="Arial"/>
          <w:szCs w:val="24"/>
        </w:rPr>
        <w:t>ial</w:t>
      </w:r>
      <w:r w:rsidRPr="007561CF">
        <w:rPr>
          <w:rFonts w:eastAsia="Arial" w:cs="Arial"/>
          <w:spacing w:val="16"/>
          <w:szCs w:val="24"/>
        </w:rPr>
        <w:t xml:space="preserve"> </w:t>
      </w:r>
      <w:r w:rsidRPr="007561CF">
        <w:rPr>
          <w:rFonts w:eastAsia="Arial" w:cs="Arial"/>
          <w:spacing w:val="1"/>
          <w:szCs w:val="24"/>
        </w:rPr>
        <w:t>i</w:t>
      </w:r>
      <w:r w:rsidRPr="007561CF">
        <w:rPr>
          <w:rFonts w:eastAsia="Arial" w:cs="Arial"/>
          <w:szCs w:val="24"/>
        </w:rPr>
        <w:t>nfo</w:t>
      </w:r>
      <w:r w:rsidRPr="007561CF">
        <w:rPr>
          <w:rFonts w:eastAsia="Arial" w:cs="Arial"/>
          <w:spacing w:val="1"/>
          <w:szCs w:val="24"/>
        </w:rPr>
        <w:t>r</w:t>
      </w:r>
      <w:r w:rsidRPr="007561CF">
        <w:rPr>
          <w:rFonts w:eastAsia="Arial" w:cs="Arial"/>
          <w:szCs w:val="24"/>
        </w:rPr>
        <w:t>mati</w:t>
      </w:r>
      <w:r w:rsidRPr="007561CF">
        <w:rPr>
          <w:rFonts w:eastAsia="Arial" w:cs="Arial"/>
          <w:spacing w:val="1"/>
          <w:szCs w:val="24"/>
        </w:rPr>
        <w:t>o</w:t>
      </w:r>
      <w:r w:rsidRPr="007561CF">
        <w:rPr>
          <w:rFonts w:eastAsia="Arial" w:cs="Arial"/>
          <w:szCs w:val="24"/>
        </w:rPr>
        <w:t>n,</w:t>
      </w:r>
      <w:r w:rsidRPr="007561CF">
        <w:rPr>
          <w:rFonts w:eastAsia="Arial" w:cs="Arial"/>
          <w:spacing w:val="17"/>
          <w:szCs w:val="24"/>
        </w:rPr>
        <w:t xml:space="preserve"> </w:t>
      </w:r>
      <w:r w:rsidRPr="007561CF">
        <w:rPr>
          <w:rFonts w:eastAsia="Arial" w:cs="Arial"/>
          <w:spacing w:val="1"/>
          <w:szCs w:val="24"/>
        </w:rPr>
        <w:t>m</w:t>
      </w:r>
      <w:r w:rsidRPr="007561CF">
        <w:rPr>
          <w:rFonts w:eastAsia="Arial" w:cs="Arial"/>
          <w:szCs w:val="24"/>
        </w:rPr>
        <w:t>at</w:t>
      </w:r>
      <w:r w:rsidRPr="007561CF">
        <w:rPr>
          <w:rFonts w:eastAsia="Arial" w:cs="Arial"/>
          <w:spacing w:val="1"/>
          <w:szCs w:val="24"/>
        </w:rPr>
        <w:t>e</w:t>
      </w:r>
      <w:r w:rsidRPr="007561CF">
        <w:rPr>
          <w:rFonts w:eastAsia="Arial" w:cs="Arial"/>
          <w:szCs w:val="24"/>
        </w:rPr>
        <w:t>rials</w:t>
      </w:r>
      <w:r w:rsidRPr="007561CF">
        <w:rPr>
          <w:rFonts w:eastAsia="Arial" w:cs="Arial"/>
          <w:spacing w:val="13"/>
          <w:szCs w:val="24"/>
        </w:rPr>
        <w:t xml:space="preserve"> </w:t>
      </w:r>
      <w:r w:rsidRPr="007561CF">
        <w:rPr>
          <w:rFonts w:eastAsia="Arial" w:cs="Arial"/>
          <w:szCs w:val="24"/>
        </w:rPr>
        <w:t>n</w:t>
      </w:r>
      <w:r w:rsidRPr="007561CF">
        <w:rPr>
          <w:rFonts w:eastAsia="Arial" w:cs="Arial"/>
          <w:spacing w:val="1"/>
          <w:szCs w:val="24"/>
        </w:rPr>
        <w:t>e</w:t>
      </w:r>
      <w:r w:rsidRPr="007561CF">
        <w:rPr>
          <w:rFonts w:eastAsia="Arial" w:cs="Arial"/>
          <w:szCs w:val="24"/>
        </w:rPr>
        <w:t>ces</w:t>
      </w:r>
      <w:r w:rsidRPr="007561CF">
        <w:rPr>
          <w:rFonts w:eastAsia="Arial" w:cs="Arial"/>
          <w:spacing w:val="1"/>
          <w:szCs w:val="24"/>
        </w:rPr>
        <w:t>s</w:t>
      </w:r>
      <w:r w:rsidRPr="007561CF">
        <w:rPr>
          <w:rFonts w:eastAsia="Arial" w:cs="Arial"/>
          <w:szCs w:val="24"/>
        </w:rPr>
        <w:t>ary</w:t>
      </w:r>
      <w:r w:rsidRPr="007561CF">
        <w:rPr>
          <w:rFonts w:eastAsia="Arial" w:cs="Arial"/>
          <w:spacing w:val="14"/>
          <w:szCs w:val="24"/>
        </w:rPr>
        <w:t xml:space="preserve"> </w:t>
      </w:r>
      <w:r w:rsidRPr="007561CF">
        <w:rPr>
          <w:rFonts w:eastAsia="Arial" w:cs="Arial"/>
          <w:spacing w:val="1"/>
          <w:szCs w:val="24"/>
        </w:rPr>
        <w:t>t</w:t>
      </w:r>
      <w:r w:rsidRPr="007561CF">
        <w:rPr>
          <w:rFonts w:eastAsia="Arial" w:cs="Arial"/>
          <w:szCs w:val="24"/>
        </w:rPr>
        <w:t>o be</w:t>
      </w:r>
      <w:r w:rsidRPr="007561CF">
        <w:rPr>
          <w:rFonts w:eastAsia="Arial" w:cs="Arial"/>
          <w:spacing w:val="2"/>
          <w:szCs w:val="24"/>
        </w:rPr>
        <w:t xml:space="preserve"> </w:t>
      </w:r>
      <w:r w:rsidRPr="007561CF">
        <w:rPr>
          <w:rFonts w:eastAsia="Arial" w:cs="Arial"/>
          <w:szCs w:val="24"/>
        </w:rPr>
        <w:t>h</w:t>
      </w:r>
      <w:r w:rsidRPr="007561CF">
        <w:rPr>
          <w:rFonts w:eastAsia="Arial" w:cs="Arial"/>
          <w:spacing w:val="1"/>
          <w:szCs w:val="24"/>
        </w:rPr>
        <w:t>e</w:t>
      </w:r>
      <w:r w:rsidRPr="007561CF">
        <w:rPr>
          <w:rFonts w:eastAsia="Arial" w:cs="Arial"/>
          <w:szCs w:val="24"/>
        </w:rPr>
        <w:t>ld</w:t>
      </w:r>
      <w:r w:rsidRPr="007561CF">
        <w:rPr>
          <w:rFonts w:eastAsia="Arial" w:cs="Arial"/>
          <w:spacing w:val="4"/>
          <w:szCs w:val="24"/>
        </w:rPr>
        <w:t xml:space="preserve"> </w:t>
      </w:r>
      <w:r w:rsidRPr="007561CF">
        <w:rPr>
          <w:rFonts w:eastAsia="Arial" w:cs="Arial"/>
          <w:spacing w:val="1"/>
          <w:szCs w:val="24"/>
        </w:rPr>
        <w:t>c</w:t>
      </w:r>
      <w:r w:rsidRPr="007561CF">
        <w:rPr>
          <w:rFonts w:eastAsia="Arial" w:cs="Arial"/>
          <w:szCs w:val="24"/>
        </w:rPr>
        <w:t>onf</w:t>
      </w:r>
      <w:r w:rsidRPr="007561CF">
        <w:rPr>
          <w:rFonts w:eastAsia="Arial" w:cs="Arial"/>
          <w:spacing w:val="1"/>
          <w:szCs w:val="24"/>
        </w:rPr>
        <w:t>i</w:t>
      </w:r>
      <w:r w:rsidRPr="007561CF">
        <w:rPr>
          <w:rFonts w:eastAsia="Arial" w:cs="Arial"/>
          <w:szCs w:val="24"/>
        </w:rPr>
        <w:t>de</w:t>
      </w:r>
      <w:r w:rsidRPr="007561CF">
        <w:rPr>
          <w:rFonts w:eastAsia="Arial" w:cs="Arial"/>
          <w:spacing w:val="1"/>
          <w:szCs w:val="24"/>
        </w:rPr>
        <w:t>n</w:t>
      </w:r>
      <w:r w:rsidRPr="007561CF">
        <w:rPr>
          <w:rFonts w:eastAsia="Arial" w:cs="Arial"/>
          <w:szCs w:val="24"/>
        </w:rPr>
        <w:t>tial</w:t>
      </w:r>
      <w:r w:rsidRPr="007561CF">
        <w:rPr>
          <w:rFonts w:eastAsia="Arial" w:cs="Arial"/>
          <w:spacing w:val="17"/>
          <w:szCs w:val="24"/>
        </w:rPr>
        <w:t xml:space="preserve"> </w:t>
      </w:r>
      <w:r w:rsidRPr="007561CF">
        <w:rPr>
          <w:rFonts w:eastAsia="Arial" w:cs="Arial"/>
          <w:szCs w:val="24"/>
        </w:rPr>
        <w:t>by</w:t>
      </w:r>
      <w:r w:rsidRPr="007561CF">
        <w:rPr>
          <w:rFonts w:eastAsia="Arial" w:cs="Arial"/>
          <w:spacing w:val="1"/>
          <w:szCs w:val="24"/>
        </w:rPr>
        <w:t xml:space="preserve"> </w:t>
      </w:r>
      <w:r w:rsidRPr="007561CF">
        <w:rPr>
          <w:rFonts w:eastAsia="Arial" w:cs="Arial"/>
          <w:szCs w:val="24"/>
        </w:rPr>
        <w:t>a res</w:t>
      </w:r>
      <w:r w:rsidRPr="007561CF">
        <w:rPr>
          <w:rFonts w:eastAsia="Arial" w:cs="Arial"/>
          <w:spacing w:val="1"/>
          <w:szCs w:val="24"/>
        </w:rPr>
        <w:t>e</w:t>
      </w:r>
      <w:r w:rsidRPr="007561CF">
        <w:rPr>
          <w:rFonts w:eastAsia="Arial" w:cs="Arial"/>
          <w:szCs w:val="24"/>
        </w:rPr>
        <w:t>ar</w:t>
      </w:r>
      <w:r w:rsidRPr="007561CF">
        <w:rPr>
          <w:rFonts w:eastAsia="Arial" w:cs="Arial"/>
          <w:spacing w:val="1"/>
          <w:szCs w:val="24"/>
        </w:rPr>
        <w:t>c</w:t>
      </w:r>
      <w:r w:rsidRPr="007561CF">
        <w:rPr>
          <w:rFonts w:eastAsia="Arial" w:cs="Arial"/>
          <w:szCs w:val="24"/>
        </w:rPr>
        <w:t xml:space="preserve">her </w:t>
      </w:r>
      <w:r w:rsidRPr="007561CF">
        <w:rPr>
          <w:rFonts w:eastAsia="Arial" w:cs="Arial"/>
          <w:spacing w:val="1"/>
          <w:szCs w:val="24"/>
        </w:rPr>
        <w:t>u</w:t>
      </w:r>
      <w:r w:rsidRPr="007561CF">
        <w:rPr>
          <w:rFonts w:eastAsia="Arial" w:cs="Arial"/>
          <w:szCs w:val="24"/>
        </w:rPr>
        <w:t>ntil</w:t>
      </w:r>
      <w:r w:rsidRPr="007561CF">
        <w:rPr>
          <w:rFonts w:eastAsia="Arial" w:cs="Arial"/>
          <w:spacing w:val="9"/>
          <w:szCs w:val="24"/>
        </w:rPr>
        <w:t xml:space="preserve"> </w:t>
      </w:r>
      <w:r w:rsidRPr="007561CF">
        <w:rPr>
          <w:rFonts w:eastAsia="Arial" w:cs="Arial"/>
          <w:szCs w:val="24"/>
        </w:rPr>
        <w:t>th</w:t>
      </w:r>
      <w:r w:rsidRPr="007561CF">
        <w:rPr>
          <w:rFonts w:eastAsia="Arial" w:cs="Arial"/>
          <w:spacing w:val="1"/>
          <w:szCs w:val="24"/>
        </w:rPr>
        <w:t>e</w:t>
      </w:r>
      <w:r w:rsidRPr="007561CF">
        <w:rPr>
          <w:rFonts w:eastAsia="Arial" w:cs="Arial"/>
          <w:szCs w:val="24"/>
        </w:rPr>
        <w:t>y</w:t>
      </w:r>
      <w:r w:rsidRPr="007561CF">
        <w:rPr>
          <w:rFonts w:eastAsia="Arial" w:cs="Arial"/>
          <w:spacing w:val="8"/>
          <w:szCs w:val="24"/>
        </w:rPr>
        <w:t xml:space="preserve"> </w:t>
      </w:r>
      <w:r w:rsidRPr="007561CF">
        <w:rPr>
          <w:rFonts w:eastAsia="Arial" w:cs="Arial"/>
          <w:szCs w:val="24"/>
        </w:rPr>
        <w:t>are</w:t>
      </w:r>
      <w:r w:rsidRPr="007561CF">
        <w:rPr>
          <w:rFonts w:eastAsia="Arial" w:cs="Arial"/>
          <w:spacing w:val="7"/>
          <w:szCs w:val="24"/>
        </w:rPr>
        <w:t xml:space="preserve"> </w:t>
      </w:r>
      <w:r w:rsidRPr="007561CF">
        <w:rPr>
          <w:rFonts w:eastAsia="Arial" w:cs="Arial"/>
          <w:szCs w:val="24"/>
        </w:rPr>
        <w:t>p</w:t>
      </w:r>
      <w:r w:rsidRPr="007561CF">
        <w:rPr>
          <w:rFonts w:eastAsia="Arial" w:cs="Arial"/>
          <w:spacing w:val="1"/>
          <w:szCs w:val="24"/>
        </w:rPr>
        <w:t>u</w:t>
      </w:r>
      <w:r w:rsidRPr="007561CF">
        <w:rPr>
          <w:rFonts w:eastAsia="Arial" w:cs="Arial"/>
          <w:szCs w:val="24"/>
        </w:rPr>
        <w:t>blis</w:t>
      </w:r>
      <w:r w:rsidRPr="007561CF">
        <w:rPr>
          <w:rFonts w:eastAsia="Arial" w:cs="Arial"/>
          <w:spacing w:val="1"/>
          <w:szCs w:val="24"/>
        </w:rPr>
        <w:t>h</w:t>
      </w:r>
      <w:r w:rsidRPr="007561CF">
        <w:rPr>
          <w:rFonts w:eastAsia="Arial" w:cs="Arial"/>
          <w:szCs w:val="24"/>
        </w:rPr>
        <w:t>e</w:t>
      </w:r>
      <w:r w:rsidRPr="007561CF">
        <w:rPr>
          <w:rFonts w:eastAsia="Arial" w:cs="Arial"/>
          <w:spacing w:val="1"/>
          <w:szCs w:val="24"/>
        </w:rPr>
        <w:t>d</w:t>
      </w:r>
      <w:r w:rsidRPr="007561CF">
        <w:rPr>
          <w:rFonts w:eastAsia="Arial" w:cs="Arial"/>
          <w:szCs w:val="24"/>
        </w:rPr>
        <w:t>,</w:t>
      </w:r>
      <w:r w:rsidRPr="007561CF">
        <w:rPr>
          <w:rFonts w:eastAsia="Arial" w:cs="Arial"/>
          <w:spacing w:val="18"/>
          <w:szCs w:val="24"/>
        </w:rPr>
        <w:t xml:space="preserve"> </w:t>
      </w:r>
      <w:r w:rsidRPr="007561CF">
        <w:rPr>
          <w:rFonts w:eastAsia="Arial" w:cs="Arial"/>
          <w:szCs w:val="24"/>
        </w:rPr>
        <w:t>or</w:t>
      </w:r>
      <w:r w:rsidRPr="007561CF">
        <w:rPr>
          <w:rFonts w:eastAsia="Arial" w:cs="Arial"/>
          <w:spacing w:val="4"/>
          <w:szCs w:val="24"/>
        </w:rPr>
        <w:t xml:space="preserve"> </w:t>
      </w:r>
      <w:r w:rsidRPr="007561CF">
        <w:rPr>
          <w:rFonts w:eastAsia="Arial" w:cs="Arial"/>
          <w:spacing w:val="1"/>
          <w:szCs w:val="24"/>
        </w:rPr>
        <w:t>s</w:t>
      </w:r>
      <w:r w:rsidRPr="007561CF">
        <w:rPr>
          <w:rFonts w:eastAsia="Arial" w:cs="Arial"/>
          <w:szCs w:val="24"/>
        </w:rPr>
        <w:t>imil</w:t>
      </w:r>
      <w:r w:rsidRPr="007561CF">
        <w:rPr>
          <w:rFonts w:eastAsia="Arial" w:cs="Arial"/>
          <w:spacing w:val="1"/>
          <w:szCs w:val="24"/>
        </w:rPr>
        <w:t>a</w:t>
      </w:r>
      <w:r w:rsidRPr="007561CF">
        <w:rPr>
          <w:rFonts w:eastAsia="Arial" w:cs="Arial"/>
          <w:szCs w:val="24"/>
        </w:rPr>
        <w:t>r</w:t>
      </w:r>
      <w:r w:rsidRPr="007561CF">
        <w:rPr>
          <w:rFonts w:eastAsia="Arial" w:cs="Arial"/>
          <w:spacing w:val="12"/>
          <w:szCs w:val="24"/>
        </w:rPr>
        <w:t xml:space="preserve"> </w:t>
      </w:r>
      <w:r w:rsidRPr="007561CF">
        <w:rPr>
          <w:rFonts w:eastAsia="Arial" w:cs="Arial"/>
          <w:szCs w:val="24"/>
        </w:rPr>
        <w:t>in</w:t>
      </w:r>
      <w:r w:rsidRPr="007561CF">
        <w:rPr>
          <w:rFonts w:eastAsia="Arial" w:cs="Arial"/>
          <w:spacing w:val="1"/>
          <w:szCs w:val="24"/>
        </w:rPr>
        <w:t>f</w:t>
      </w:r>
      <w:r w:rsidRPr="007561CF">
        <w:rPr>
          <w:rFonts w:eastAsia="Arial" w:cs="Arial"/>
          <w:szCs w:val="24"/>
        </w:rPr>
        <w:t>orm</w:t>
      </w:r>
      <w:r w:rsidRPr="007561CF">
        <w:rPr>
          <w:rFonts w:eastAsia="Arial" w:cs="Arial"/>
          <w:spacing w:val="1"/>
          <w:szCs w:val="24"/>
        </w:rPr>
        <w:t>a</w:t>
      </w:r>
      <w:r w:rsidRPr="007561CF">
        <w:rPr>
          <w:rFonts w:eastAsia="Arial" w:cs="Arial"/>
          <w:szCs w:val="24"/>
        </w:rPr>
        <w:t>tion</w:t>
      </w:r>
      <w:r w:rsidRPr="007561CF">
        <w:rPr>
          <w:rFonts w:eastAsia="Arial" w:cs="Arial"/>
          <w:spacing w:val="21"/>
          <w:szCs w:val="24"/>
        </w:rPr>
        <w:t xml:space="preserve"> </w:t>
      </w:r>
      <w:r w:rsidRPr="007561CF">
        <w:rPr>
          <w:rFonts w:eastAsia="Arial" w:cs="Arial"/>
          <w:szCs w:val="24"/>
        </w:rPr>
        <w:t>w</w:t>
      </w:r>
      <w:r w:rsidRPr="007561CF">
        <w:rPr>
          <w:rFonts w:eastAsia="Arial" w:cs="Arial"/>
          <w:spacing w:val="1"/>
          <w:szCs w:val="24"/>
        </w:rPr>
        <w:t>h</w:t>
      </w:r>
      <w:r w:rsidRPr="007561CF">
        <w:rPr>
          <w:rFonts w:eastAsia="Arial" w:cs="Arial"/>
          <w:szCs w:val="24"/>
        </w:rPr>
        <w:t>ich</w:t>
      </w:r>
      <w:r w:rsidRPr="007561CF">
        <w:rPr>
          <w:rFonts w:eastAsia="Arial" w:cs="Arial"/>
          <w:spacing w:val="11"/>
          <w:szCs w:val="24"/>
        </w:rPr>
        <w:t xml:space="preserve"> </w:t>
      </w:r>
      <w:r w:rsidRPr="007561CF">
        <w:rPr>
          <w:rFonts w:eastAsia="Arial" w:cs="Arial"/>
          <w:spacing w:val="1"/>
          <w:szCs w:val="24"/>
        </w:rPr>
        <w:t>i</w:t>
      </w:r>
      <w:r w:rsidRPr="007561CF">
        <w:rPr>
          <w:rFonts w:eastAsia="Arial" w:cs="Arial"/>
          <w:szCs w:val="24"/>
        </w:rPr>
        <w:t>s</w:t>
      </w:r>
      <w:r w:rsidRPr="007561CF">
        <w:rPr>
          <w:rFonts w:eastAsia="Arial" w:cs="Arial"/>
          <w:spacing w:val="4"/>
          <w:szCs w:val="24"/>
        </w:rPr>
        <w:t xml:space="preserve"> </w:t>
      </w:r>
      <w:r w:rsidRPr="007561CF">
        <w:rPr>
          <w:rFonts w:eastAsia="Arial" w:cs="Arial"/>
          <w:szCs w:val="24"/>
        </w:rPr>
        <w:t>pr</w:t>
      </w:r>
      <w:r w:rsidRPr="007561CF">
        <w:rPr>
          <w:rFonts w:eastAsia="Arial" w:cs="Arial"/>
          <w:spacing w:val="1"/>
          <w:szCs w:val="24"/>
        </w:rPr>
        <w:t>o</w:t>
      </w:r>
      <w:r w:rsidRPr="007561CF">
        <w:rPr>
          <w:rFonts w:eastAsia="Arial" w:cs="Arial"/>
          <w:szCs w:val="24"/>
        </w:rPr>
        <w:t>te</w:t>
      </w:r>
      <w:r w:rsidRPr="007561CF">
        <w:rPr>
          <w:rFonts w:eastAsia="Arial" w:cs="Arial"/>
          <w:spacing w:val="1"/>
          <w:szCs w:val="24"/>
        </w:rPr>
        <w:t>c</w:t>
      </w:r>
      <w:r w:rsidRPr="007561CF">
        <w:rPr>
          <w:rFonts w:eastAsia="Arial" w:cs="Arial"/>
          <w:szCs w:val="24"/>
        </w:rPr>
        <w:t>ted</w:t>
      </w:r>
      <w:r w:rsidRPr="007561CF">
        <w:rPr>
          <w:rFonts w:eastAsia="Arial" w:cs="Arial"/>
          <w:spacing w:val="18"/>
          <w:szCs w:val="24"/>
        </w:rPr>
        <w:t xml:space="preserve"> </w:t>
      </w:r>
      <w:r w:rsidRPr="007561CF">
        <w:rPr>
          <w:rFonts w:eastAsia="Arial" w:cs="Arial"/>
          <w:szCs w:val="24"/>
        </w:rPr>
        <w:t>un</w:t>
      </w:r>
      <w:r w:rsidRPr="007561CF">
        <w:rPr>
          <w:rFonts w:eastAsia="Arial" w:cs="Arial"/>
          <w:spacing w:val="1"/>
          <w:szCs w:val="24"/>
        </w:rPr>
        <w:t>d</w:t>
      </w:r>
      <w:r w:rsidRPr="007561CF">
        <w:rPr>
          <w:rFonts w:eastAsia="Arial" w:cs="Arial"/>
          <w:szCs w:val="24"/>
        </w:rPr>
        <w:t>er</w:t>
      </w:r>
      <w:r w:rsidRPr="007561CF">
        <w:rPr>
          <w:rFonts w:eastAsia="Arial" w:cs="Arial"/>
          <w:spacing w:val="11"/>
          <w:szCs w:val="24"/>
        </w:rPr>
        <w:t xml:space="preserve"> </w:t>
      </w:r>
      <w:r w:rsidRPr="007561CF">
        <w:rPr>
          <w:rFonts w:eastAsia="Arial" w:cs="Arial"/>
          <w:szCs w:val="24"/>
        </w:rPr>
        <w:t>l</w:t>
      </w:r>
      <w:r w:rsidRPr="007561CF">
        <w:rPr>
          <w:rFonts w:eastAsia="Arial" w:cs="Arial"/>
          <w:spacing w:val="1"/>
          <w:szCs w:val="24"/>
        </w:rPr>
        <w:t>a</w:t>
      </w:r>
      <w:r w:rsidRPr="007561CF">
        <w:rPr>
          <w:rFonts w:eastAsia="Arial" w:cs="Arial"/>
          <w:szCs w:val="24"/>
        </w:rPr>
        <w:t>w;</w:t>
      </w:r>
      <w:r w:rsidRPr="007561CF">
        <w:rPr>
          <w:rFonts w:eastAsia="Arial" w:cs="Arial"/>
          <w:spacing w:val="8"/>
          <w:szCs w:val="24"/>
        </w:rPr>
        <w:t xml:space="preserve"> </w:t>
      </w:r>
      <w:r w:rsidRPr="007561CF">
        <w:rPr>
          <w:rFonts w:eastAsia="Arial" w:cs="Arial"/>
          <w:spacing w:val="1"/>
          <w:szCs w:val="24"/>
        </w:rPr>
        <w:t>a</w:t>
      </w:r>
      <w:r w:rsidRPr="007561CF">
        <w:rPr>
          <w:rFonts w:eastAsia="Arial" w:cs="Arial"/>
          <w:szCs w:val="24"/>
        </w:rPr>
        <w:t>nd</w:t>
      </w:r>
    </w:p>
    <w:p w14:paraId="6680E677" w14:textId="77777777" w:rsidR="002D1B50" w:rsidRPr="007561CF" w:rsidRDefault="002D1B50" w:rsidP="002D1B50">
      <w:pPr>
        <w:spacing w:before="3"/>
        <w:rPr>
          <w:szCs w:val="24"/>
        </w:rPr>
      </w:pPr>
    </w:p>
    <w:p w14:paraId="460E80B9" w14:textId="31779DE5" w:rsidR="002D1B50" w:rsidRPr="005848C9" w:rsidRDefault="002D1B50" w:rsidP="005848C9">
      <w:pPr>
        <w:ind w:left="720"/>
        <w:rPr>
          <w:rFonts w:eastAsia="Arial" w:cs="Arial"/>
          <w:szCs w:val="24"/>
        </w:rPr>
      </w:pPr>
      <w:r w:rsidRPr="007561CF">
        <w:rPr>
          <w:rFonts w:eastAsia="Arial" w:cs="Arial"/>
          <w:spacing w:val="1"/>
          <w:szCs w:val="24"/>
        </w:rPr>
        <w:t>(</w:t>
      </w:r>
      <w:r w:rsidRPr="007561CF">
        <w:rPr>
          <w:rFonts w:eastAsia="Arial" w:cs="Arial"/>
          <w:szCs w:val="24"/>
        </w:rPr>
        <w:t>B)</w:t>
      </w:r>
      <w:r w:rsidRPr="007561CF">
        <w:rPr>
          <w:rFonts w:eastAsia="Arial" w:cs="Arial"/>
          <w:spacing w:val="6"/>
          <w:szCs w:val="24"/>
        </w:rPr>
        <w:t xml:space="preserve"> </w:t>
      </w:r>
      <w:r w:rsidRPr="007561CF">
        <w:rPr>
          <w:rFonts w:eastAsia="Arial" w:cs="Arial"/>
          <w:szCs w:val="24"/>
        </w:rPr>
        <w:t>P</w:t>
      </w:r>
      <w:r w:rsidRPr="007561CF">
        <w:rPr>
          <w:rFonts w:eastAsia="Arial" w:cs="Arial"/>
          <w:spacing w:val="1"/>
          <w:szCs w:val="24"/>
        </w:rPr>
        <w:t>e</w:t>
      </w:r>
      <w:r w:rsidRPr="007561CF">
        <w:rPr>
          <w:rFonts w:eastAsia="Arial" w:cs="Arial"/>
          <w:szCs w:val="24"/>
        </w:rPr>
        <w:t>rs</w:t>
      </w:r>
      <w:r w:rsidRPr="007561CF">
        <w:rPr>
          <w:rFonts w:eastAsia="Arial" w:cs="Arial"/>
          <w:spacing w:val="1"/>
          <w:szCs w:val="24"/>
        </w:rPr>
        <w:t>o</w:t>
      </w:r>
      <w:r w:rsidRPr="007561CF">
        <w:rPr>
          <w:rFonts w:eastAsia="Arial" w:cs="Arial"/>
          <w:szCs w:val="24"/>
        </w:rPr>
        <w:t>nn</w:t>
      </w:r>
      <w:r w:rsidRPr="007561CF">
        <w:rPr>
          <w:rFonts w:eastAsia="Arial" w:cs="Arial"/>
          <w:spacing w:val="1"/>
          <w:szCs w:val="24"/>
        </w:rPr>
        <w:t>e</w:t>
      </w:r>
      <w:r w:rsidRPr="007561CF">
        <w:rPr>
          <w:rFonts w:eastAsia="Arial" w:cs="Arial"/>
          <w:szCs w:val="24"/>
        </w:rPr>
        <w:t>l</w:t>
      </w:r>
      <w:r w:rsidRPr="007561CF">
        <w:rPr>
          <w:rFonts w:eastAsia="Arial" w:cs="Arial"/>
          <w:spacing w:val="18"/>
          <w:szCs w:val="24"/>
        </w:rPr>
        <w:t xml:space="preserve"> </w:t>
      </w:r>
      <w:r w:rsidRPr="007561CF">
        <w:rPr>
          <w:rFonts w:eastAsia="Arial" w:cs="Arial"/>
          <w:szCs w:val="24"/>
        </w:rPr>
        <w:t>a</w:t>
      </w:r>
      <w:r w:rsidRPr="007561CF">
        <w:rPr>
          <w:rFonts w:eastAsia="Arial" w:cs="Arial"/>
          <w:spacing w:val="1"/>
          <w:szCs w:val="24"/>
        </w:rPr>
        <w:t>n</w:t>
      </w:r>
      <w:r w:rsidRPr="007561CF">
        <w:rPr>
          <w:rFonts w:eastAsia="Arial" w:cs="Arial"/>
          <w:szCs w:val="24"/>
        </w:rPr>
        <w:t>d</w:t>
      </w:r>
      <w:r w:rsidRPr="007561CF">
        <w:rPr>
          <w:rFonts w:eastAsia="Arial" w:cs="Arial"/>
          <w:spacing w:val="7"/>
          <w:szCs w:val="24"/>
        </w:rPr>
        <w:t xml:space="preserve"> </w:t>
      </w:r>
      <w:r w:rsidRPr="007561CF">
        <w:rPr>
          <w:rFonts w:eastAsia="Arial" w:cs="Arial"/>
          <w:spacing w:val="1"/>
          <w:szCs w:val="24"/>
        </w:rPr>
        <w:t>m</w:t>
      </w:r>
      <w:r w:rsidRPr="007561CF">
        <w:rPr>
          <w:rFonts w:eastAsia="Arial" w:cs="Arial"/>
          <w:szCs w:val="24"/>
        </w:rPr>
        <w:t>edi</w:t>
      </w:r>
      <w:r w:rsidRPr="007561CF">
        <w:rPr>
          <w:rFonts w:eastAsia="Arial" w:cs="Arial"/>
          <w:spacing w:val="1"/>
          <w:szCs w:val="24"/>
        </w:rPr>
        <w:t>c</w:t>
      </w:r>
      <w:r w:rsidRPr="007561CF">
        <w:rPr>
          <w:rFonts w:eastAsia="Arial" w:cs="Arial"/>
          <w:szCs w:val="24"/>
        </w:rPr>
        <w:t>al</w:t>
      </w:r>
      <w:r w:rsidRPr="007561CF">
        <w:rPr>
          <w:rFonts w:eastAsia="Arial" w:cs="Arial"/>
          <w:spacing w:val="14"/>
          <w:szCs w:val="24"/>
        </w:rPr>
        <w:t xml:space="preserve"> </w:t>
      </w:r>
      <w:r w:rsidRPr="007561CF">
        <w:rPr>
          <w:rFonts w:eastAsia="Arial" w:cs="Arial"/>
          <w:szCs w:val="24"/>
        </w:rPr>
        <w:t>i</w:t>
      </w:r>
      <w:r w:rsidRPr="007561CF">
        <w:rPr>
          <w:rFonts w:eastAsia="Arial" w:cs="Arial"/>
          <w:spacing w:val="1"/>
          <w:szCs w:val="24"/>
        </w:rPr>
        <w:t>n</w:t>
      </w:r>
      <w:r w:rsidRPr="007561CF">
        <w:rPr>
          <w:rFonts w:eastAsia="Arial" w:cs="Arial"/>
          <w:szCs w:val="24"/>
        </w:rPr>
        <w:t>for</w:t>
      </w:r>
      <w:r w:rsidRPr="007561CF">
        <w:rPr>
          <w:rFonts w:eastAsia="Arial" w:cs="Arial"/>
          <w:spacing w:val="1"/>
          <w:szCs w:val="24"/>
        </w:rPr>
        <w:t>m</w:t>
      </w:r>
      <w:r w:rsidRPr="007561CF">
        <w:rPr>
          <w:rFonts w:eastAsia="Arial" w:cs="Arial"/>
          <w:szCs w:val="24"/>
        </w:rPr>
        <w:t>ati</w:t>
      </w:r>
      <w:r w:rsidRPr="007561CF">
        <w:rPr>
          <w:rFonts w:eastAsia="Arial" w:cs="Arial"/>
          <w:spacing w:val="1"/>
          <w:szCs w:val="24"/>
        </w:rPr>
        <w:t>o</w:t>
      </w:r>
      <w:r w:rsidRPr="007561CF">
        <w:rPr>
          <w:rFonts w:eastAsia="Arial" w:cs="Arial"/>
          <w:szCs w:val="24"/>
        </w:rPr>
        <w:t>n</w:t>
      </w:r>
      <w:r w:rsidRPr="007561CF">
        <w:rPr>
          <w:rFonts w:eastAsia="Arial" w:cs="Arial"/>
          <w:spacing w:val="20"/>
          <w:szCs w:val="24"/>
        </w:rPr>
        <w:t xml:space="preserve"> </w:t>
      </w:r>
      <w:r w:rsidRPr="007561CF">
        <w:rPr>
          <w:rFonts w:eastAsia="Arial" w:cs="Arial"/>
          <w:spacing w:val="1"/>
          <w:szCs w:val="24"/>
        </w:rPr>
        <w:t>a</w:t>
      </w:r>
      <w:r w:rsidRPr="007561CF">
        <w:rPr>
          <w:rFonts w:eastAsia="Arial" w:cs="Arial"/>
          <w:szCs w:val="24"/>
        </w:rPr>
        <w:t>nd</w:t>
      </w:r>
      <w:r w:rsidRPr="007561CF">
        <w:rPr>
          <w:rFonts w:eastAsia="Arial" w:cs="Arial"/>
          <w:spacing w:val="7"/>
          <w:szCs w:val="24"/>
        </w:rPr>
        <w:t xml:space="preserve"> </w:t>
      </w:r>
      <w:r w:rsidRPr="007561CF">
        <w:rPr>
          <w:rFonts w:eastAsia="Arial" w:cs="Arial"/>
          <w:spacing w:val="1"/>
          <w:szCs w:val="24"/>
        </w:rPr>
        <w:t>s</w:t>
      </w:r>
      <w:r w:rsidRPr="007561CF">
        <w:rPr>
          <w:rFonts w:eastAsia="Arial" w:cs="Arial"/>
          <w:szCs w:val="24"/>
        </w:rPr>
        <w:t>imil</w:t>
      </w:r>
      <w:r w:rsidRPr="007561CF">
        <w:rPr>
          <w:rFonts w:eastAsia="Arial" w:cs="Arial"/>
          <w:spacing w:val="1"/>
          <w:szCs w:val="24"/>
        </w:rPr>
        <w:t>a</w:t>
      </w:r>
      <w:r w:rsidRPr="007561CF">
        <w:rPr>
          <w:rFonts w:eastAsia="Arial" w:cs="Arial"/>
          <w:szCs w:val="24"/>
        </w:rPr>
        <w:t>r</w:t>
      </w:r>
      <w:r w:rsidRPr="007561CF">
        <w:rPr>
          <w:rFonts w:eastAsia="Arial" w:cs="Arial"/>
          <w:spacing w:val="12"/>
          <w:szCs w:val="24"/>
        </w:rPr>
        <w:t xml:space="preserve"> </w:t>
      </w:r>
      <w:r w:rsidRPr="007561CF">
        <w:rPr>
          <w:rFonts w:eastAsia="Arial" w:cs="Arial"/>
          <w:szCs w:val="24"/>
        </w:rPr>
        <w:t>in</w:t>
      </w:r>
      <w:r w:rsidRPr="007561CF">
        <w:rPr>
          <w:rFonts w:eastAsia="Arial" w:cs="Arial"/>
          <w:spacing w:val="1"/>
          <w:szCs w:val="24"/>
        </w:rPr>
        <w:t>f</w:t>
      </w:r>
      <w:r w:rsidRPr="007561CF">
        <w:rPr>
          <w:rFonts w:eastAsia="Arial" w:cs="Arial"/>
          <w:szCs w:val="24"/>
        </w:rPr>
        <w:t>orm</w:t>
      </w:r>
      <w:r w:rsidRPr="007561CF">
        <w:rPr>
          <w:rFonts w:eastAsia="Arial" w:cs="Arial"/>
          <w:spacing w:val="1"/>
          <w:szCs w:val="24"/>
        </w:rPr>
        <w:t>a</w:t>
      </w:r>
      <w:r w:rsidRPr="007561CF">
        <w:rPr>
          <w:rFonts w:eastAsia="Arial" w:cs="Arial"/>
          <w:szCs w:val="24"/>
        </w:rPr>
        <w:t>tion</w:t>
      </w:r>
      <w:r w:rsidRPr="007561CF">
        <w:rPr>
          <w:rFonts w:eastAsia="Arial" w:cs="Arial"/>
          <w:spacing w:val="21"/>
          <w:szCs w:val="24"/>
        </w:rPr>
        <w:t xml:space="preserve"> </w:t>
      </w:r>
      <w:r w:rsidRPr="007561CF">
        <w:rPr>
          <w:rFonts w:eastAsia="Arial" w:cs="Arial"/>
          <w:szCs w:val="24"/>
        </w:rPr>
        <w:t>the</w:t>
      </w:r>
      <w:r w:rsidRPr="007561CF">
        <w:rPr>
          <w:rFonts w:eastAsia="Arial" w:cs="Arial"/>
          <w:spacing w:val="7"/>
          <w:szCs w:val="24"/>
        </w:rPr>
        <w:t xml:space="preserve"> </w:t>
      </w:r>
      <w:r w:rsidRPr="007561CF">
        <w:rPr>
          <w:rFonts w:eastAsia="Arial" w:cs="Arial"/>
          <w:szCs w:val="24"/>
        </w:rPr>
        <w:t>di</w:t>
      </w:r>
      <w:r w:rsidRPr="007561CF">
        <w:rPr>
          <w:rFonts w:eastAsia="Arial" w:cs="Arial"/>
          <w:spacing w:val="1"/>
          <w:szCs w:val="24"/>
        </w:rPr>
        <w:t>s</w:t>
      </w:r>
      <w:r w:rsidRPr="007561CF">
        <w:rPr>
          <w:rFonts w:eastAsia="Arial" w:cs="Arial"/>
          <w:szCs w:val="24"/>
        </w:rPr>
        <w:t>clo</w:t>
      </w:r>
      <w:r w:rsidRPr="007561CF">
        <w:rPr>
          <w:rFonts w:eastAsia="Arial" w:cs="Arial"/>
          <w:spacing w:val="1"/>
          <w:szCs w:val="24"/>
        </w:rPr>
        <w:t>s</w:t>
      </w:r>
      <w:r w:rsidRPr="007561CF">
        <w:rPr>
          <w:rFonts w:eastAsia="Arial" w:cs="Arial"/>
          <w:szCs w:val="24"/>
        </w:rPr>
        <w:t>ure</w:t>
      </w:r>
      <w:r w:rsidRPr="007561CF">
        <w:rPr>
          <w:rFonts w:eastAsia="Arial" w:cs="Arial"/>
          <w:spacing w:val="19"/>
          <w:szCs w:val="24"/>
        </w:rPr>
        <w:t xml:space="preserve"> </w:t>
      </w:r>
      <w:r w:rsidRPr="007561CF">
        <w:rPr>
          <w:rFonts w:eastAsia="Arial" w:cs="Arial"/>
          <w:szCs w:val="24"/>
        </w:rPr>
        <w:t>of</w:t>
      </w:r>
      <w:r w:rsidRPr="007561CF">
        <w:rPr>
          <w:rFonts w:eastAsia="Arial" w:cs="Arial"/>
          <w:spacing w:val="4"/>
          <w:szCs w:val="24"/>
        </w:rPr>
        <w:t xml:space="preserve"> </w:t>
      </w:r>
      <w:r w:rsidRPr="007561CF">
        <w:rPr>
          <w:rFonts w:eastAsia="Arial" w:cs="Arial"/>
          <w:spacing w:val="1"/>
          <w:szCs w:val="24"/>
        </w:rPr>
        <w:t>w</w:t>
      </w:r>
      <w:r w:rsidRPr="007561CF">
        <w:rPr>
          <w:rFonts w:eastAsia="Arial" w:cs="Arial"/>
          <w:szCs w:val="24"/>
        </w:rPr>
        <w:t>hich</w:t>
      </w:r>
      <w:r w:rsidRPr="007561CF">
        <w:rPr>
          <w:rFonts w:eastAsia="Arial" w:cs="Arial"/>
          <w:spacing w:val="12"/>
          <w:szCs w:val="24"/>
        </w:rPr>
        <w:t xml:space="preserve"> </w:t>
      </w:r>
      <w:r w:rsidRPr="007561CF">
        <w:rPr>
          <w:rFonts w:eastAsia="Arial" w:cs="Arial"/>
          <w:szCs w:val="24"/>
        </w:rPr>
        <w:t>wo</w:t>
      </w:r>
      <w:r w:rsidRPr="007561CF">
        <w:rPr>
          <w:rFonts w:eastAsia="Arial" w:cs="Arial"/>
          <w:spacing w:val="1"/>
          <w:szCs w:val="24"/>
        </w:rPr>
        <w:t>u</w:t>
      </w:r>
      <w:r w:rsidRPr="007561CF">
        <w:rPr>
          <w:rFonts w:eastAsia="Arial" w:cs="Arial"/>
          <w:szCs w:val="24"/>
        </w:rPr>
        <w:t>ld</w:t>
      </w:r>
      <w:r w:rsidRPr="007561CF">
        <w:rPr>
          <w:rFonts w:eastAsia="Arial" w:cs="Arial"/>
          <w:spacing w:val="11"/>
          <w:szCs w:val="24"/>
        </w:rPr>
        <w:t xml:space="preserve"> </w:t>
      </w:r>
      <w:r w:rsidRPr="007561CF">
        <w:rPr>
          <w:rFonts w:eastAsia="Arial" w:cs="Arial"/>
          <w:spacing w:val="1"/>
          <w:szCs w:val="24"/>
        </w:rPr>
        <w:t>c</w:t>
      </w:r>
      <w:r w:rsidRPr="007561CF">
        <w:rPr>
          <w:rFonts w:eastAsia="Arial" w:cs="Arial"/>
          <w:szCs w:val="24"/>
        </w:rPr>
        <w:t>on</w:t>
      </w:r>
      <w:r w:rsidRPr="007561CF">
        <w:rPr>
          <w:rFonts w:eastAsia="Arial" w:cs="Arial"/>
          <w:spacing w:val="1"/>
          <w:szCs w:val="24"/>
        </w:rPr>
        <w:t>s</w:t>
      </w:r>
      <w:r w:rsidRPr="007561CF">
        <w:rPr>
          <w:rFonts w:eastAsia="Arial" w:cs="Arial"/>
          <w:szCs w:val="24"/>
        </w:rPr>
        <w:t>titu</w:t>
      </w:r>
      <w:r w:rsidRPr="007561CF">
        <w:rPr>
          <w:rFonts w:eastAsia="Arial" w:cs="Arial"/>
          <w:spacing w:val="1"/>
          <w:szCs w:val="24"/>
        </w:rPr>
        <w:t>t</w:t>
      </w:r>
      <w:r w:rsidRPr="007561CF">
        <w:rPr>
          <w:rFonts w:eastAsia="Arial" w:cs="Arial"/>
          <w:szCs w:val="24"/>
        </w:rPr>
        <w:t>e a cl</w:t>
      </w:r>
      <w:r w:rsidRPr="007561CF">
        <w:rPr>
          <w:rFonts w:eastAsia="Arial" w:cs="Arial"/>
          <w:spacing w:val="1"/>
          <w:szCs w:val="24"/>
        </w:rPr>
        <w:t>e</w:t>
      </w:r>
      <w:r w:rsidRPr="007561CF">
        <w:rPr>
          <w:rFonts w:eastAsia="Arial" w:cs="Arial"/>
          <w:szCs w:val="24"/>
        </w:rPr>
        <w:t>arly</w:t>
      </w:r>
      <w:r w:rsidRPr="007561CF">
        <w:rPr>
          <w:rFonts w:eastAsia="Arial" w:cs="Arial"/>
          <w:spacing w:val="9"/>
          <w:szCs w:val="24"/>
        </w:rPr>
        <w:t xml:space="preserve"> </w:t>
      </w:r>
      <w:r w:rsidRPr="007561CF">
        <w:rPr>
          <w:rFonts w:eastAsia="Arial" w:cs="Arial"/>
          <w:szCs w:val="24"/>
        </w:rPr>
        <w:t>un</w:t>
      </w:r>
      <w:r w:rsidRPr="007561CF">
        <w:rPr>
          <w:rFonts w:eastAsia="Arial" w:cs="Arial"/>
          <w:spacing w:val="1"/>
          <w:szCs w:val="24"/>
        </w:rPr>
        <w:t>w</w:t>
      </w:r>
      <w:r w:rsidRPr="007561CF">
        <w:rPr>
          <w:rFonts w:eastAsia="Arial" w:cs="Arial"/>
          <w:szCs w:val="24"/>
        </w:rPr>
        <w:t>arr</w:t>
      </w:r>
      <w:r w:rsidRPr="007561CF">
        <w:rPr>
          <w:rFonts w:eastAsia="Arial" w:cs="Arial"/>
          <w:spacing w:val="1"/>
          <w:szCs w:val="24"/>
        </w:rPr>
        <w:t>a</w:t>
      </w:r>
      <w:r w:rsidRPr="007561CF">
        <w:rPr>
          <w:rFonts w:eastAsia="Arial" w:cs="Arial"/>
          <w:szCs w:val="24"/>
        </w:rPr>
        <w:t>nt</w:t>
      </w:r>
      <w:r w:rsidRPr="007561CF">
        <w:rPr>
          <w:rFonts w:eastAsia="Arial" w:cs="Arial"/>
          <w:spacing w:val="1"/>
          <w:szCs w:val="24"/>
        </w:rPr>
        <w:t>e</w:t>
      </w:r>
      <w:r w:rsidRPr="007561CF">
        <w:rPr>
          <w:rFonts w:eastAsia="Arial" w:cs="Arial"/>
          <w:szCs w:val="24"/>
        </w:rPr>
        <w:t>d</w:t>
      </w:r>
      <w:r w:rsidRPr="007561CF">
        <w:rPr>
          <w:rFonts w:eastAsia="Arial" w:cs="Arial"/>
          <w:spacing w:val="18"/>
          <w:szCs w:val="24"/>
        </w:rPr>
        <w:t xml:space="preserve"> </w:t>
      </w:r>
      <w:r w:rsidRPr="007561CF">
        <w:rPr>
          <w:rFonts w:eastAsia="Arial" w:cs="Arial"/>
          <w:szCs w:val="24"/>
        </w:rPr>
        <w:t>i</w:t>
      </w:r>
      <w:r w:rsidRPr="007561CF">
        <w:rPr>
          <w:rFonts w:eastAsia="Arial" w:cs="Arial"/>
          <w:spacing w:val="1"/>
          <w:szCs w:val="24"/>
        </w:rPr>
        <w:t>n</w:t>
      </w:r>
      <w:r w:rsidRPr="007561CF">
        <w:rPr>
          <w:rFonts w:eastAsia="Arial" w:cs="Arial"/>
          <w:szCs w:val="24"/>
        </w:rPr>
        <w:t>vas</w:t>
      </w:r>
      <w:r w:rsidRPr="007561CF">
        <w:rPr>
          <w:rFonts w:eastAsia="Arial" w:cs="Arial"/>
          <w:spacing w:val="1"/>
          <w:szCs w:val="24"/>
        </w:rPr>
        <w:t>i</w:t>
      </w:r>
      <w:r w:rsidRPr="007561CF">
        <w:rPr>
          <w:rFonts w:eastAsia="Arial" w:cs="Arial"/>
          <w:szCs w:val="24"/>
        </w:rPr>
        <w:t>on</w:t>
      </w:r>
      <w:r w:rsidRPr="007561CF">
        <w:rPr>
          <w:rFonts w:eastAsia="Arial" w:cs="Arial"/>
          <w:spacing w:val="11"/>
          <w:szCs w:val="24"/>
        </w:rPr>
        <w:t xml:space="preserve"> </w:t>
      </w:r>
      <w:r w:rsidRPr="007561CF">
        <w:rPr>
          <w:rFonts w:eastAsia="Arial" w:cs="Arial"/>
          <w:spacing w:val="1"/>
          <w:szCs w:val="24"/>
        </w:rPr>
        <w:t>o</w:t>
      </w:r>
      <w:r w:rsidRPr="007561CF">
        <w:rPr>
          <w:rFonts w:eastAsia="Arial" w:cs="Arial"/>
          <w:szCs w:val="24"/>
        </w:rPr>
        <w:t>f p</w:t>
      </w:r>
      <w:r w:rsidRPr="007561CF">
        <w:rPr>
          <w:rFonts w:eastAsia="Arial" w:cs="Arial"/>
          <w:spacing w:val="1"/>
          <w:szCs w:val="24"/>
        </w:rPr>
        <w:t>e</w:t>
      </w:r>
      <w:r w:rsidRPr="007561CF">
        <w:rPr>
          <w:rFonts w:eastAsia="Arial" w:cs="Arial"/>
          <w:szCs w:val="24"/>
        </w:rPr>
        <w:t>rs</w:t>
      </w:r>
      <w:r w:rsidRPr="007561CF">
        <w:rPr>
          <w:rFonts w:eastAsia="Arial" w:cs="Arial"/>
          <w:spacing w:val="1"/>
          <w:szCs w:val="24"/>
        </w:rPr>
        <w:t>o</w:t>
      </w:r>
      <w:r w:rsidRPr="007561CF">
        <w:rPr>
          <w:rFonts w:eastAsia="Arial" w:cs="Arial"/>
          <w:szCs w:val="24"/>
        </w:rPr>
        <w:t>nal</w:t>
      </w:r>
      <w:r w:rsidRPr="007561CF">
        <w:rPr>
          <w:rFonts w:eastAsia="Arial" w:cs="Arial"/>
          <w:spacing w:val="11"/>
          <w:szCs w:val="24"/>
        </w:rPr>
        <w:t xml:space="preserve"> </w:t>
      </w:r>
      <w:r w:rsidRPr="007561CF">
        <w:rPr>
          <w:rFonts w:eastAsia="Arial" w:cs="Arial"/>
          <w:spacing w:val="1"/>
          <w:szCs w:val="24"/>
        </w:rPr>
        <w:t>p</w:t>
      </w:r>
      <w:r w:rsidRPr="007561CF">
        <w:rPr>
          <w:rFonts w:eastAsia="Arial" w:cs="Arial"/>
          <w:szCs w:val="24"/>
        </w:rPr>
        <w:t>riv</w:t>
      </w:r>
      <w:r w:rsidRPr="007561CF">
        <w:rPr>
          <w:rFonts w:eastAsia="Arial" w:cs="Arial"/>
          <w:spacing w:val="1"/>
          <w:szCs w:val="24"/>
        </w:rPr>
        <w:t>a</w:t>
      </w:r>
      <w:r w:rsidRPr="007561CF">
        <w:rPr>
          <w:rFonts w:eastAsia="Arial" w:cs="Arial"/>
          <w:szCs w:val="24"/>
        </w:rPr>
        <w:t>cy,</w:t>
      </w:r>
      <w:r w:rsidRPr="007561CF">
        <w:rPr>
          <w:rFonts w:eastAsia="Arial" w:cs="Arial"/>
          <w:spacing w:val="10"/>
          <w:szCs w:val="24"/>
        </w:rPr>
        <w:t xml:space="preserve"> </w:t>
      </w:r>
      <w:r w:rsidRPr="007561CF">
        <w:rPr>
          <w:rFonts w:eastAsia="Arial" w:cs="Arial"/>
          <w:spacing w:val="1"/>
          <w:szCs w:val="24"/>
        </w:rPr>
        <w:t>s</w:t>
      </w:r>
      <w:r w:rsidRPr="007561CF">
        <w:rPr>
          <w:rFonts w:eastAsia="Arial" w:cs="Arial"/>
          <w:szCs w:val="24"/>
        </w:rPr>
        <w:t>uch</w:t>
      </w:r>
      <w:r w:rsidRPr="007561CF">
        <w:rPr>
          <w:rFonts w:eastAsia="Arial" w:cs="Arial"/>
          <w:spacing w:val="6"/>
          <w:szCs w:val="24"/>
        </w:rPr>
        <w:t xml:space="preserve"> </w:t>
      </w:r>
      <w:r w:rsidRPr="007561CF">
        <w:rPr>
          <w:rFonts w:eastAsia="Arial" w:cs="Arial"/>
          <w:szCs w:val="24"/>
        </w:rPr>
        <w:t>as</w:t>
      </w:r>
      <w:r w:rsidRPr="007561CF">
        <w:rPr>
          <w:rFonts w:eastAsia="Arial" w:cs="Arial"/>
          <w:spacing w:val="1"/>
          <w:szCs w:val="24"/>
        </w:rPr>
        <w:t xml:space="preserve"> i</w:t>
      </w:r>
      <w:r w:rsidRPr="007561CF">
        <w:rPr>
          <w:rFonts w:eastAsia="Arial" w:cs="Arial"/>
          <w:szCs w:val="24"/>
        </w:rPr>
        <w:t>nfo</w:t>
      </w:r>
      <w:r w:rsidRPr="007561CF">
        <w:rPr>
          <w:rFonts w:eastAsia="Arial" w:cs="Arial"/>
          <w:spacing w:val="1"/>
          <w:szCs w:val="24"/>
        </w:rPr>
        <w:t>r</w:t>
      </w:r>
      <w:r w:rsidRPr="007561CF">
        <w:rPr>
          <w:rFonts w:eastAsia="Arial" w:cs="Arial"/>
          <w:szCs w:val="24"/>
        </w:rPr>
        <w:t>mat</w:t>
      </w:r>
      <w:r w:rsidRPr="007561CF">
        <w:rPr>
          <w:rFonts w:eastAsia="Arial" w:cs="Arial"/>
          <w:spacing w:val="1"/>
          <w:szCs w:val="24"/>
        </w:rPr>
        <w:t>i</w:t>
      </w:r>
      <w:r w:rsidRPr="007561CF">
        <w:rPr>
          <w:rFonts w:eastAsia="Arial" w:cs="Arial"/>
          <w:szCs w:val="24"/>
        </w:rPr>
        <w:t>on</w:t>
      </w:r>
      <w:r w:rsidRPr="007561CF">
        <w:rPr>
          <w:rFonts w:eastAsia="Arial" w:cs="Arial"/>
          <w:spacing w:val="16"/>
          <w:szCs w:val="24"/>
        </w:rPr>
        <w:t xml:space="preserve"> </w:t>
      </w:r>
      <w:r w:rsidRPr="007561CF">
        <w:rPr>
          <w:rFonts w:eastAsia="Arial" w:cs="Arial"/>
          <w:spacing w:val="1"/>
          <w:szCs w:val="24"/>
        </w:rPr>
        <w:t>t</w:t>
      </w:r>
      <w:r w:rsidRPr="007561CF">
        <w:rPr>
          <w:rFonts w:eastAsia="Arial" w:cs="Arial"/>
          <w:szCs w:val="24"/>
        </w:rPr>
        <w:t>hat</w:t>
      </w:r>
      <w:r w:rsidRPr="007561CF">
        <w:rPr>
          <w:rFonts w:eastAsia="Arial" w:cs="Arial"/>
          <w:spacing w:val="4"/>
          <w:szCs w:val="24"/>
        </w:rPr>
        <w:t xml:space="preserve"> </w:t>
      </w:r>
      <w:r w:rsidRPr="007561CF">
        <w:rPr>
          <w:rFonts w:eastAsia="Arial" w:cs="Arial"/>
          <w:szCs w:val="24"/>
        </w:rPr>
        <w:t>co</w:t>
      </w:r>
      <w:r w:rsidRPr="007561CF">
        <w:rPr>
          <w:rFonts w:eastAsia="Arial" w:cs="Arial"/>
          <w:spacing w:val="1"/>
          <w:szCs w:val="24"/>
        </w:rPr>
        <w:t>u</w:t>
      </w:r>
      <w:r w:rsidRPr="007561CF">
        <w:rPr>
          <w:rFonts w:eastAsia="Arial" w:cs="Arial"/>
          <w:szCs w:val="24"/>
        </w:rPr>
        <w:t>ld</w:t>
      </w:r>
      <w:r w:rsidRPr="007561CF">
        <w:rPr>
          <w:rFonts w:eastAsia="Arial" w:cs="Arial"/>
          <w:spacing w:val="6"/>
          <w:szCs w:val="24"/>
        </w:rPr>
        <w:t xml:space="preserve"> </w:t>
      </w:r>
      <w:r w:rsidRPr="007561CF">
        <w:rPr>
          <w:rFonts w:eastAsia="Arial" w:cs="Arial"/>
          <w:szCs w:val="24"/>
        </w:rPr>
        <w:t>be</w:t>
      </w:r>
      <w:r w:rsidRPr="007561CF">
        <w:rPr>
          <w:rFonts w:eastAsia="Arial" w:cs="Arial"/>
          <w:spacing w:val="2"/>
          <w:szCs w:val="24"/>
        </w:rPr>
        <w:t xml:space="preserve"> </w:t>
      </w:r>
      <w:r w:rsidRPr="007561CF">
        <w:rPr>
          <w:rFonts w:eastAsia="Arial" w:cs="Arial"/>
          <w:szCs w:val="24"/>
        </w:rPr>
        <w:t>u</w:t>
      </w:r>
      <w:r w:rsidRPr="007561CF">
        <w:rPr>
          <w:rFonts w:eastAsia="Arial" w:cs="Arial"/>
          <w:spacing w:val="1"/>
          <w:szCs w:val="24"/>
        </w:rPr>
        <w:t>s</w:t>
      </w:r>
      <w:r w:rsidRPr="007561CF">
        <w:rPr>
          <w:rFonts w:eastAsia="Arial" w:cs="Arial"/>
          <w:szCs w:val="24"/>
        </w:rPr>
        <w:t>ed</w:t>
      </w:r>
      <w:r w:rsidRPr="007561CF">
        <w:rPr>
          <w:rFonts w:eastAsia="Arial" w:cs="Arial"/>
          <w:spacing w:val="5"/>
          <w:szCs w:val="24"/>
        </w:rPr>
        <w:t xml:space="preserve"> </w:t>
      </w:r>
      <w:r w:rsidRPr="007561CF">
        <w:rPr>
          <w:rFonts w:eastAsia="Arial" w:cs="Arial"/>
          <w:spacing w:val="1"/>
          <w:szCs w:val="24"/>
        </w:rPr>
        <w:t>t</w:t>
      </w:r>
      <w:r w:rsidRPr="007561CF">
        <w:rPr>
          <w:rFonts w:eastAsia="Arial" w:cs="Arial"/>
          <w:szCs w:val="24"/>
        </w:rPr>
        <w:t>o i</w:t>
      </w:r>
      <w:r w:rsidRPr="007561CF">
        <w:rPr>
          <w:rFonts w:eastAsia="Arial" w:cs="Arial"/>
          <w:spacing w:val="1"/>
          <w:szCs w:val="24"/>
        </w:rPr>
        <w:t>d</w:t>
      </w:r>
      <w:r w:rsidRPr="007561CF">
        <w:rPr>
          <w:rFonts w:eastAsia="Arial" w:cs="Arial"/>
          <w:szCs w:val="24"/>
        </w:rPr>
        <w:t>ent</w:t>
      </w:r>
      <w:r w:rsidRPr="007561CF">
        <w:rPr>
          <w:rFonts w:eastAsia="Arial" w:cs="Arial"/>
          <w:spacing w:val="1"/>
          <w:szCs w:val="24"/>
        </w:rPr>
        <w:t>i</w:t>
      </w:r>
      <w:r w:rsidRPr="007561CF">
        <w:rPr>
          <w:rFonts w:eastAsia="Arial" w:cs="Arial"/>
          <w:szCs w:val="24"/>
        </w:rPr>
        <w:t>fy</w:t>
      </w:r>
      <w:r w:rsidRPr="007561CF">
        <w:rPr>
          <w:rFonts w:eastAsia="Arial" w:cs="Arial"/>
          <w:spacing w:val="9"/>
          <w:szCs w:val="24"/>
        </w:rPr>
        <w:t xml:space="preserve"> </w:t>
      </w:r>
      <w:r w:rsidRPr="007561CF">
        <w:rPr>
          <w:rFonts w:eastAsia="Arial" w:cs="Arial"/>
          <w:szCs w:val="24"/>
        </w:rPr>
        <w:t xml:space="preserve">a </w:t>
      </w:r>
      <w:r w:rsidRPr="007561CF">
        <w:rPr>
          <w:rFonts w:eastAsia="Arial" w:cs="Arial"/>
          <w:spacing w:val="1"/>
          <w:szCs w:val="24"/>
        </w:rPr>
        <w:t>p</w:t>
      </w:r>
      <w:r w:rsidRPr="007561CF">
        <w:rPr>
          <w:rFonts w:eastAsia="Arial" w:cs="Arial"/>
          <w:szCs w:val="24"/>
        </w:rPr>
        <w:t>art</w:t>
      </w:r>
      <w:r w:rsidRPr="007561CF">
        <w:rPr>
          <w:rFonts w:eastAsia="Arial" w:cs="Arial"/>
          <w:spacing w:val="1"/>
          <w:szCs w:val="24"/>
        </w:rPr>
        <w:t>i</w:t>
      </w:r>
      <w:r w:rsidRPr="007561CF">
        <w:rPr>
          <w:rFonts w:eastAsia="Arial" w:cs="Arial"/>
          <w:szCs w:val="24"/>
        </w:rPr>
        <w:t>cul</w:t>
      </w:r>
      <w:r w:rsidRPr="007561CF">
        <w:rPr>
          <w:rFonts w:eastAsia="Arial" w:cs="Arial"/>
          <w:spacing w:val="1"/>
          <w:szCs w:val="24"/>
        </w:rPr>
        <w:t>a</w:t>
      </w:r>
      <w:r w:rsidRPr="007561CF">
        <w:rPr>
          <w:rFonts w:eastAsia="Arial" w:cs="Arial"/>
          <w:szCs w:val="24"/>
        </w:rPr>
        <w:t>r</w:t>
      </w:r>
      <w:r w:rsidRPr="007561CF">
        <w:rPr>
          <w:rFonts w:eastAsia="Arial" w:cs="Arial"/>
          <w:spacing w:val="17"/>
          <w:szCs w:val="24"/>
        </w:rPr>
        <w:t xml:space="preserve"> </w:t>
      </w:r>
      <w:r w:rsidRPr="007561CF">
        <w:rPr>
          <w:rFonts w:eastAsia="Arial" w:cs="Arial"/>
          <w:szCs w:val="24"/>
        </w:rPr>
        <w:t>p</w:t>
      </w:r>
      <w:r w:rsidRPr="007561CF">
        <w:rPr>
          <w:rFonts w:eastAsia="Arial" w:cs="Arial"/>
          <w:spacing w:val="1"/>
          <w:szCs w:val="24"/>
        </w:rPr>
        <w:t>e</w:t>
      </w:r>
      <w:r w:rsidRPr="007561CF">
        <w:rPr>
          <w:rFonts w:eastAsia="Arial" w:cs="Arial"/>
          <w:szCs w:val="24"/>
        </w:rPr>
        <w:t>rson</w:t>
      </w:r>
      <w:r w:rsidRPr="007561CF">
        <w:rPr>
          <w:rFonts w:eastAsia="Arial" w:cs="Arial"/>
          <w:spacing w:val="14"/>
          <w:szCs w:val="24"/>
        </w:rPr>
        <w:t xml:space="preserve"> </w:t>
      </w:r>
      <w:r w:rsidRPr="007561CF">
        <w:rPr>
          <w:rFonts w:eastAsia="Arial" w:cs="Arial"/>
          <w:szCs w:val="24"/>
        </w:rPr>
        <w:t>in</w:t>
      </w:r>
      <w:r w:rsidRPr="007561CF">
        <w:rPr>
          <w:rFonts w:eastAsia="Arial" w:cs="Arial"/>
          <w:spacing w:val="4"/>
          <w:szCs w:val="24"/>
        </w:rPr>
        <w:t xml:space="preserve"> </w:t>
      </w:r>
      <w:r w:rsidRPr="007561CF">
        <w:rPr>
          <w:rFonts w:eastAsia="Arial" w:cs="Arial"/>
          <w:szCs w:val="24"/>
        </w:rPr>
        <w:t>a</w:t>
      </w:r>
      <w:r w:rsidRPr="007561CF">
        <w:rPr>
          <w:rFonts w:eastAsia="Arial" w:cs="Arial"/>
          <w:spacing w:val="4"/>
          <w:szCs w:val="24"/>
        </w:rPr>
        <w:t xml:space="preserve"> </w:t>
      </w:r>
      <w:r w:rsidRPr="007561CF">
        <w:rPr>
          <w:rFonts w:eastAsia="Arial" w:cs="Arial"/>
          <w:szCs w:val="24"/>
        </w:rPr>
        <w:t>re</w:t>
      </w:r>
      <w:r w:rsidRPr="007561CF">
        <w:rPr>
          <w:rFonts w:eastAsia="Arial" w:cs="Arial"/>
          <w:spacing w:val="1"/>
          <w:szCs w:val="24"/>
        </w:rPr>
        <w:t>s</w:t>
      </w:r>
      <w:r w:rsidRPr="007561CF">
        <w:rPr>
          <w:rFonts w:eastAsia="Arial" w:cs="Arial"/>
          <w:szCs w:val="24"/>
        </w:rPr>
        <w:t>ea</w:t>
      </w:r>
      <w:r w:rsidRPr="007561CF">
        <w:rPr>
          <w:rFonts w:eastAsia="Arial" w:cs="Arial"/>
          <w:spacing w:val="1"/>
          <w:szCs w:val="24"/>
        </w:rPr>
        <w:t>r</w:t>
      </w:r>
      <w:r w:rsidRPr="007561CF">
        <w:rPr>
          <w:rFonts w:eastAsia="Arial" w:cs="Arial"/>
          <w:szCs w:val="24"/>
        </w:rPr>
        <w:t>ch</w:t>
      </w:r>
      <w:r w:rsidRPr="007561CF">
        <w:rPr>
          <w:rFonts w:eastAsia="Arial" w:cs="Arial"/>
          <w:spacing w:val="16"/>
          <w:szCs w:val="24"/>
        </w:rPr>
        <w:t xml:space="preserve"> </w:t>
      </w:r>
      <w:r w:rsidRPr="007561CF">
        <w:rPr>
          <w:rFonts w:eastAsia="Arial" w:cs="Arial"/>
          <w:spacing w:val="1"/>
          <w:szCs w:val="24"/>
        </w:rPr>
        <w:t>s</w:t>
      </w:r>
      <w:r w:rsidRPr="007561CF">
        <w:rPr>
          <w:rFonts w:eastAsia="Arial" w:cs="Arial"/>
          <w:szCs w:val="24"/>
        </w:rPr>
        <w:t>tud</w:t>
      </w:r>
      <w:r w:rsidRPr="007561CF">
        <w:rPr>
          <w:rFonts w:eastAsia="Arial" w:cs="Arial"/>
          <w:spacing w:val="1"/>
          <w:szCs w:val="24"/>
        </w:rPr>
        <w:t>y</w:t>
      </w:r>
      <w:r>
        <w:rPr>
          <w:rFonts w:eastAsia="Arial" w:cs="Arial"/>
          <w:szCs w:val="24"/>
        </w:rPr>
        <w:t>.</w:t>
      </w:r>
    </w:p>
    <w:p w14:paraId="356D148C" w14:textId="77777777" w:rsidR="002D1B50" w:rsidRPr="007561CF" w:rsidRDefault="002D1B50" w:rsidP="002D1B50">
      <w:pPr>
        <w:spacing w:before="6" w:line="240" w:lineRule="exact"/>
        <w:rPr>
          <w:szCs w:val="24"/>
        </w:rPr>
      </w:pPr>
    </w:p>
    <w:p w14:paraId="34BA0272" w14:textId="77777777" w:rsidR="002D1B50" w:rsidRPr="004348A4" w:rsidRDefault="002D1B50" w:rsidP="002D1B50">
      <w:pPr>
        <w:rPr>
          <w:rFonts w:eastAsia="Arial" w:cs="Arial"/>
          <w:b/>
          <w:spacing w:val="1"/>
          <w:sz w:val="32"/>
          <w:szCs w:val="24"/>
        </w:rPr>
      </w:pPr>
      <w:r w:rsidRPr="007561CF">
        <w:rPr>
          <w:rFonts w:eastAsia="Arial" w:cs="Arial"/>
          <w:b/>
          <w:spacing w:val="1"/>
          <w:sz w:val="32"/>
          <w:szCs w:val="24"/>
        </w:rPr>
        <w:t>DMP Requirements</w:t>
      </w:r>
    </w:p>
    <w:p w14:paraId="5EFCA31B" w14:textId="77777777" w:rsidR="002D1B50" w:rsidRPr="00F726E9" w:rsidRDefault="002D1B50" w:rsidP="002D1B50">
      <w:pPr>
        <w:ind w:left="360"/>
        <w:rPr>
          <w:rFonts w:eastAsia="Arial" w:cs="Arial"/>
          <w:szCs w:val="24"/>
        </w:rPr>
      </w:pPr>
    </w:p>
    <w:p w14:paraId="1D0A3EE4" w14:textId="77777777" w:rsidR="002D1B50" w:rsidRPr="007561CF" w:rsidRDefault="002D1B50" w:rsidP="002D1B50">
      <w:pPr>
        <w:spacing w:before="76"/>
        <w:ind w:left="360"/>
        <w:rPr>
          <w:rFonts w:eastAsia="Arial" w:cs="Arial"/>
          <w:szCs w:val="24"/>
        </w:rPr>
      </w:pPr>
      <w:r w:rsidRPr="00F726E9">
        <w:rPr>
          <w:rFonts w:eastAsia="Arial" w:cs="Arial"/>
          <w:spacing w:val="1"/>
          <w:szCs w:val="24"/>
        </w:rPr>
        <w:t>If the project will be publishing results in scientific p</w:t>
      </w:r>
      <w:r w:rsidRPr="00F726E9">
        <w:rPr>
          <w:rFonts w:eastAsia="Arial" w:cs="Arial"/>
          <w:szCs w:val="24"/>
        </w:rPr>
        <w:t>ub</w:t>
      </w:r>
      <w:r w:rsidRPr="00F726E9">
        <w:rPr>
          <w:rFonts w:eastAsia="Arial" w:cs="Arial"/>
          <w:spacing w:val="1"/>
          <w:szCs w:val="24"/>
        </w:rPr>
        <w:t>l</w:t>
      </w:r>
      <w:r w:rsidRPr="00F726E9">
        <w:rPr>
          <w:rFonts w:eastAsia="Arial" w:cs="Arial"/>
          <w:szCs w:val="24"/>
        </w:rPr>
        <w:t>icat</w:t>
      </w:r>
      <w:r w:rsidRPr="00F726E9">
        <w:rPr>
          <w:rFonts w:eastAsia="Arial" w:cs="Arial"/>
          <w:spacing w:val="1"/>
          <w:szCs w:val="24"/>
        </w:rPr>
        <w:t>i</w:t>
      </w:r>
      <w:r w:rsidRPr="00F726E9">
        <w:rPr>
          <w:rFonts w:eastAsia="Arial" w:cs="Arial"/>
          <w:szCs w:val="24"/>
        </w:rPr>
        <w:t xml:space="preserve">ons, consult the DMP guidelines found at </w:t>
      </w:r>
      <w:hyperlink r:id="rId44" w:history="1">
        <w:r w:rsidRPr="00026C75">
          <w:rPr>
            <w:rStyle w:val="Hyperlink"/>
            <w:rFonts w:eastAsiaTheme="majorEastAsia"/>
          </w:rPr>
          <w:t>http://www1.eere.energy.gov/financing/resources.html</w:t>
        </w:r>
      </w:hyperlink>
      <w:r>
        <w:rPr>
          <w:rFonts w:eastAsia="Arial" w:cs="Arial"/>
          <w:b/>
          <w:spacing w:val="22"/>
          <w:szCs w:val="24"/>
        </w:rPr>
        <w:t xml:space="preserve">. </w:t>
      </w:r>
    </w:p>
    <w:p w14:paraId="2D1B82E0" w14:textId="77777777" w:rsidR="002D1B50" w:rsidRPr="007561CF" w:rsidRDefault="002D1B50" w:rsidP="002D1B50">
      <w:pPr>
        <w:ind w:left="360"/>
        <w:rPr>
          <w:rFonts w:eastAsia="Arial" w:cs="Arial"/>
          <w:szCs w:val="24"/>
        </w:rPr>
      </w:pPr>
    </w:p>
    <w:p w14:paraId="1378A13F" w14:textId="77777777" w:rsidR="002D1B50" w:rsidRDefault="002D1B50" w:rsidP="002D1B50">
      <w:pPr>
        <w:ind w:left="360"/>
        <w:rPr>
          <w:rFonts w:eastAsia="Arial" w:cs="Arial"/>
          <w:spacing w:val="6"/>
          <w:szCs w:val="24"/>
        </w:rPr>
      </w:pPr>
      <w:r w:rsidRPr="007561CF">
        <w:rPr>
          <w:rFonts w:eastAsia="Arial" w:cs="Arial"/>
          <w:spacing w:val="1"/>
          <w:szCs w:val="24"/>
        </w:rPr>
        <w:t>The D</w:t>
      </w:r>
      <w:r w:rsidRPr="007561CF">
        <w:rPr>
          <w:rFonts w:eastAsia="Arial" w:cs="Arial"/>
          <w:szCs w:val="24"/>
        </w:rPr>
        <w:t>MP</w:t>
      </w:r>
      <w:r w:rsidRPr="007561CF">
        <w:rPr>
          <w:rFonts w:eastAsia="Arial" w:cs="Arial"/>
          <w:spacing w:val="12"/>
          <w:szCs w:val="24"/>
        </w:rPr>
        <w:t xml:space="preserve"> </w:t>
      </w:r>
      <w:r w:rsidRPr="007561CF">
        <w:rPr>
          <w:rFonts w:eastAsia="Arial" w:cs="Arial"/>
          <w:szCs w:val="24"/>
        </w:rPr>
        <w:t>mu</w:t>
      </w:r>
      <w:r w:rsidRPr="007561CF">
        <w:rPr>
          <w:rFonts w:eastAsia="Arial" w:cs="Arial"/>
          <w:spacing w:val="1"/>
          <w:szCs w:val="24"/>
        </w:rPr>
        <w:t>s</w:t>
      </w:r>
      <w:r w:rsidRPr="007561CF">
        <w:rPr>
          <w:rFonts w:eastAsia="Arial" w:cs="Arial"/>
          <w:szCs w:val="24"/>
        </w:rPr>
        <w:t>t</w:t>
      </w:r>
      <w:r w:rsidRPr="007561CF">
        <w:rPr>
          <w:rFonts w:eastAsia="Arial" w:cs="Arial"/>
          <w:spacing w:val="9"/>
          <w:szCs w:val="24"/>
        </w:rPr>
        <w:t xml:space="preserve"> </w:t>
      </w:r>
      <w:r w:rsidRPr="007561CF">
        <w:rPr>
          <w:rFonts w:eastAsia="Arial" w:cs="Arial"/>
          <w:szCs w:val="24"/>
        </w:rPr>
        <w:t>pr</w:t>
      </w:r>
      <w:r w:rsidRPr="007561CF">
        <w:rPr>
          <w:rFonts w:eastAsia="Arial" w:cs="Arial"/>
          <w:spacing w:val="1"/>
          <w:szCs w:val="24"/>
        </w:rPr>
        <w:t>o</w:t>
      </w:r>
      <w:r w:rsidRPr="007561CF">
        <w:rPr>
          <w:rFonts w:eastAsia="Arial" w:cs="Arial"/>
          <w:szCs w:val="24"/>
        </w:rPr>
        <w:t>te</w:t>
      </w:r>
      <w:r w:rsidRPr="007561CF">
        <w:rPr>
          <w:rFonts w:eastAsia="Arial" w:cs="Arial"/>
          <w:spacing w:val="1"/>
          <w:szCs w:val="24"/>
        </w:rPr>
        <w:t>c</w:t>
      </w:r>
      <w:r w:rsidRPr="007561CF">
        <w:rPr>
          <w:rFonts w:eastAsia="Arial" w:cs="Arial"/>
          <w:szCs w:val="24"/>
        </w:rPr>
        <w:t>t</w:t>
      </w:r>
      <w:r w:rsidRPr="007561CF">
        <w:rPr>
          <w:rFonts w:eastAsia="Arial" w:cs="Arial"/>
          <w:spacing w:val="13"/>
          <w:szCs w:val="24"/>
        </w:rPr>
        <w:t xml:space="preserve"> </w:t>
      </w:r>
      <w:r w:rsidRPr="007561CF">
        <w:rPr>
          <w:rFonts w:eastAsia="Arial" w:cs="Arial"/>
          <w:szCs w:val="24"/>
        </w:rPr>
        <w:t>co</w:t>
      </w:r>
      <w:r w:rsidRPr="007561CF">
        <w:rPr>
          <w:rFonts w:eastAsia="Arial" w:cs="Arial"/>
          <w:spacing w:val="1"/>
          <w:szCs w:val="24"/>
        </w:rPr>
        <w:t>n</w:t>
      </w:r>
      <w:r w:rsidRPr="007561CF">
        <w:rPr>
          <w:rFonts w:eastAsia="Arial" w:cs="Arial"/>
          <w:szCs w:val="24"/>
        </w:rPr>
        <w:t>fid</w:t>
      </w:r>
      <w:r w:rsidRPr="007561CF">
        <w:rPr>
          <w:rFonts w:eastAsia="Arial" w:cs="Arial"/>
          <w:spacing w:val="1"/>
          <w:szCs w:val="24"/>
        </w:rPr>
        <w:t>e</w:t>
      </w:r>
      <w:r w:rsidRPr="007561CF">
        <w:rPr>
          <w:rFonts w:eastAsia="Arial" w:cs="Arial"/>
          <w:szCs w:val="24"/>
        </w:rPr>
        <w:t>nti</w:t>
      </w:r>
      <w:r w:rsidRPr="007561CF">
        <w:rPr>
          <w:rFonts w:eastAsia="Arial" w:cs="Arial"/>
          <w:spacing w:val="1"/>
          <w:szCs w:val="24"/>
        </w:rPr>
        <w:t>a</w:t>
      </w:r>
      <w:r w:rsidRPr="007561CF">
        <w:rPr>
          <w:rFonts w:eastAsia="Arial" w:cs="Arial"/>
          <w:szCs w:val="24"/>
        </w:rPr>
        <w:t>lity,</w:t>
      </w:r>
      <w:r w:rsidRPr="007561CF">
        <w:rPr>
          <w:rFonts w:eastAsia="Arial" w:cs="Arial"/>
          <w:spacing w:val="26"/>
          <w:szCs w:val="24"/>
        </w:rPr>
        <w:t xml:space="preserve"> </w:t>
      </w:r>
      <w:r w:rsidRPr="007561CF">
        <w:rPr>
          <w:rFonts w:eastAsia="Arial" w:cs="Arial"/>
          <w:szCs w:val="24"/>
        </w:rPr>
        <w:t>per</w:t>
      </w:r>
      <w:r w:rsidRPr="007561CF">
        <w:rPr>
          <w:rFonts w:eastAsia="Arial" w:cs="Arial"/>
          <w:spacing w:val="1"/>
          <w:szCs w:val="24"/>
        </w:rPr>
        <w:t>s</w:t>
      </w:r>
      <w:r w:rsidRPr="007561CF">
        <w:rPr>
          <w:rFonts w:eastAsia="Arial" w:cs="Arial"/>
          <w:szCs w:val="24"/>
        </w:rPr>
        <w:t>on</w:t>
      </w:r>
      <w:r w:rsidRPr="007561CF">
        <w:rPr>
          <w:rFonts w:eastAsia="Arial" w:cs="Arial"/>
          <w:spacing w:val="1"/>
          <w:szCs w:val="24"/>
        </w:rPr>
        <w:t>a</w:t>
      </w:r>
      <w:r w:rsidRPr="007561CF">
        <w:rPr>
          <w:rFonts w:eastAsia="Arial" w:cs="Arial"/>
          <w:szCs w:val="24"/>
        </w:rPr>
        <w:t>l</w:t>
      </w:r>
      <w:r w:rsidRPr="007561CF">
        <w:rPr>
          <w:rFonts w:eastAsia="Arial" w:cs="Arial"/>
          <w:spacing w:val="16"/>
          <w:szCs w:val="24"/>
        </w:rPr>
        <w:t xml:space="preserve"> </w:t>
      </w:r>
      <w:r w:rsidRPr="007561CF">
        <w:rPr>
          <w:rFonts w:eastAsia="Arial" w:cs="Arial"/>
          <w:szCs w:val="24"/>
        </w:rPr>
        <w:t>p</w:t>
      </w:r>
      <w:r w:rsidRPr="007561CF">
        <w:rPr>
          <w:rFonts w:eastAsia="Arial" w:cs="Arial"/>
          <w:spacing w:val="1"/>
          <w:szCs w:val="24"/>
        </w:rPr>
        <w:t>r</w:t>
      </w:r>
      <w:r w:rsidRPr="007561CF">
        <w:rPr>
          <w:rFonts w:eastAsia="Arial" w:cs="Arial"/>
          <w:szCs w:val="24"/>
        </w:rPr>
        <w:t>ivac</w:t>
      </w:r>
      <w:r w:rsidRPr="007561CF">
        <w:rPr>
          <w:rFonts w:eastAsia="Arial" w:cs="Arial"/>
          <w:spacing w:val="1"/>
          <w:szCs w:val="24"/>
        </w:rPr>
        <w:t>y</w:t>
      </w:r>
      <w:r w:rsidRPr="007561CF">
        <w:rPr>
          <w:rFonts w:eastAsia="Arial" w:cs="Arial"/>
          <w:szCs w:val="24"/>
        </w:rPr>
        <w:t>,</w:t>
      </w:r>
      <w:r w:rsidRPr="007561CF">
        <w:rPr>
          <w:rFonts w:eastAsia="Arial" w:cs="Arial"/>
          <w:spacing w:val="15"/>
          <w:szCs w:val="24"/>
        </w:rPr>
        <w:t xml:space="preserve"> </w:t>
      </w:r>
      <w:r w:rsidRPr="007561CF">
        <w:rPr>
          <w:rFonts w:eastAsia="Arial" w:cs="Arial"/>
          <w:szCs w:val="24"/>
        </w:rPr>
        <w:t>P</w:t>
      </w:r>
      <w:r w:rsidRPr="007561CF">
        <w:rPr>
          <w:rFonts w:eastAsia="Arial" w:cs="Arial"/>
          <w:spacing w:val="1"/>
          <w:szCs w:val="24"/>
        </w:rPr>
        <w:t>e</w:t>
      </w:r>
      <w:r w:rsidRPr="007561CF">
        <w:rPr>
          <w:rFonts w:eastAsia="Arial" w:cs="Arial"/>
          <w:szCs w:val="24"/>
        </w:rPr>
        <w:t>rso</w:t>
      </w:r>
      <w:r w:rsidRPr="007561CF">
        <w:rPr>
          <w:rFonts w:eastAsia="Arial" w:cs="Arial"/>
          <w:spacing w:val="1"/>
          <w:szCs w:val="24"/>
        </w:rPr>
        <w:t>n</w:t>
      </w:r>
      <w:r w:rsidRPr="007561CF">
        <w:rPr>
          <w:rFonts w:eastAsia="Arial" w:cs="Arial"/>
          <w:szCs w:val="24"/>
        </w:rPr>
        <w:t>ally</w:t>
      </w:r>
      <w:r w:rsidRPr="007561CF">
        <w:rPr>
          <w:rFonts w:eastAsia="Arial" w:cs="Arial"/>
          <w:spacing w:val="20"/>
          <w:szCs w:val="24"/>
        </w:rPr>
        <w:t xml:space="preserve"> </w:t>
      </w:r>
      <w:r w:rsidRPr="007561CF">
        <w:rPr>
          <w:rFonts w:eastAsia="Arial" w:cs="Arial"/>
          <w:szCs w:val="24"/>
        </w:rPr>
        <w:t>Id</w:t>
      </w:r>
      <w:r w:rsidRPr="007561CF">
        <w:rPr>
          <w:rFonts w:eastAsia="Arial" w:cs="Arial"/>
          <w:spacing w:val="1"/>
          <w:szCs w:val="24"/>
        </w:rPr>
        <w:t>e</w:t>
      </w:r>
      <w:r w:rsidRPr="007561CF">
        <w:rPr>
          <w:rFonts w:eastAsia="Arial" w:cs="Arial"/>
          <w:szCs w:val="24"/>
        </w:rPr>
        <w:t>ntifi</w:t>
      </w:r>
      <w:r w:rsidRPr="007561CF">
        <w:rPr>
          <w:rFonts w:eastAsia="Arial" w:cs="Arial"/>
          <w:spacing w:val="1"/>
          <w:szCs w:val="24"/>
        </w:rPr>
        <w:t>a</w:t>
      </w:r>
      <w:r w:rsidRPr="007561CF">
        <w:rPr>
          <w:rFonts w:eastAsia="Arial" w:cs="Arial"/>
          <w:szCs w:val="24"/>
        </w:rPr>
        <w:t>ble</w:t>
      </w:r>
      <w:r w:rsidRPr="007561CF">
        <w:rPr>
          <w:rFonts w:eastAsia="Arial" w:cs="Arial"/>
          <w:spacing w:val="20"/>
          <w:szCs w:val="24"/>
        </w:rPr>
        <w:t xml:space="preserve"> </w:t>
      </w:r>
      <w:r w:rsidRPr="007561CF">
        <w:rPr>
          <w:rFonts w:eastAsia="Arial" w:cs="Arial"/>
          <w:szCs w:val="24"/>
        </w:rPr>
        <w:t>Inf</w:t>
      </w:r>
      <w:r w:rsidRPr="007561CF">
        <w:rPr>
          <w:rFonts w:eastAsia="Arial" w:cs="Arial"/>
          <w:spacing w:val="1"/>
          <w:szCs w:val="24"/>
        </w:rPr>
        <w:t>o</w:t>
      </w:r>
      <w:r w:rsidRPr="007561CF">
        <w:rPr>
          <w:rFonts w:eastAsia="Arial" w:cs="Arial"/>
          <w:szCs w:val="24"/>
        </w:rPr>
        <w:t>rm</w:t>
      </w:r>
      <w:r w:rsidRPr="007561CF">
        <w:rPr>
          <w:rFonts w:eastAsia="Arial" w:cs="Arial"/>
          <w:spacing w:val="1"/>
          <w:szCs w:val="24"/>
        </w:rPr>
        <w:t>a</w:t>
      </w:r>
      <w:r w:rsidRPr="007561CF">
        <w:rPr>
          <w:rFonts w:eastAsia="Arial" w:cs="Arial"/>
          <w:szCs w:val="24"/>
        </w:rPr>
        <w:t>tio</w:t>
      </w:r>
      <w:r w:rsidRPr="007561CF">
        <w:rPr>
          <w:rFonts w:eastAsia="Arial" w:cs="Arial"/>
          <w:spacing w:val="1"/>
          <w:szCs w:val="24"/>
        </w:rPr>
        <w:t>n</w:t>
      </w:r>
      <w:r w:rsidRPr="007561CF">
        <w:rPr>
          <w:rFonts w:eastAsia="Arial" w:cs="Arial"/>
          <w:szCs w:val="24"/>
        </w:rPr>
        <w:t>,</w:t>
      </w:r>
      <w:r w:rsidRPr="007561CF">
        <w:rPr>
          <w:rFonts w:eastAsia="Arial" w:cs="Arial"/>
          <w:spacing w:val="21"/>
          <w:szCs w:val="24"/>
        </w:rPr>
        <w:t xml:space="preserve"> </w:t>
      </w:r>
      <w:r w:rsidRPr="007561CF">
        <w:rPr>
          <w:rFonts w:eastAsia="Arial" w:cs="Arial"/>
          <w:szCs w:val="24"/>
        </w:rPr>
        <w:t>a</w:t>
      </w:r>
      <w:r w:rsidRPr="007561CF">
        <w:rPr>
          <w:rFonts w:eastAsia="Arial" w:cs="Arial"/>
          <w:spacing w:val="1"/>
          <w:szCs w:val="24"/>
        </w:rPr>
        <w:t>n</w:t>
      </w:r>
      <w:r w:rsidRPr="007561CF">
        <w:rPr>
          <w:rFonts w:eastAsia="Arial" w:cs="Arial"/>
          <w:szCs w:val="24"/>
        </w:rPr>
        <w:t>d</w:t>
      </w:r>
      <w:r w:rsidRPr="007561CF">
        <w:rPr>
          <w:rFonts w:eastAsia="Arial" w:cs="Arial"/>
          <w:spacing w:val="7"/>
          <w:szCs w:val="24"/>
        </w:rPr>
        <w:t xml:space="preserve"> </w:t>
      </w:r>
      <w:r w:rsidRPr="007561CF">
        <w:rPr>
          <w:rFonts w:eastAsia="Arial" w:cs="Arial"/>
          <w:szCs w:val="24"/>
        </w:rPr>
        <w:t>U</w:t>
      </w:r>
      <w:r w:rsidRPr="007561CF">
        <w:rPr>
          <w:rFonts w:eastAsia="Arial" w:cs="Arial"/>
          <w:spacing w:val="1"/>
          <w:szCs w:val="24"/>
        </w:rPr>
        <w:t>.</w:t>
      </w:r>
      <w:r w:rsidRPr="007561CF">
        <w:rPr>
          <w:rFonts w:eastAsia="Arial" w:cs="Arial"/>
          <w:szCs w:val="24"/>
        </w:rPr>
        <w:t xml:space="preserve">S. </w:t>
      </w:r>
      <w:r w:rsidRPr="007561CF">
        <w:rPr>
          <w:rFonts w:eastAsia="Arial" w:cs="Arial"/>
          <w:spacing w:val="1"/>
          <w:szCs w:val="24"/>
        </w:rPr>
        <w:t>n</w:t>
      </w:r>
      <w:r w:rsidRPr="007561CF">
        <w:rPr>
          <w:rFonts w:eastAsia="Arial" w:cs="Arial"/>
          <w:szCs w:val="24"/>
        </w:rPr>
        <w:t>ati</w:t>
      </w:r>
      <w:r w:rsidRPr="007561CF">
        <w:rPr>
          <w:rFonts w:eastAsia="Arial" w:cs="Arial"/>
          <w:spacing w:val="1"/>
          <w:szCs w:val="24"/>
        </w:rPr>
        <w:t>o</w:t>
      </w:r>
      <w:r w:rsidRPr="007561CF">
        <w:rPr>
          <w:rFonts w:eastAsia="Arial" w:cs="Arial"/>
          <w:szCs w:val="24"/>
        </w:rPr>
        <w:t>n</w:t>
      </w:r>
      <w:r w:rsidRPr="007561CF">
        <w:rPr>
          <w:rFonts w:eastAsia="Arial" w:cs="Arial"/>
          <w:spacing w:val="1"/>
          <w:szCs w:val="24"/>
        </w:rPr>
        <w:t>a</w:t>
      </w:r>
      <w:r w:rsidRPr="007561CF">
        <w:rPr>
          <w:rFonts w:eastAsia="Arial" w:cs="Arial"/>
          <w:szCs w:val="24"/>
        </w:rPr>
        <w:t>l,</w:t>
      </w:r>
      <w:r w:rsidRPr="007561CF">
        <w:rPr>
          <w:rFonts w:eastAsia="Arial" w:cs="Arial"/>
          <w:spacing w:val="15"/>
          <w:szCs w:val="24"/>
        </w:rPr>
        <w:t xml:space="preserve"> </w:t>
      </w:r>
      <w:r w:rsidRPr="007561CF">
        <w:rPr>
          <w:rFonts w:eastAsia="Arial" w:cs="Arial"/>
          <w:szCs w:val="24"/>
        </w:rPr>
        <w:t>h</w:t>
      </w:r>
      <w:r w:rsidRPr="007561CF">
        <w:rPr>
          <w:rFonts w:eastAsia="Arial" w:cs="Arial"/>
          <w:spacing w:val="1"/>
          <w:szCs w:val="24"/>
        </w:rPr>
        <w:t>o</w:t>
      </w:r>
      <w:r w:rsidRPr="007561CF">
        <w:rPr>
          <w:rFonts w:eastAsia="Arial" w:cs="Arial"/>
          <w:szCs w:val="24"/>
        </w:rPr>
        <w:t>mel</w:t>
      </w:r>
      <w:r w:rsidRPr="007561CF">
        <w:rPr>
          <w:rFonts w:eastAsia="Arial" w:cs="Arial"/>
          <w:spacing w:val="1"/>
          <w:szCs w:val="24"/>
        </w:rPr>
        <w:t>a</w:t>
      </w:r>
      <w:r w:rsidRPr="007561CF">
        <w:rPr>
          <w:rFonts w:eastAsia="Arial" w:cs="Arial"/>
          <w:szCs w:val="24"/>
        </w:rPr>
        <w:t>n</w:t>
      </w:r>
      <w:r w:rsidRPr="007561CF">
        <w:rPr>
          <w:rFonts w:eastAsia="Arial" w:cs="Arial"/>
          <w:spacing w:val="1"/>
          <w:szCs w:val="24"/>
        </w:rPr>
        <w:t>d</w:t>
      </w:r>
      <w:r w:rsidRPr="007561CF">
        <w:rPr>
          <w:rFonts w:eastAsia="Arial" w:cs="Arial"/>
          <w:szCs w:val="24"/>
        </w:rPr>
        <w:t>,</w:t>
      </w:r>
      <w:r w:rsidRPr="007561CF">
        <w:rPr>
          <w:rFonts w:eastAsia="Arial" w:cs="Arial"/>
          <w:spacing w:val="19"/>
          <w:szCs w:val="24"/>
        </w:rPr>
        <w:t xml:space="preserve"> </w:t>
      </w:r>
      <w:r w:rsidRPr="007561CF">
        <w:rPr>
          <w:rFonts w:eastAsia="Arial" w:cs="Arial"/>
          <w:szCs w:val="24"/>
        </w:rPr>
        <w:t>a</w:t>
      </w:r>
      <w:r w:rsidRPr="007561CF">
        <w:rPr>
          <w:rFonts w:eastAsia="Arial" w:cs="Arial"/>
          <w:spacing w:val="1"/>
          <w:szCs w:val="24"/>
        </w:rPr>
        <w:t>n</w:t>
      </w:r>
      <w:r w:rsidRPr="007561CF">
        <w:rPr>
          <w:rFonts w:eastAsia="Arial" w:cs="Arial"/>
          <w:szCs w:val="24"/>
        </w:rPr>
        <w:t>d</w:t>
      </w:r>
      <w:r w:rsidRPr="007561CF">
        <w:rPr>
          <w:rFonts w:eastAsia="Arial" w:cs="Arial"/>
          <w:spacing w:val="7"/>
          <w:szCs w:val="24"/>
        </w:rPr>
        <w:t xml:space="preserve"> </w:t>
      </w:r>
      <w:r w:rsidRPr="007561CF">
        <w:rPr>
          <w:rFonts w:eastAsia="Arial" w:cs="Arial"/>
          <w:szCs w:val="24"/>
        </w:rPr>
        <w:t>e</w:t>
      </w:r>
      <w:r w:rsidRPr="007561CF">
        <w:rPr>
          <w:rFonts w:eastAsia="Arial" w:cs="Arial"/>
          <w:spacing w:val="1"/>
          <w:szCs w:val="24"/>
        </w:rPr>
        <w:t>c</w:t>
      </w:r>
      <w:r w:rsidRPr="007561CF">
        <w:rPr>
          <w:rFonts w:eastAsia="Arial" w:cs="Arial"/>
          <w:szCs w:val="24"/>
        </w:rPr>
        <w:t>on</w:t>
      </w:r>
      <w:r w:rsidRPr="007561CF">
        <w:rPr>
          <w:rFonts w:eastAsia="Arial" w:cs="Arial"/>
          <w:spacing w:val="1"/>
          <w:szCs w:val="24"/>
        </w:rPr>
        <w:t>o</w:t>
      </w:r>
      <w:r w:rsidRPr="007561CF">
        <w:rPr>
          <w:rFonts w:eastAsia="Arial" w:cs="Arial"/>
          <w:szCs w:val="24"/>
        </w:rPr>
        <w:t>mic</w:t>
      </w:r>
      <w:r w:rsidRPr="007561CF">
        <w:rPr>
          <w:rFonts w:eastAsia="Arial" w:cs="Arial"/>
          <w:spacing w:val="18"/>
          <w:szCs w:val="24"/>
        </w:rPr>
        <w:t xml:space="preserve"> </w:t>
      </w:r>
      <w:r w:rsidRPr="007561CF">
        <w:rPr>
          <w:rFonts w:eastAsia="Arial" w:cs="Arial"/>
          <w:szCs w:val="24"/>
        </w:rPr>
        <w:t>sec</w:t>
      </w:r>
      <w:r w:rsidRPr="007561CF">
        <w:rPr>
          <w:rFonts w:eastAsia="Arial" w:cs="Arial"/>
          <w:spacing w:val="1"/>
          <w:szCs w:val="24"/>
        </w:rPr>
        <w:t>u</w:t>
      </w:r>
      <w:r w:rsidRPr="007561CF">
        <w:rPr>
          <w:rFonts w:eastAsia="Arial" w:cs="Arial"/>
          <w:szCs w:val="24"/>
        </w:rPr>
        <w:t>rity;</w:t>
      </w:r>
      <w:r w:rsidRPr="007561CF">
        <w:rPr>
          <w:rFonts w:eastAsia="Arial" w:cs="Arial"/>
          <w:spacing w:val="16"/>
          <w:szCs w:val="24"/>
        </w:rPr>
        <w:t xml:space="preserve"> </w:t>
      </w:r>
      <w:r w:rsidRPr="007561CF">
        <w:rPr>
          <w:rFonts w:eastAsia="Arial" w:cs="Arial"/>
          <w:szCs w:val="24"/>
        </w:rPr>
        <w:t>rec</w:t>
      </w:r>
      <w:r w:rsidRPr="007561CF">
        <w:rPr>
          <w:rFonts w:eastAsia="Arial" w:cs="Arial"/>
          <w:spacing w:val="1"/>
          <w:szCs w:val="24"/>
        </w:rPr>
        <w:t>o</w:t>
      </w:r>
      <w:r w:rsidRPr="007561CF">
        <w:rPr>
          <w:rFonts w:eastAsia="Arial" w:cs="Arial"/>
          <w:szCs w:val="24"/>
        </w:rPr>
        <w:t>g</w:t>
      </w:r>
      <w:r w:rsidRPr="007561CF">
        <w:rPr>
          <w:rFonts w:eastAsia="Arial" w:cs="Arial"/>
          <w:spacing w:val="1"/>
          <w:szCs w:val="24"/>
        </w:rPr>
        <w:t>n</w:t>
      </w:r>
      <w:r w:rsidRPr="007561CF">
        <w:rPr>
          <w:rFonts w:eastAsia="Arial" w:cs="Arial"/>
          <w:szCs w:val="24"/>
        </w:rPr>
        <w:t>ize</w:t>
      </w:r>
      <w:r w:rsidRPr="007561CF">
        <w:rPr>
          <w:rFonts w:eastAsia="Arial" w:cs="Arial"/>
          <w:spacing w:val="17"/>
          <w:szCs w:val="24"/>
        </w:rPr>
        <w:t xml:space="preserve"> </w:t>
      </w:r>
      <w:r w:rsidRPr="007561CF">
        <w:rPr>
          <w:rFonts w:eastAsia="Arial" w:cs="Arial"/>
          <w:spacing w:val="1"/>
          <w:szCs w:val="24"/>
        </w:rPr>
        <w:t>p</w:t>
      </w:r>
      <w:r w:rsidRPr="007561CF">
        <w:rPr>
          <w:rFonts w:eastAsia="Arial" w:cs="Arial"/>
          <w:szCs w:val="24"/>
        </w:rPr>
        <w:t>ro</w:t>
      </w:r>
      <w:r w:rsidRPr="007561CF">
        <w:rPr>
          <w:rFonts w:eastAsia="Arial" w:cs="Arial"/>
          <w:spacing w:val="1"/>
          <w:szCs w:val="24"/>
        </w:rPr>
        <w:t>p</w:t>
      </w:r>
      <w:r w:rsidRPr="007561CF">
        <w:rPr>
          <w:rFonts w:eastAsia="Arial" w:cs="Arial"/>
          <w:szCs w:val="24"/>
        </w:rPr>
        <w:t>riet</w:t>
      </w:r>
      <w:r w:rsidRPr="007561CF">
        <w:rPr>
          <w:rFonts w:eastAsia="Arial" w:cs="Arial"/>
          <w:spacing w:val="1"/>
          <w:szCs w:val="24"/>
        </w:rPr>
        <w:t>a</w:t>
      </w:r>
      <w:r w:rsidRPr="007561CF">
        <w:rPr>
          <w:rFonts w:eastAsia="Arial" w:cs="Arial"/>
          <w:szCs w:val="24"/>
        </w:rPr>
        <w:t>ry</w:t>
      </w:r>
      <w:r w:rsidRPr="007561CF">
        <w:rPr>
          <w:rFonts w:eastAsia="Arial" w:cs="Arial"/>
          <w:spacing w:val="19"/>
          <w:szCs w:val="24"/>
        </w:rPr>
        <w:t xml:space="preserve"> </w:t>
      </w:r>
      <w:r w:rsidRPr="007561CF">
        <w:rPr>
          <w:rFonts w:eastAsia="Arial" w:cs="Arial"/>
          <w:szCs w:val="24"/>
        </w:rPr>
        <w:t>i</w:t>
      </w:r>
      <w:r w:rsidRPr="007561CF">
        <w:rPr>
          <w:rFonts w:eastAsia="Arial" w:cs="Arial"/>
          <w:spacing w:val="1"/>
          <w:szCs w:val="24"/>
        </w:rPr>
        <w:t>n</w:t>
      </w:r>
      <w:r w:rsidRPr="007561CF">
        <w:rPr>
          <w:rFonts w:eastAsia="Arial" w:cs="Arial"/>
          <w:szCs w:val="24"/>
        </w:rPr>
        <w:t>ter</w:t>
      </w:r>
      <w:r w:rsidRPr="007561CF">
        <w:rPr>
          <w:rFonts w:eastAsia="Arial" w:cs="Arial"/>
          <w:spacing w:val="1"/>
          <w:szCs w:val="24"/>
        </w:rPr>
        <w:t>e</w:t>
      </w:r>
      <w:r w:rsidRPr="007561CF">
        <w:rPr>
          <w:rFonts w:eastAsia="Arial" w:cs="Arial"/>
          <w:szCs w:val="24"/>
        </w:rPr>
        <w:t>sts,</w:t>
      </w:r>
      <w:r w:rsidRPr="007561CF">
        <w:rPr>
          <w:rFonts w:eastAsia="Arial" w:cs="Arial"/>
          <w:spacing w:val="17"/>
          <w:szCs w:val="24"/>
        </w:rPr>
        <w:t xml:space="preserve"> </w:t>
      </w:r>
      <w:r w:rsidRPr="007561CF">
        <w:rPr>
          <w:rFonts w:eastAsia="Arial" w:cs="Arial"/>
          <w:szCs w:val="24"/>
        </w:rPr>
        <w:t>bu</w:t>
      </w:r>
      <w:r w:rsidRPr="007561CF">
        <w:rPr>
          <w:rFonts w:eastAsia="Arial" w:cs="Arial"/>
          <w:spacing w:val="1"/>
          <w:szCs w:val="24"/>
        </w:rPr>
        <w:t>s</w:t>
      </w:r>
      <w:r w:rsidRPr="007561CF">
        <w:rPr>
          <w:rFonts w:eastAsia="Arial" w:cs="Arial"/>
          <w:szCs w:val="24"/>
        </w:rPr>
        <w:t>ine</w:t>
      </w:r>
      <w:r w:rsidRPr="007561CF">
        <w:rPr>
          <w:rFonts w:eastAsia="Arial" w:cs="Arial"/>
          <w:spacing w:val="1"/>
          <w:szCs w:val="24"/>
        </w:rPr>
        <w:t>s</w:t>
      </w:r>
      <w:r w:rsidRPr="007561CF">
        <w:rPr>
          <w:rFonts w:eastAsia="Arial" w:cs="Arial"/>
          <w:szCs w:val="24"/>
        </w:rPr>
        <w:t>s</w:t>
      </w:r>
      <w:r w:rsidRPr="007561CF">
        <w:rPr>
          <w:rFonts w:eastAsia="Arial" w:cs="Arial"/>
          <w:spacing w:val="16"/>
          <w:szCs w:val="24"/>
        </w:rPr>
        <w:t xml:space="preserve"> </w:t>
      </w:r>
      <w:r w:rsidRPr="007561CF">
        <w:rPr>
          <w:rFonts w:eastAsia="Arial" w:cs="Arial"/>
          <w:szCs w:val="24"/>
        </w:rPr>
        <w:t>c</w:t>
      </w:r>
      <w:r w:rsidRPr="007561CF">
        <w:rPr>
          <w:rFonts w:eastAsia="Arial" w:cs="Arial"/>
          <w:spacing w:val="1"/>
          <w:szCs w:val="24"/>
        </w:rPr>
        <w:t>o</w:t>
      </w:r>
      <w:r w:rsidRPr="007561CF">
        <w:rPr>
          <w:rFonts w:eastAsia="Arial" w:cs="Arial"/>
          <w:szCs w:val="24"/>
        </w:rPr>
        <w:t>nfi</w:t>
      </w:r>
      <w:r w:rsidRPr="007561CF">
        <w:rPr>
          <w:rFonts w:eastAsia="Arial" w:cs="Arial"/>
          <w:spacing w:val="1"/>
          <w:szCs w:val="24"/>
        </w:rPr>
        <w:t>d</w:t>
      </w:r>
      <w:r w:rsidRPr="007561CF">
        <w:rPr>
          <w:rFonts w:eastAsia="Arial" w:cs="Arial"/>
          <w:szCs w:val="24"/>
        </w:rPr>
        <w:t>ent</w:t>
      </w:r>
      <w:r w:rsidRPr="007561CF">
        <w:rPr>
          <w:rFonts w:eastAsia="Arial" w:cs="Arial"/>
          <w:spacing w:val="1"/>
          <w:szCs w:val="24"/>
        </w:rPr>
        <w:t>i</w:t>
      </w:r>
      <w:r w:rsidRPr="007561CF">
        <w:rPr>
          <w:rFonts w:eastAsia="Arial" w:cs="Arial"/>
          <w:szCs w:val="24"/>
        </w:rPr>
        <w:t xml:space="preserve">al </w:t>
      </w:r>
      <w:r w:rsidRPr="007561CF">
        <w:rPr>
          <w:rFonts w:eastAsia="Arial" w:cs="Arial"/>
          <w:spacing w:val="1"/>
          <w:szCs w:val="24"/>
        </w:rPr>
        <w:t>i</w:t>
      </w:r>
      <w:r w:rsidRPr="007561CF">
        <w:rPr>
          <w:rFonts w:eastAsia="Arial" w:cs="Arial"/>
          <w:szCs w:val="24"/>
        </w:rPr>
        <w:t>nfo</w:t>
      </w:r>
      <w:r w:rsidRPr="007561CF">
        <w:rPr>
          <w:rFonts w:eastAsia="Arial" w:cs="Arial"/>
          <w:spacing w:val="1"/>
          <w:szCs w:val="24"/>
        </w:rPr>
        <w:t>r</w:t>
      </w:r>
      <w:r w:rsidRPr="007561CF">
        <w:rPr>
          <w:rFonts w:eastAsia="Arial" w:cs="Arial"/>
          <w:szCs w:val="24"/>
        </w:rPr>
        <w:t>mati</w:t>
      </w:r>
      <w:r w:rsidRPr="007561CF">
        <w:rPr>
          <w:rFonts w:eastAsia="Arial" w:cs="Arial"/>
          <w:spacing w:val="1"/>
          <w:szCs w:val="24"/>
        </w:rPr>
        <w:t>o</w:t>
      </w:r>
      <w:r w:rsidRPr="007561CF">
        <w:rPr>
          <w:rFonts w:eastAsia="Arial" w:cs="Arial"/>
          <w:szCs w:val="24"/>
        </w:rPr>
        <w:t>n,</w:t>
      </w:r>
      <w:r w:rsidRPr="007561CF">
        <w:rPr>
          <w:rFonts w:eastAsia="Arial" w:cs="Arial"/>
          <w:spacing w:val="21"/>
          <w:szCs w:val="24"/>
        </w:rPr>
        <w:t xml:space="preserve"> </w:t>
      </w:r>
      <w:r w:rsidRPr="007561CF">
        <w:rPr>
          <w:rFonts w:eastAsia="Arial" w:cs="Arial"/>
          <w:spacing w:val="1"/>
          <w:szCs w:val="24"/>
        </w:rPr>
        <w:t>a</w:t>
      </w:r>
      <w:r w:rsidRPr="007561CF">
        <w:rPr>
          <w:rFonts w:eastAsia="Arial" w:cs="Arial"/>
          <w:szCs w:val="24"/>
        </w:rPr>
        <w:t>nd</w:t>
      </w:r>
      <w:r w:rsidRPr="007561CF">
        <w:rPr>
          <w:rFonts w:eastAsia="Arial" w:cs="Arial"/>
          <w:spacing w:val="8"/>
          <w:szCs w:val="24"/>
        </w:rPr>
        <w:t xml:space="preserve"> </w:t>
      </w:r>
      <w:r w:rsidRPr="007561CF">
        <w:rPr>
          <w:rFonts w:eastAsia="Arial" w:cs="Arial"/>
          <w:szCs w:val="24"/>
        </w:rPr>
        <w:t>int</w:t>
      </w:r>
      <w:r w:rsidRPr="007561CF">
        <w:rPr>
          <w:rFonts w:eastAsia="Arial" w:cs="Arial"/>
          <w:spacing w:val="1"/>
          <w:szCs w:val="24"/>
        </w:rPr>
        <w:t>e</w:t>
      </w:r>
      <w:r w:rsidRPr="007561CF">
        <w:rPr>
          <w:rFonts w:eastAsia="Arial" w:cs="Arial"/>
          <w:szCs w:val="24"/>
        </w:rPr>
        <w:t>lle</w:t>
      </w:r>
      <w:r w:rsidRPr="007561CF">
        <w:rPr>
          <w:rFonts w:eastAsia="Arial" w:cs="Arial"/>
          <w:spacing w:val="1"/>
          <w:szCs w:val="24"/>
        </w:rPr>
        <w:t>c</w:t>
      </w:r>
      <w:r w:rsidRPr="007561CF">
        <w:rPr>
          <w:rFonts w:eastAsia="Arial" w:cs="Arial"/>
          <w:szCs w:val="24"/>
        </w:rPr>
        <w:t>tual</w:t>
      </w:r>
      <w:r w:rsidRPr="007561CF">
        <w:rPr>
          <w:rFonts w:eastAsia="Arial" w:cs="Arial"/>
          <w:spacing w:val="20"/>
          <w:szCs w:val="24"/>
        </w:rPr>
        <w:t xml:space="preserve"> </w:t>
      </w:r>
      <w:r w:rsidRPr="007561CF">
        <w:rPr>
          <w:rFonts w:eastAsia="Arial" w:cs="Arial"/>
          <w:szCs w:val="24"/>
        </w:rPr>
        <w:t>pr</w:t>
      </w:r>
      <w:r w:rsidRPr="007561CF">
        <w:rPr>
          <w:rFonts w:eastAsia="Arial" w:cs="Arial"/>
          <w:spacing w:val="1"/>
          <w:szCs w:val="24"/>
        </w:rPr>
        <w:t>o</w:t>
      </w:r>
      <w:r w:rsidRPr="007561CF">
        <w:rPr>
          <w:rFonts w:eastAsia="Arial" w:cs="Arial"/>
          <w:szCs w:val="24"/>
        </w:rPr>
        <w:t>per</w:t>
      </w:r>
      <w:r w:rsidRPr="007561CF">
        <w:rPr>
          <w:rFonts w:eastAsia="Arial" w:cs="Arial"/>
          <w:spacing w:val="1"/>
          <w:szCs w:val="24"/>
        </w:rPr>
        <w:t>t</w:t>
      </w:r>
      <w:r w:rsidRPr="007561CF">
        <w:rPr>
          <w:rFonts w:eastAsia="Arial" w:cs="Arial"/>
          <w:szCs w:val="24"/>
        </w:rPr>
        <w:t>y</w:t>
      </w:r>
      <w:r w:rsidRPr="007561CF">
        <w:rPr>
          <w:rFonts w:eastAsia="Arial" w:cs="Arial"/>
          <w:spacing w:val="15"/>
          <w:szCs w:val="24"/>
        </w:rPr>
        <w:t xml:space="preserve"> </w:t>
      </w:r>
      <w:r w:rsidRPr="007561CF">
        <w:rPr>
          <w:rFonts w:eastAsia="Arial" w:cs="Arial"/>
          <w:szCs w:val="24"/>
        </w:rPr>
        <w:t>rig</w:t>
      </w:r>
      <w:r w:rsidRPr="007561CF">
        <w:rPr>
          <w:rFonts w:eastAsia="Arial" w:cs="Arial"/>
          <w:spacing w:val="1"/>
          <w:szCs w:val="24"/>
        </w:rPr>
        <w:t>h</w:t>
      </w:r>
      <w:r w:rsidRPr="007561CF">
        <w:rPr>
          <w:rFonts w:eastAsia="Arial" w:cs="Arial"/>
          <w:szCs w:val="24"/>
        </w:rPr>
        <w:t>ts;</w:t>
      </w:r>
      <w:r w:rsidRPr="007561CF">
        <w:rPr>
          <w:rFonts w:eastAsia="Arial" w:cs="Arial"/>
          <w:spacing w:val="11"/>
          <w:szCs w:val="24"/>
        </w:rPr>
        <w:t xml:space="preserve"> </w:t>
      </w:r>
      <w:r w:rsidRPr="007561CF">
        <w:rPr>
          <w:rFonts w:eastAsia="Arial" w:cs="Arial"/>
          <w:spacing w:val="1"/>
          <w:szCs w:val="24"/>
        </w:rPr>
        <w:t>a</w:t>
      </w:r>
      <w:r w:rsidRPr="007561CF">
        <w:rPr>
          <w:rFonts w:eastAsia="Arial" w:cs="Arial"/>
          <w:szCs w:val="24"/>
        </w:rPr>
        <w:t>vo</w:t>
      </w:r>
      <w:r w:rsidRPr="007561CF">
        <w:rPr>
          <w:rFonts w:eastAsia="Arial" w:cs="Arial"/>
          <w:spacing w:val="1"/>
          <w:szCs w:val="24"/>
        </w:rPr>
        <w:t>i</w:t>
      </w:r>
      <w:r w:rsidRPr="007561CF">
        <w:rPr>
          <w:rFonts w:eastAsia="Arial" w:cs="Arial"/>
          <w:szCs w:val="24"/>
        </w:rPr>
        <w:t>d</w:t>
      </w:r>
      <w:r w:rsidRPr="007561CF">
        <w:rPr>
          <w:rFonts w:eastAsia="Arial" w:cs="Arial"/>
          <w:spacing w:val="10"/>
          <w:szCs w:val="24"/>
        </w:rPr>
        <w:t xml:space="preserve"> </w:t>
      </w:r>
      <w:r w:rsidRPr="007561CF">
        <w:rPr>
          <w:rFonts w:eastAsia="Arial" w:cs="Arial"/>
          <w:szCs w:val="24"/>
        </w:rPr>
        <w:t>si</w:t>
      </w:r>
      <w:r w:rsidRPr="007561CF">
        <w:rPr>
          <w:rFonts w:eastAsia="Arial" w:cs="Arial"/>
          <w:spacing w:val="1"/>
          <w:szCs w:val="24"/>
        </w:rPr>
        <w:t>g</w:t>
      </w:r>
      <w:r w:rsidRPr="007561CF">
        <w:rPr>
          <w:rFonts w:eastAsia="Arial" w:cs="Arial"/>
          <w:szCs w:val="24"/>
        </w:rPr>
        <w:t>nifi</w:t>
      </w:r>
      <w:r w:rsidRPr="007561CF">
        <w:rPr>
          <w:rFonts w:eastAsia="Arial" w:cs="Arial"/>
          <w:spacing w:val="1"/>
          <w:szCs w:val="24"/>
        </w:rPr>
        <w:t>c</w:t>
      </w:r>
      <w:r w:rsidRPr="007561CF">
        <w:rPr>
          <w:rFonts w:eastAsia="Arial" w:cs="Arial"/>
          <w:szCs w:val="24"/>
        </w:rPr>
        <w:t>ant</w:t>
      </w:r>
      <w:r w:rsidRPr="007561CF">
        <w:rPr>
          <w:rFonts w:eastAsia="Arial" w:cs="Arial"/>
          <w:spacing w:val="19"/>
          <w:szCs w:val="24"/>
        </w:rPr>
        <w:t xml:space="preserve"> </w:t>
      </w:r>
      <w:r w:rsidRPr="007561CF">
        <w:rPr>
          <w:rFonts w:eastAsia="Arial" w:cs="Arial"/>
          <w:szCs w:val="24"/>
        </w:rPr>
        <w:t>ne</w:t>
      </w:r>
      <w:r w:rsidRPr="007561CF">
        <w:rPr>
          <w:rFonts w:eastAsia="Arial" w:cs="Arial"/>
          <w:spacing w:val="1"/>
          <w:szCs w:val="24"/>
        </w:rPr>
        <w:t>g</w:t>
      </w:r>
      <w:r w:rsidRPr="007561CF">
        <w:rPr>
          <w:rFonts w:eastAsia="Arial" w:cs="Arial"/>
          <w:szCs w:val="24"/>
        </w:rPr>
        <w:t>ati</w:t>
      </w:r>
      <w:r w:rsidRPr="007561CF">
        <w:rPr>
          <w:rFonts w:eastAsia="Arial" w:cs="Arial"/>
          <w:spacing w:val="1"/>
          <w:szCs w:val="24"/>
        </w:rPr>
        <w:t>v</w:t>
      </w:r>
      <w:r w:rsidRPr="007561CF">
        <w:rPr>
          <w:rFonts w:eastAsia="Arial" w:cs="Arial"/>
          <w:szCs w:val="24"/>
        </w:rPr>
        <w:t>e</w:t>
      </w:r>
      <w:r w:rsidRPr="007561CF">
        <w:rPr>
          <w:rFonts w:eastAsia="Arial" w:cs="Arial"/>
          <w:spacing w:val="15"/>
          <w:szCs w:val="24"/>
        </w:rPr>
        <w:t xml:space="preserve"> </w:t>
      </w:r>
      <w:r w:rsidRPr="007561CF">
        <w:rPr>
          <w:rFonts w:eastAsia="Arial" w:cs="Arial"/>
          <w:szCs w:val="24"/>
        </w:rPr>
        <w:t>i</w:t>
      </w:r>
      <w:r w:rsidRPr="007561CF">
        <w:rPr>
          <w:rFonts w:eastAsia="Arial" w:cs="Arial"/>
          <w:spacing w:val="1"/>
          <w:szCs w:val="24"/>
        </w:rPr>
        <w:t>m</w:t>
      </w:r>
      <w:r w:rsidRPr="007561CF">
        <w:rPr>
          <w:rFonts w:eastAsia="Arial" w:cs="Arial"/>
          <w:szCs w:val="24"/>
        </w:rPr>
        <w:t>pa</w:t>
      </w:r>
      <w:r w:rsidRPr="007561CF">
        <w:rPr>
          <w:rFonts w:eastAsia="Arial" w:cs="Arial"/>
          <w:spacing w:val="1"/>
          <w:szCs w:val="24"/>
        </w:rPr>
        <w:t>c</w:t>
      </w:r>
      <w:r w:rsidRPr="007561CF">
        <w:rPr>
          <w:rFonts w:eastAsia="Arial" w:cs="Arial"/>
          <w:szCs w:val="24"/>
        </w:rPr>
        <w:t>t</w:t>
      </w:r>
      <w:r w:rsidRPr="007561CF">
        <w:rPr>
          <w:rFonts w:eastAsia="Arial" w:cs="Arial"/>
          <w:spacing w:val="12"/>
          <w:szCs w:val="24"/>
        </w:rPr>
        <w:t xml:space="preserve"> </w:t>
      </w:r>
      <w:r w:rsidRPr="007561CF">
        <w:rPr>
          <w:rFonts w:eastAsia="Arial" w:cs="Arial"/>
          <w:szCs w:val="24"/>
        </w:rPr>
        <w:t>on</w:t>
      </w:r>
      <w:r w:rsidRPr="007561CF">
        <w:rPr>
          <w:rFonts w:eastAsia="Arial" w:cs="Arial"/>
          <w:spacing w:val="6"/>
          <w:szCs w:val="24"/>
        </w:rPr>
        <w:t xml:space="preserve"> </w:t>
      </w:r>
      <w:r w:rsidRPr="007561CF">
        <w:rPr>
          <w:rFonts w:eastAsia="Arial" w:cs="Arial"/>
          <w:szCs w:val="24"/>
        </w:rPr>
        <w:t>in</w:t>
      </w:r>
      <w:r w:rsidRPr="007561CF">
        <w:rPr>
          <w:rFonts w:eastAsia="Arial" w:cs="Arial"/>
          <w:spacing w:val="1"/>
          <w:szCs w:val="24"/>
        </w:rPr>
        <w:t>n</w:t>
      </w:r>
      <w:r w:rsidRPr="007561CF">
        <w:rPr>
          <w:rFonts w:eastAsia="Arial" w:cs="Arial"/>
          <w:szCs w:val="24"/>
        </w:rPr>
        <w:t>ov</w:t>
      </w:r>
      <w:r w:rsidRPr="007561CF">
        <w:rPr>
          <w:rFonts w:eastAsia="Arial" w:cs="Arial"/>
          <w:spacing w:val="1"/>
          <w:szCs w:val="24"/>
        </w:rPr>
        <w:t>a</w:t>
      </w:r>
      <w:r w:rsidRPr="007561CF">
        <w:rPr>
          <w:rFonts w:eastAsia="Arial" w:cs="Arial"/>
          <w:szCs w:val="24"/>
        </w:rPr>
        <w:t>tio</w:t>
      </w:r>
      <w:r w:rsidRPr="007561CF">
        <w:rPr>
          <w:rFonts w:eastAsia="Arial" w:cs="Arial"/>
          <w:spacing w:val="1"/>
          <w:szCs w:val="24"/>
        </w:rPr>
        <w:t>n</w:t>
      </w:r>
      <w:r w:rsidRPr="007561CF">
        <w:rPr>
          <w:rFonts w:eastAsia="Arial" w:cs="Arial"/>
          <w:szCs w:val="24"/>
        </w:rPr>
        <w:t>,</w:t>
      </w:r>
      <w:r w:rsidRPr="007561CF">
        <w:rPr>
          <w:rFonts w:eastAsia="Arial" w:cs="Arial"/>
          <w:spacing w:val="19"/>
          <w:szCs w:val="24"/>
        </w:rPr>
        <w:t xml:space="preserve"> </w:t>
      </w:r>
      <w:r w:rsidRPr="007561CF">
        <w:rPr>
          <w:rFonts w:eastAsia="Arial" w:cs="Arial"/>
          <w:szCs w:val="24"/>
        </w:rPr>
        <w:t>a</w:t>
      </w:r>
      <w:r w:rsidRPr="007561CF">
        <w:rPr>
          <w:rFonts w:eastAsia="Arial" w:cs="Arial"/>
          <w:spacing w:val="1"/>
          <w:szCs w:val="24"/>
        </w:rPr>
        <w:t>n</w:t>
      </w:r>
      <w:r w:rsidRPr="007561CF">
        <w:rPr>
          <w:rFonts w:eastAsia="Arial" w:cs="Arial"/>
          <w:szCs w:val="24"/>
        </w:rPr>
        <w:t>d</w:t>
      </w:r>
      <w:r w:rsidRPr="007561CF">
        <w:rPr>
          <w:rFonts w:eastAsia="Arial" w:cs="Arial"/>
          <w:spacing w:val="7"/>
          <w:szCs w:val="24"/>
        </w:rPr>
        <w:t xml:space="preserve"> </w:t>
      </w:r>
      <w:r w:rsidRPr="007561CF">
        <w:rPr>
          <w:rFonts w:eastAsia="Arial" w:cs="Arial"/>
          <w:szCs w:val="24"/>
        </w:rPr>
        <w:t>U</w:t>
      </w:r>
      <w:r w:rsidRPr="007561CF">
        <w:rPr>
          <w:rFonts w:eastAsia="Arial" w:cs="Arial"/>
          <w:spacing w:val="1"/>
          <w:szCs w:val="24"/>
        </w:rPr>
        <w:t>.</w:t>
      </w:r>
      <w:r w:rsidRPr="007561CF">
        <w:rPr>
          <w:rFonts w:eastAsia="Arial" w:cs="Arial"/>
          <w:szCs w:val="24"/>
        </w:rPr>
        <w:t xml:space="preserve">S. </w:t>
      </w:r>
      <w:r w:rsidRPr="007561CF">
        <w:rPr>
          <w:rFonts w:eastAsia="Arial" w:cs="Arial"/>
          <w:spacing w:val="1"/>
          <w:szCs w:val="24"/>
        </w:rPr>
        <w:t>c</w:t>
      </w:r>
      <w:r w:rsidRPr="007561CF">
        <w:rPr>
          <w:rFonts w:eastAsia="Arial" w:cs="Arial"/>
          <w:szCs w:val="24"/>
        </w:rPr>
        <w:t>om</w:t>
      </w:r>
      <w:r w:rsidRPr="007561CF">
        <w:rPr>
          <w:rFonts w:eastAsia="Arial" w:cs="Arial"/>
          <w:spacing w:val="1"/>
          <w:szCs w:val="24"/>
        </w:rPr>
        <w:t>p</w:t>
      </w:r>
      <w:r w:rsidRPr="007561CF">
        <w:rPr>
          <w:rFonts w:eastAsia="Arial" w:cs="Arial"/>
          <w:szCs w:val="24"/>
        </w:rPr>
        <w:t>etit</w:t>
      </w:r>
      <w:r w:rsidRPr="007561CF">
        <w:rPr>
          <w:rFonts w:eastAsia="Arial" w:cs="Arial"/>
          <w:spacing w:val="1"/>
          <w:szCs w:val="24"/>
        </w:rPr>
        <w:t>i</w:t>
      </w:r>
      <w:r w:rsidRPr="007561CF">
        <w:rPr>
          <w:rFonts w:eastAsia="Arial" w:cs="Arial"/>
          <w:szCs w:val="24"/>
        </w:rPr>
        <w:t>ve</w:t>
      </w:r>
      <w:r w:rsidRPr="007561CF">
        <w:rPr>
          <w:rFonts w:eastAsia="Arial" w:cs="Arial"/>
          <w:spacing w:val="1"/>
          <w:szCs w:val="24"/>
        </w:rPr>
        <w:t>n</w:t>
      </w:r>
      <w:r w:rsidRPr="007561CF">
        <w:rPr>
          <w:rFonts w:eastAsia="Arial" w:cs="Arial"/>
          <w:szCs w:val="24"/>
        </w:rPr>
        <w:t>ess;</w:t>
      </w:r>
      <w:r w:rsidRPr="007561CF">
        <w:rPr>
          <w:rFonts w:eastAsia="Arial" w:cs="Arial"/>
          <w:spacing w:val="30"/>
          <w:szCs w:val="24"/>
        </w:rPr>
        <w:t xml:space="preserve"> </w:t>
      </w:r>
      <w:r w:rsidRPr="007561CF">
        <w:rPr>
          <w:rFonts w:eastAsia="Arial" w:cs="Arial"/>
          <w:szCs w:val="24"/>
        </w:rPr>
        <w:t>and</w:t>
      </w:r>
      <w:r w:rsidRPr="007561CF">
        <w:rPr>
          <w:rFonts w:eastAsia="Arial" w:cs="Arial"/>
          <w:spacing w:val="8"/>
          <w:szCs w:val="24"/>
        </w:rPr>
        <w:t xml:space="preserve"> </w:t>
      </w:r>
      <w:r w:rsidRPr="007561CF">
        <w:rPr>
          <w:rFonts w:eastAsia="Arial" w:cs="Arial"/>
          <w:szCs w:val="24"/>
        </w:rPr>
        <w:t>ot</w:t>
      </w:r>
      <w:r w:rsidRPr="007561CF">
        <w:rPr>
          <w:rFonts w:eastAsia="Arial" w:cs="Arial"/>
          <w:spacing w:val="1"/>
          <w:szCs w:val="24"/>
        </w:rPr>
        <w:t>h</w:t>
      </w:r>
      <w:r w:rsidRPr="007561CF">
        <w:rPr>
          <w:rFonts w:eastAsia="Arial" w:cs="Arial"/>
          <w:szCs w:val="24"/>
        </w:rPr>
        <w:t>er</w:t>
      </w:r>
      <w:r w:rsidRPr="007561CF">
        <w:rPr>
          <w:rFonts w:eastAsia="Arial" w:cs="Arial"/>
          <w:spacing w:val="1"/>
          <w:szCs w:val="24"/>
        </w:rPr>
        <w:t>w</w:t>
      </w:r>
      <w:r w:rsidRPr="007561CF">
        <w:rPr>
          <w:rFonts w:eastAsia="Arial" w:cs="Arial"/>
          <w:szCs w:val="24"/>
        </w:rPr>
        <w:t>ise</w:t>
      </w:r>
      <w:r w:rsidRPr="007561CF">
        <w:rPr>
          <w:rFonts w:eastAsia="Arial" w:cs="Arial"/>
          <w:spacing w:val="17"/>
          <w:szCs w:val="24"/>
        </w:rPr>
        <w:t xml:space="preserve"> </w:t>
      </w:r>
      <w:r w:rsidRPr="007561CF">
        <w:rPr>
          <w:rFonts w:eastAsia="Arial" w:cs="Arial"/>
          <w:spacing w:val="1"/>
          <w:szCs w:val="24"/>
        </w:rPr>
        <w:t>b</w:t>
      </w:r>
      <w:r w:rsidRPr="007561CF">
        <w:rPr>
          <w:rFonts w:eastAsia="Arial" w:cs="Arial"/>
          <w:szCs w:val="24"/>
        </w:rPr>
        <w:t>e</w:t>
      </w:r>
      <w:r w:rsidRPr="007561CF">
        <w:rPr>
          <w:rFonts w:eastAsia="Arial" w:cs="Arial"/>
          <w:spacing w:val="5"/>
          <w:szCs w:val="24"/>
        </w:rPr>
        <w:t xml:space="preserve"> </w:t>
      </w:r>
      <w:r w:rsidRPr="007561CF">
        <w:rPr>
          <w:rFonts w:eastAsia="Arial" w:cs="Arial"/>
          <w:spacing w:val="1"/>
          <w:szCs w:val="24"/>
        </w:rPr>
        <w:t>c</w:t>
      </w:r>
      <w:r w:rsidRPr="007561CF">
        <w:rPr>
          <w:rFonts w:eastAsia="Arial" w:cs="Arial"/>
          <w:szCs w:val="24"/>
        </w:rPr>
        <w:t>on</w:t>
      </w:r>
      <w:r w:rsidRPr="007561CF">
        <w:rPr>
          <w:rFonts w:eastAsia="Arial" w:cs="Arial"/>
          <w:spacing w:val="1"/>
          <w:szCs w:val="24"/>
        </w:rPr>
        <w:t>s</w:t>
      </w:r>
      <w:r w:rsidRPr="007561CF">
        <w:rPr>
          <w:rFonts w:eastAsia="Arial" w:cs="Arial"/>
          <w:szCs w:val="24"/>
        </w:rPr>
        <w:t>iste</w:t>
      </w:r>
      <w:r w:rsidRPr="007561CF">
        <w:rPr>
          <w:rFonts w:eastAsia="Arial" w:cs="Arial"/>
          <w:spacing w:val="1"/>
          <w:szCs w:val="24"/>
        </w:rPr>
        <w:t>n</w:t>
      </w:r>
      <w:r w:rsidRPr="007561CF">
        <w:rPr>
          <w:rFonts w:eastAsia="Arial" w:cs="Arial"/>
          <w:szCs w:val="24"/>
        </w:rPr>
        <w:t>t</w:t>
      </w:r>
      <w:r w:rsidRPr="007561CF">
        <w:rPr>
          <w:rFonts w:eastAsia="Arial" w:cs="Arial"/>
          <w:spacing w:val="18"/>
          <w:szCs w:val="24"/>
        </w:rPr>
        <w:t xml:space="preserve"> </w:t>
      </w:r>
      <w:r w:rsidRPr="007561CF">
        <w:rPr>
          <w:rFonts w:eastAsia="Arial" w:cs="Arial"/>
          <w:szCs w:val="24"/>
        </w:rPr>
        <w:t>wi</w:t>
      </w:r>
      <w:r w:rsidRPr="007561CF">
        <w:rPr>
          <w:rFonts w:eastAsia="Arial" w:cs="Arial"/>
          <w:spacing w:val="1"/>
          <w:szCs w:val="24"/>
        </w:rPr>
        <w:t>t</w:t>
      </w:r>
      <w:r w:rsidRPr="007561CF">
        <w:rPr>
          <w:rFonts w:eastAsia="Arial" w:cs="Arial"/>
          <w:szCs w:val="24"/>
        </w:rPr>
        <w:t>h</w:t>
      </w:r>
      <w:r w:rsidRPr="007561CF">
        <w:rPr>
          <w:rFonts w:eastAsia="Arial" w:cs="Arial"/>
          <w:spacing w:val="8"/>
          <w:szCs w:val="24"/>
        </w:rPr>
        <w:t xml:space="preserve"> </w:t>
      </w:r>
      <w:r w:rsidRPr="007561CF">
        <w:rPr>
          <w:rFonts w:eastAsia="Arial" w:cs="Arial"/>
          <w:szCs w:val="24"/>
        </w:rPr>
        <w:t>a</w:t>
      </w:r>
      <w:r w:rsidRPr="007561CF">
        <w:rPr>
          <w:rFonts w:eastAsia="Arial" w:cs="Arial"/>
          <w:spacing w:val="1"/>
          <w:szCs w:val="24"/>
        </w:rPr>
        <w:t>l</w:t>
      </w:r>
      <w:r w:rsidRPr="007561CF">
        <w:rPr>
          <w:rFonts w:eastAsia="Arial" w:cs="Arial"/>
          <w:szCs w:val="24"/>
        </w:rPr>
        <w:t>l</w:t>
      </w:r>
      <w:r w:rsidRPr="007561CF">
        <w:rPr>
          <w:rFonts w:eastAsia="Arial" w:cs="Arial"/>
          <w:spacing w:val="5"/>
          <w:szCs w:val="24"/>
        </w:rPr>
        <w:t xml:space="preserve"> </w:t>
      </w:r>
      <w:r w:rsidRPr="007561CF">
        <w:rPr>
          <w:rFonts w:eastAsia="Arial" w:cs="Arial"/>
          <w:szCs w:val="24"/>
        </w:rPr>
        <w:t>la</w:t>
      </w:r>
      <w:r w:rsidRPr="007561CF">
        <w:rPr>
          <w:rFonts w:eastAsia="Arial" w:cs="Arial"/>
          <w:spacing w:val="1"/>
          <w:szCs w:val="24"/>
        </w:rPr>
        <w:t>w</w:t>
      </w:r>
      <w:r w:rsidRPr="007561CF">
        <w:rPr>
          <w:rFonts w:eastAsia="Arial" w:cs="Arial"/>
          <w:szCs w:val="24"/>
        </w:rPr>
        <w:t>s (i.e., export control laws),</w:t>
      </w:r>
      <w:r w:rsidRPr="007561CF">
        <w:rPr>
          <w:rFonts w:eastAsia="Arial" w:cs="Arial"/>
          <w:spacing w:val="10"/>
          <w:szCs w:val="24"/>
        </w:rPr>
        <w:t xml:space="preserve"> </w:t>
      </w:r>
      <w:r w:rsidRPr="007561CF">
        <w:rPr>
          <w:rFonts w:eastAsia="Arial" w:cs="Arial"/>
          <w:szCs w:val="24"/>
        </w:rPr>
        <w:t>a</w:t>
      </w:r>
      <w:r w:rsidRPr="007561CF">
        <w:rPr>
          <w:rFonts w:eastAsia="Arial" w:cs="Arial"/>
          <w:spacing w:val="1"/>
          <w:szCs w:val="24"/>
        </w:rPr>
        <w:t>n</w:t>
      </w:r>
      <w:r w:rsidRPr="007561CF">
        <w:rPr>
          <w:rFonts w:eastAsia="Arial" w:cs="Arial"/>
          <w:szCs w:val="24"/>
        </w:rPr>
        <w:t>d</w:t>
      </w:r>
      <w:r w:rsidRPr="007561CF">
        <w:rPr>
          <w:rFonts w:eastAsia="Arial" w:cs="Arial"/>
          <w:spacing w:val="7"/>
          <w:szCs w:val="24"/>
        </w:rPr>
        <w:t xml:space="preserve"> </w:t>
      </w:r>
      <w:r w:rsidRPr="007561CF">
        <w:rPr>
          <w:rFonts w:eastAsia="Arial" w:cs="Arial"/>
          <w:spacing w:val="1"/>
          <w:szCs w:val="24"/>
        </w:rPr>
        <w:t>D</w:t>
      </w:r>
      <w:r w:rsidRPr="007561CF">
        <w:rPr>
          <w:rFonts w:eastAsia="Arial" w:cs="Arial"/>
          <w:szCs w:val="24"/>
        </w:rPr>
        <w:t>OE</w:t>
      </w:r>
      <w:r w:rsidRPr="007561CF">
        <w:rPr>
          <w:rFonts w:eastAsia="Arial" w:cs="Arial"/>
          <w:spacing w:val="9"/>
          <w:szCs w:val="24"/>
        </w:rPr>
        <w:t xml:space="preserve"> </w:t>
      </w:r>
      <w:r w:rsidRPr="007561CF">
        <w:rPr>
          <w:rFonts w:eastAsia="Arial" w:cs="Arial"/>
          <w:spacing w:val="1"/>
          <w:szCs w:val="24"/>
        </w:rPr>
        <w:t>r</w:t>
      </w:r>
      <w:r w:rsidRPr="007561CF">
        <w:rPr>
          <w:rFonts w:eastAsia="Arial" w:cs="Arial"/>
          <w:szCs w:val="24"/>
        </w:rPr>
        <w:t>eg</w:t>
      </w:r>
      <w:r w:rsidRPr="007561CF">
        <w:rPr>
          <w:rFonts w:eastAsia="Arial" w:cs="Arial"/>
          <w:spacing w:val="1"/>
          <w:szCs w:val="24"/>
        </w:rPr>
        <w:t>u</w:t>
      </w:r>
      <w:r w:rsidRPr="007561CF">
        <w:rPr>
          <w:rFonts w:eastAsia="Arial" w:cs="Arial"/>
          <w:szCs w:val="24"/>
        </w:rPr>
        <w:t>lati</w:t>
      </w:r>
      <w:r w:rsidRPr="007561CF">
        <w:rPr>
          <w:rFonts w:eastAsia="Arial" w:cs="Arial"/>
          <w:spacing w:val="1"/>
          <w:szCs w:val="24"/>
        </w:rPr>
        <w:t>o</w:t>
      </w:r>
      <w:r w:rsidRPr="007561CF">
        <w:rPr>
          <w:rFonts w:eastAsia="Arial" w:cs="Arial"/>
          <w:szCs w:val="24"/>
        </w:rPr>
        <w:t>ns,</w:t>
      </w:r>
      <w:r w:rsidRPr="007561CF">
        <w:rPr>
          <w:rFonts w:eastAsia="Arial" w:cs="Arial"/>
          <w:spacing w:val="22"/>
          <w:szCs w:val="24"/>
        </w:rPr>
        <w:t xml:space="preserve"> </w:t>
      </w:r>
      <w:r w:rsidRPr="007561CF">
        <w:rPr>
          <w:rFonts w:eastAsia="Arial" w:cs="Arial"/>
          <w:szCs w:val="24"/>
        </w:rPr>
        <w:t>or</w:t>
      </w:r>
      <w:r w:rsidRPr="007561CF">
        <w:rPr>
          <w:rFonts w:eastAsia="Arial" w:cs="Arial"/>
          <w:spacing w:val="1"/>
          <w:szCs w:val="24"/>
        </w:rPr>
        <w:t>d</w:t>
      </w:r>
      <w:r w:rsidRPr="007561CF">
        <w:rPr>
          <w:rFonts w:eastAsia="Arial" w:cs="Arial"/>
          <w:szCs w:val="24"/>
        </w:rPr>
        <w:t>ers,</w:t>
      </w:r>
      <w:r w:rsidRPr="007561CF">
        <w:rPr>
          <w:rFonts w:eastAsia="Arial" w:cs="Arial"/>
          <w:spacing w:val="13"/>
          <w:szCs w:val="24"/>
        </w:rPr>
        <w:t xml:space="preserve"> </w:t>
      </w:r>
      <w:r w:rsidRPr="007561CF">
        <w:rPr>
          <w:rFonts w:eastAsia="Arial" w:cs="Arial"/>
          <w:spacing w:val="1"/>
          <w:szCs w:val="24"/>
        </w:rPr>
        <w:t>a</w:t>
      </w:r>
      <w:r w:rsidRPr="007561CF">
        <w:rPr>
          <w:rFonts w:eastAsia="Arial" w:cs="Arial"/>
          <w:szCs w:val="24"/>
        </w:rPr>
        <w:t>nd</w:t>
      </w:r>
      <w:r w:rsidRPr="007561CF">
        <w:rPr>
          <w:rFonts w:eastAsia="Arial" w:cs="Arial"/>
          <w:spacing w:val="8"/>
          <w:szCs w:val="24"/>
        </w:rPr>
        <w:t xml:space="preserve"> </w:t>
      </w:r>
      <w:r w:rsidRPr="007561CF">
        <w:rPr>
          <w:rFonts w:eastAsia="Arial" w:cs="Arial"/>
          <w:szCs w:val="24"/>
        </w:rPr>
        <w:t>po</w:t>
      </w:r>
      <w:r w:rsidRPr="007561CF">
        <w:rPr>
          <w:rFonts w:eastAsia="Arial" w:cs="Arial"/>
          <w:spacing w:val="1"/>
          <w:szCs w:val="24"/>
        </w:rPr>
        <w:t>l</w:t>
      </w:r>
      <w:r w:rsidRPr="007561CF">
        <w:rPr>
          <w:rFonts w:eastAsia="Arial" w:cs="Arial"/>
          <w:szCs w:val="24"/>
        </w:rPr>
        <w:t>icie</w:t>
      </w:r>
      <w:r w:rsidRPr="007561CF">
        <w:rPr>
          <w:rFonts w:eastAsia="Arial" w:cs="Arial"/>
          <w:spacing w:val="1"/>
          <w:szCs w:val="24"/>
        </w:rPr>
        <w:t>s</w:t>
      </w:r>
      <w:r w:rsidRPr="007561CF">
        <w:rPr>
          <w:rFonts w:eastAsia="Arial" w:cs="Arial"/>
          <w:szCs w:val="24"/>
        </w:rPr>
        <w:t>.</w:t>
      </w:r>
      <w:r w:rsidRPr="007561CF">
        <w:rPr>
          <w:rFonts w:eastAsia="Arial" w:cs="Arial"/>
          <w:spacing w:val="6"/>
          <w:szCs w:val="24"/>
        </w:rPr>
        <w:t xml:space="preserve">  </w:t>
      </w:r>
    </w:p>
    <w:p w14:paraId="15CEA782" w14:textId="77777777" w:rsidR="002D1B50" w:rsidRDefault="002D1B50" w:rsidP="002D1B50">
      <w:pPr>
        <w:ind w:left="360"/>
        <w:rPr>
          <w:rFonts w:eastAsia="Arial" w:cs="Arial"/>
          <w:spacing w:val="6"/>
          <w:szCs w:val="24"/>
        </w:rPr>
      </w:pPr>
    </w:p>
    <w:p w14:paraId="33FCF3DA" w14:textId="77777777" w:rsidR="002D1B50" w:rsidRPr="007561CF" w:rsidRDefault="002D1B50" w:rsidP="002D1B50">
      <w:pPr>
        <w:ind w:left="360"/>
        <w:rPr>
          <w:rFonts w:eastAsia="Arial" w:cs="Arial"/>
          <w:szCs w:val="24"/>
        </w:rPr>
      </w:pPr>
      <w:r>
        <w:rPr>
          <w:rFonts w:eastAsia="Arial" w:cs="Arial"/>
          <w:spacing w:val="6"/>
          <w:szCs w:val="24"/>
        </w:rPr>
        <w:t>The DMP should address the following questions:</w:t>
      </w:r>
    </w:p>
    <w:p w14:paraId="0A23D2EE" w14:textId="77777777" w:rsidR="002D1B50" w:rsidRDefault="002D1B50" w:rsidP="002D1B50">
      <w:pPr>
        <w:pStyle w:val="ListParagraph"/>
        <w:numPr>
          <w:ilvl w:val="0"/>
          <w:numId w:val="81"/>
        </w:numPr>
        <w:spacing w:before="6"/>
        <w:rPr>
          <w:szCs w:val="24"/>
        </w:rPr>
      </w:pPr>
      <w:r>
        <w:rPr>
          <w:szCs w:val="24"/>
        </w:rPr>
        <w:t xml:space="preserve">What types of data will be collected? </w:t>
      </w:r>
    </w:p>
    <w:p w14:paraId="1B5FBB0C" w14:textId="77777777" w:rsidR="002D1B50" w:rsidRDefault="002D1B50" w:rsidP="002D1B50">
      <w:pPr>
        <w:pStyle w:val="ListParagraph"/>
        <w:numPr>
          <w:ilvl w:val="0"/>
          <w:numId w:val="81"/>
        </w:numPr>
        <w:spacing w:before="6"/>
        <w:rPr>
          <w:szCs w:val="24"/>
        </w:rPr>
      </w:pPr>
      <w:r>
        <w:rPr>
          <w:szCs w:val="24"/>
        </w:rPr>
        <w:t>How will the data be collected? What are the sources?</w:t>
      </w:r>
      <w:r w:rsidRPr="00770167">
        <w:rPr>
          <w:szCs w:val="24"/>
        </w:rPr>
        <w:t xml:space="preserve"> </w:t>
      </w:r>
      <w:r>
        <w:rPr>
          <w:szCs w:val="24"/>
        </w:rPr>
        <w:t>How often will they be collected?</w:t>
      </w:r>
    </w:p>
    <w:p w14:paraId="429772E2" w14:textId="77777777" w:rsidR="002D1B50" w:rsidRDefault="002D1B50" w:rsidP="002D1B50">
      <w:pPr>
        <w:pStyle w:val="ListParagraph"/>
        <w:numPr>
          <w:ilvl w:val="0"/>
          <w:numId w:val="81"/>
        </w:numPr>
        <w:spacing w:before="6"/>
        <w:rPr>
          <w:szCs w:val="24"/>
        </w:rPr>
      </w:pPr>
      <w:r>
        <w:rPr>
          <w:szCs w:val="24"/>
        </w:rPr>
        <w:t>How will the data be recorded and what formats will be used?</w:t>
      </w:r>
    </w:p>
    <w:p w14:paraId="471F126E" w14:textId="6E64684F" w:rsidR="002D1B50" w:rsidRDefault="002D1B50" w:rsidP="002D1B50">
      <w:pPr>
        <w:pStyle w:val="ListParagraph"/>
        <w:numPr>
          <w:ilvl w:val="0"/>
          <w:numId w:val="81"/>
        </w:numPr>
        <w:spacing w:before="6"/>
        <w:rPr>
          <w:szCs w:val="24"/>
        </w:rPr>
      </w:pPr>
      <w:r>
        <w:rPr>
          <w:szCs w:val="24"/>
        </w:rPr>
        <w:t xml:space="preserve">What data </w:t>
      </w:r>
      <w:r w:rsidR="008A56D2">
        <w:rPr>
          <w:szCs w:val="24"/>
        </w:rPr>
        <w:t xml:space="preserve">may be </w:t>
      </w:r>
      <w:r>
        <w:rPr>
          <w:szCs w:val="24"/>
        </w:rPr>
        <w:t>made publically available? How will this be done (for example, will data be submitted to a public database?)</w:t>
      </w:r>
    </w:p>
    <w:p w14:paraId="0E12E6FF" w14:textId="77777777" w:rsidR="002D1B50" w:rsidRPr="00142FED" w:rsidRDefault="002D1B50" w:rsidP="002D1B50">
      <w:pPr>
        <w:pStyle w:val="ListParagraph"/>
        <w:numPr>
          <w:ilvl w:val="0"/>
          <w:numId w:val="81"/>
        </w:numPr>
        <w:spacing w:before="6"/>
        <w:rPr>
          <w:rFonts w:eastAsia="Arial" w:cs="Arial"/>
          <w:b/>
          <w:sz w:val="32"/>
          <w:szCs w:val="24"/>
        </w:rPr>
      </w:pPr>
      <w:r>
        <w:rPr>
          <w:szCs w:val="24"/>
        </w:rPr>
        <w:t xml:space="preserve">If appropriate, how the project will </w:t>
      </w:r>
      <w:r w:rsidRPr="007561CF">
        <w:rPr>
          <w:rFonts w:eastAsia="Arial" w:cs="Arial"/>
          <w:szCs w:val="24"/>
        </w:rPr>
        <w:t>p</w:t>
      </w:r>
      <w:r w:rsidRPr="007561CF">
        <w:rPr>
          <w:rFonts w:eastAsia="Arial" w:cs="Arial"/>
          <w:spacing w:val="1"/>
          <w:szCs w:val="24"/>
        </w:rPr>
        <w:t>r</w:t>
      </w:r>
      <w:r w:rsidRPr="007561CF">
        <w:rPr>
          <w:rFonts w:eastAsia="Arial" w:cs="Arial"/>
          <w:szCs w:val="24"/>
        </w:rPr>
        <w:t>ote</w:t>
      </w:r>
      <w:r w:rsidRPr="007561CF">
        <w:rPr>
          <w:rFonts w:eastAsia="Arial" w:cs="Arial"/>
          <w:spacing w:val="1"/>
          <w:szCs w:val="24"/>
        </w:rPr>
        <w:t>c</w:t>
      </w:r>
      <w:r w:rsidRPr="007561CF">
        <w:rPr>
          <w:rFonts w:eastAsia="Arial" w:cs="Arial"/>
          <w:szCs w:val="24"/>
        </w:rPr>
        <w:t>t</w:t>
      </w:r>
      <w:r w:rsidRPr="007561CF">
        <w:rPr>
          <w:rFonts w:eastAsia="Arial" w:cs="Arial"/>
          <w:spacing w:val="13"/>
          <w:szCs w:val="24"/>
        </w:rPr>
        <w:t xml:space="preserve"> </w:t>
      </w:r>
      <w:r w:rsidRPr="007561CF">
        <w:rPr>
          <w:rFonts w:eastAsia="Arial" w:cs="Arial"/>
          <w:szCs w:val="24"/>
        </w:rPr>
        <w:t>co</w:t>
      </w:r>
      <w:r w:rsidRPr="007561CF">
        <w:rPr>
          <w:rFonts w:eastAsia="Arial" w:cs="Arial"/>
          <w:spacing w:val="1"/>
          <w:szCs w:val="24"/>
        </w:rPr>
        <w:t>n</w:t>
      </w:r>
      <w:r w:rsidRPr="007561CF">
        <w:rPr>
          <w:rFonts w:eastAsia="Arial" w:cs="Arial"/>
          <w:szCs w:val="24"/>
        </w:rPr>
        <w:t>fid</w:t>
      </w:r>
      <w:r w:rsidRPr="007561CF">
        <w:rPr>
          <w:rFonts w:eastAsia="Arial" w:cs="Arial"/>
          <w:spacing w:val="1"/>
          <w:szCs w:val="24"/>
        </w:rPr>
        <w:t>e</w:t>
      </w:r>
      <w:r w:rsidRPr="007561CF">
        <w:rPr>
          <w:rFonts w:eastAsia="Arial" w:cs="Arial"/>
          <w:szCs w:val="24"/>
        </w:rPr>
        <w:t>nti</w:t>
      </w:r>
      <w:r w:rsidRPr="007561CF">
        <w:rPr>
          <w:rFonts w:eastAsia="Arial" w:cs="Arial"/>
          <w:spacing w:val="1"/>
          <w:szCs w:val="24"/>
        </w:rPr>
        <w:t>a</w:t>
      </w:r>
      <w:r w:rsidRPr="007561CF">
        <w:rPr>
          <w:rFonts w:eastAsia="Arial" w:cs="Arial"/>
          <w:szCs w:val="24"/>
        </w:rPr>
        <w:t>lity,</w:t>
      </w:r>
      <w:r w:rsidRPr="007561CF">
        <w:rPr>
          <w:rFonts w:eastAsia="Arial" w:cs="Arial"/>
          <w:spacing w:val="26"/>
          <w:szCs w:val="24"/>
        </w:rPr>
        <w:t xml:space="preserve"> </w:t>
      </w:r>
      <w:r w:rsidRPr="007561CF">
        <w:rPr>
          <w:rFonts w:eastAsia="Arial" w:cs="Arial"/>
          <w:szCs w:val="24"/>
        </w:rPr>
        <w:t>per</w:t>
      </w:r>
      <w:r w:rsidRPr="007561CF">
        <w:rPr>
          <w:rFonts w:eastAsia="Arial" w:cs="Arial"/>
          <w:spacing w:val="1"/>
          <w:szCs w:val="24"/>
        </w:rPr>
        <w:t>s</w:t>
      </w:r>
      <w:r w:rsidRPr="007561CF">
        <w:rPr>
          <w:rFonts w:eastAsia="Arial" w:cs="Arial"/>
          <w:szCs w:val="24"/>
        </w:rPr>
        <w:t>on</w:t>
      </w:r>
      <w:r w:rsidRPr="007561CF">
        <w:rPr>
          <w:rFonts w:eastAsia="Arial" w:cs="Arial"/>
          <w:spacing w:val="1"/>
          <w:szCs w:val="24"/>
        </w:rPr>
        <w:t>a</w:t>
      </w:r>
      <w:r w:rsidRPr="007561CF">
        <w:rPr>
          <w:rFonts w:eastAsia="Arial" w:cs="Arial"/>
          <w:szCs w:val="24"/>
        </w:rPr>
        <w:t xml:space="preserve">l </w:t>
      </w:r>
      <w:r w:rsidRPr="007561CF">
        <w:rPr>
          <w:rFonts w:eastAsia="Arial" w:cs="Arial"/>
          <w:spacing w:val="1"/>
          <w:szCs w:val="24"/>
        </w:rPr>
        <w:t>p</w:t>
      </w:r>
      <w:r w:rsidRPr="007561CF">
        <w:rPr>
          <w:rFonts w:eastAsia="Arial" w:cs="Arial"/>
          <w:szCs w:val="24"/>
        </w:rPr>
        <w:t>riv</w:t>
      </w:r>
      <w:r w:rsidRPr="007561CF">
        <w:rPr>
          <w:rFonts w:eastAsia="Arial" w:cs="Arial"/>
          <w:spacing w:val="1"/>
          <w:szCs w:val="24"/>
        </w:rPr>
        <w:t>a</w:t>
      </w:r>
      <w:r w:rsidRPr="007561CF">
        <w:rPr>
          <w:rFonts w:eastAsia="Arial" w:cs="Arial"/>
          <w:szCs w:val="24"/>
        </w:rPr>
        <w:t>cy,</w:t>
      </w:r>
      <w:r w:rsidRPr="007561CF">
        <w:rPr>
          <w:rFonts w:eastAsia="Arial" w:cs="Arial"/>
          <w:spacing w:val="14"/>
          <w:szCs w:val="24"/>
        </w:rPr>
        <w:t xml:space="preserve"> </w:t>
      </w:r>
      <w:r w:rsidRPr="007561CF">
        <w:rPr>
          <w:rFonts w:eastAsia="Arial" w:cs="Arial"/>
          <w:spacing w:val="1"/>
          <w:szCs w:val="24"/>
        </w:rPr>
        <w:t>P</w:t>
      </w:r>
      <w:r w:rsidRPr="007561CF">
        <w:rPr>
          <w:rFonts w:eastAsia="Arial" w:cs="Arial"/>
          <w:szCs w:val="24"/>
        </w:rPr>
        <w:t>ers</w:t>
      </w:r>
      <w:r w:rsidRPr="007561CF">
        <w:rPr>
          <w:rFonts w:eastAsia="Arial" w:cs="Arial"/>
          <w:spacing w:val="1"/>
          <w:szCs w:val="24"/>
        </w:rPr>
        <w:t>o</w:t>
      </w:r>
      <w:r w:rsidRPr="007561CF">
        <w:rPr>
          <w:rFonts w:eastAsia="Arial" w:cs="Arial"/>
          <w:szCs w:val="24"/>
        </w:rPr>
        <w:t>n</w:t>
      </w:r>
      <w:r w:rsidRPr="007561CF">
        <w:rPr>
          <w:rFonts w:eastAsia="Arial" w:cs="Arial"/>
          <w:spacing w:val="1"/>
          <w:szCs w:val="24"/>
        </w:rPr>
        <w:t>a</w:t>
      </w:r>
      <w:r w:rsidRPr="007561CF">
        <w:rPr>
          <w:rFonts w:eastAsia="Arial" w:cs="Arial"/>
          <w:szCs w:val="24"/>
        </w:rPr>
        <w:t>lly</w:t>
      </w:r>
      <w:r w:rsidRPr="007561CF">
        <w:rPr>
          <w:rFonts w:eastAsia="Arial" w:cs="Arial"/>
          <w:spacing w:val="19"/>
          <w:szCs w:val="24"/>
        </w:rPr>
        <w:t xml:space="preserve"> </w:t>
      </w:r>
      <w:r w:rsidRPr="007561CF">
        <w:rPr>
          <w:rFonts w:eastAsia="Arial" w:cs="Arial"/>
          <w:szCs w:val="24"/>
        </w:rPr>
        <w:t>I</w:t>
      </w:r>
      <w:r w:rsidRPr="007561CF">
        <w:rPr>
          <w:rFonts w:eastAsia="Arial" w:cs="Arial"/>
          <w:spacing w:val="1"/>
          <w:szCs w:val="24"/>
        </w:rPr>
        <w:t>d</w:t>
      </w:r>
      <w:r w:rsidRPr="007561CF">
        <w:rPr>
          <w:rFonts w:eastAsia="Arial" w:cs="Arial"/>
          <w:szCs w:val="24"/>
        </w:rPr>
        <w:t>ent</w:t>
      </w:r>
      <w:r w:rsidRPr="007561CF">
        <w:rPr>
          <w:rFonts w:eastAsia="Arial" w:cs="Arial"/>
          <w:spacing w:val="1"/>
          <w:szCs w:val="24"/>
        </w:rPr>
        <w:t>i</w:t>
      </w:r>
      <w:r w:rsidRPr="007561CF">
        <w:rPr>
          <w:rFonts w:eastAsia="Arial" w:cs="Arial"/>
          <w:szCs w:val="24"/>
        </w:rPr>
        <w:t>fia</w:t>
      </w:r>
      <w:r w:rsidRPr="007561CF">
        <w:rPr>
          <w:rFonts w:eastAsia="Arial" w:cs="Arial"/>
          <w:spacing w:val="1"/>
          <w:szCs w:val="24"/>
        </w:rPr>
        <w:t>b</w:t>
      </w:r>
      <w:r w:rsidRPr="007561CF">
        <w:rPr>
          <w:rFonts w:eastAsia="Arial" w:cs="Arial"/>
          <w:szCs w:val="24"/>
        </w:rPr>
        <w:t>le</w:t>
      </w:r>
      <w:r w:rsidRPr="007561CF">
        <w:rPr>
          <w:rFonts w:eastAsia="Arial" w:cs="Arial"/>
          <w:spacing w:val="19"/>
          <w:szCs w:val="24"/>
        </w:rPr>
        <w:t xml:space="preserve"> </w:t>
      </w:r>
      <w:r w:rsidRPr="007561CF">
        <w:rPr>
          <w:rFonts w:eastAsia="Arial" w:cs="Arial"/>
          <w:szCs w:val="24"/>
        </w:rPr>
        <w:t>I</w:t>
      </w:r>
      <w:r w:rsidRPr="007561CF">
        <w:rPr>
          <w:rFonts w:eastAsia="Arial" w:cs="Arial"/>
          <w:spacing w:val="1"/>
          <w:szCs w:val="24"/>
        </w:rPr>
        <w:t>n</w:t>
      </w:r>
      <w:r w:rsidRPr="007561CF">
        <w:rPr>
          <w:rFonts w:eastAsia="Arial" w:cs="Arial"/>
          <w:szCs w:val="24"/>
        </w:rPr>
        <w:t>for</w:t>
      </w:r>
      <w:r w:rsidRPr="007561CF">
        <w:rPr>
          <w:rFonts w:eastAsia="Arial" w:cs="Arial"/>
          <w:spacing w:val="1"/>
          <w:szCs w:val="24"/>
        </w:rPr>
        <w:t>m</w:t>
      </w:r>
      <w:r w:rsidRPr="007561CF">
        <w:rPr>
          <w:rFonts w:eastAsia="Arial" w:cs="Arial"/>
          <w:szCs w:val="24"/>
        </w:rPr>
        <w:t>ati</w:t>
      </w:r>
      <w:r w:rsidRPr="007561CF">
        <w:rPr>
          <w:rFonts w:eastAsia="Arial" w:cs="Arial"/>
          <w:spacing w:val="1"/>
          <w:szCs w:val="24"/>
        </w:rPr>
        <w:t>o</w:t>
      </w:r>
      <w:r w:rsidRPr="007561CF">
        <w:rPr>
          <w:rFonts w:eastAsia="Arial" w:cs="Arial"/>
          <w:szCs w:val="24"/>
        </w:rPr>
        <w:t>n,</w:t>
      </w:r>
      <w:r w:rsidRPr="007561CF">
        <w:rPr>
          <w:rFonts w:eastAsia="Arial" w:cs="Arial"/>
          <w:spacing w:val="21"/>
          <w:szCs w:val="24"/>
        </w:rPr>
        <w:t xml:space="preserve"> </w:t>
      </w:r>
      <w:r w:rsidRPr="007561CF">
        <w:rPr>
          <w:rFonts w:eastAsia="Arial" w:cs="Arial"/>
          <w:spacing w:val="1"/>
          <w:szCs w:val="24"/>
        </w:rPr>
        <w:t>a</w:t>
      </w:r>
      <w:r w:rsidRPr="007561CF">
        <w:rPr>
          <w:rFonts w:eastAsia="Arial" w:cs="Arial"/>
          <w:szCs w:val="24"/>
        </w:rPr>
        <w:t>nd</w:t>
      </w:r>
      <w:r w:rsidRPr="007561CF">
        <w:rPr>
          <w:rFonts w:eastAsia="Arial" w:cs="Arial"/>
          <w:spacing w:val="7"/>
          <w:szCs w:val="24"/>
        </w:rPr>
        <w:t xml:space="preserve"> </w:t>
      </w:r>
      <w:r w:rsidRPr="007561CF">
        <w:rPr>
          <w:rFonts w:eastAsia="Arial" w:cs="Arial"/>
          <w:spacing w:val="1"/>
          <w:szCs w:val="24"/>
        </w:rPr>
        <w:t>U</w:t>
      </w:r>
      <w:r w:rsidRPr="007561CF">
        <w:rPr>
          <w:rFonts w:eastAsia="Arial" w:cs="Arial"/>
          <w:szCs w:val="24"/>
        </w:rPr>
        <w:t>.S.</w:t>
      </w:r>
      <w:r w:rsidRPr="007561CF">
        <w:rPr>
          <w:rFonts w:eastAsia="Arial" w:cs="Arial"/>
          <w:spacing w:val="8"/>
          <w:szCs w:val="24"/>
        </w:rPr>
        <w:t xml:space="preserve"> </w:t>
      </w:r>
      <w:r w:rsidRPr="007561CF">
        <w:rPr>
          <w:rFonts w:eastAsia="Arial" w:cs="Arial"/>
          <w:spacing w:val="1"/>
          <w:szCs w:val="24"/>
        </w:rPr>
        <w:t>n</w:t>
      </w:r>
      <w:r w:rsidRPr="007561CF">
        <w:rPr>
          <w:rFonts w:eastAsia="Arial" w:cs="Arial"/>
          <w:szCs w:val="24"/>
        </w:rPr>
        <w:t>ati</w:t>
      </w:r>
      <w:r w:rsidRPr="007561CF">
        <w:rPr>
          <w:rFonts w:eastAsia="Arial" w:cs="Arial"/>
          <w:spacing w:val="1"/>
          <w:szCs w:val="24"/>
        </w:rPr>
        <w:t>o</w:t>
      </w:r>
      <w:r w:rsidRPr="007561CF">
        <w:rPr>
          <w:rFonts w:eastAsia="Arial" w:cs="Arial"/>
          <w:szCs w:val="24"/>
        </w:rPr>
        <w:t>n</w:t>
      </w:r>
      <w:r w:rsidRPr="007561CF">
        <w:rPr>
          <w:rFonts w:eastAsia="Arial" w:cs="Arial"/>
          <w:spacing w:val="1"/>
          <w:szCs w:val="24"/>
        </w:rPr>
        <w:t>a</w:t>
      </w:r>
      <w:r w:rsidRPr="007561CF">
        <w:rPr>
          <w:rFonts w:eastAsia="Arial" w:cs="Arial"/>
          <w:szCs w:val="24"/>
        </w:rPr>
        <w:t>l,</w:t>
      </w:r>
      <w:r w:rsidRPr="007561CF">
        <w:rPr>
          <w:rFonts w:eastAsia="Arial" w:cs="Arial"/>
          <w:spacing w:val="15"/>
          <w:szCs w:val="24"/>
        </w:rPr>
        <w:t xml:space="preserve"> </w:t>
      </w:r>
      <w:r w:rsidRPr="007561CF">
        <w:rPr>
          <w:rFonts w:eastAsia="Arial" w:cs="Arial"/>
          <w:szCs w:val="24"/>
        </w:rPr>
        <w:t>h</w:t>
      </w:r>
      <w:r w:rsidRPr="007561CF">
        <w:rPr>
          <w:rFonts w:eastAsia="Arial" w:cs="Arial"/>
          <w:spacing w:val="1"/>
          <w:szCs w:val="24"/>
        </w:rPr>
        <w:t>o</w:t>
      </w:r>
      <w:r w:rsidRPr="007561CF">
        <w:rPr>
          <w:rFonts w:eastAsia="Arial" w:cs="Arial"/>
          <w:szCs w:val="24"/>
        </w:rPr>
        <w:t>me</w:t>
      </w:r>
      <w:r w:rsidRPr="007561CF">
        <w:rPr>
          <w:rFonts w:eastAsia="Arial" w:cs="Arial"/>
          <w:spacing w:val="1"/>
          <w:szCs w:val="24"/>
        </w:rPr>
        <w:t>l</w:t>
      </w:r>
      <w:r w:rsidRPr="007561CF">
        <w:rPr>
          <w:rFonts w:eastAsia="Arial" w:cs="Arial"/>
          <w:szCs w:val="24"/>
        </w:rPr>
        <w:t>an</w:t>
      </w:r>
      <w:r w:rsidRPr="007561CF">
        <w:rPr>
          <w:rFonts w:eastAsia="Arial" w:cs="Arial"/>
          <w:spacing w:val="1"/>
          <w:szCs w:val="24"/>
        </w:rPr>
        <w:t>d</w:t>
      </w:r>
      <w:r w:rsidRPr="007561CF">
        <w:rPr>
          <w:rFonts w:eastAsia="Arial" w:cs="Arial"/>
          <w:szCs w:val="24"/>
        </w:rPr>
        <w:t>,</w:t>
      </w:r>
      <w:r w:rsidRPr="007561CF">
        <w:rPr>
          <w:rFonts w:eastAsia="Arial" w:cs="Arial"/>
          <w:spacing w:val="19"/>
          <w:szCs w:val="24"/>
        </w:rPr>
        <w:t xml:space="preserve"> </w:t>
      </w:r>
      <w:r w:rsidRPr="007561CF">
        <w:rPr>
          <w:rFonts w:eastAsia="Arial" w:cs="Arial"/>
          <w:szCs w:val="24"/>
        </w:rPr>
        <w:t>a</w:t>
      </w:r>
      <w:r w:rsidRPr="007561CF">
        <w:rPr>
          <w:rFonts w:eastAsia="Arial" w:cs="Arial"/>
          <w:spacing w:val="1"/>
          <w:szCs w:val="24"/>
        </w:rPr>
        <w:t>n</w:t>
      </w:r>
      <w:r w:rsidRPr="007561CF">
        <w:rPr>
          <w:rFonts w:eastAsia="Arial" w:cs="Arial"/>
          <w:szCs w:val="24"/>
        </w:rPr>
        <w:t>d</w:t>
      </w:r>
      <w:r w:rsidRPr="007561CF">
        <w:rPr>
          <w:rFonts w:eastAsia="Arial" w:cs="Arial"/>
          <w:spacing w:val="7"/>
          <w:szCs w:val="24"/>
        </w:rPr>
        <w:t xml:space="preserve"> </w:t>
      </w:r>
      <w:r w:rsidRPr="007561CF">
        <w:rPr>
          <w:rFonts w:eastAsia="Arial" w:cs="Arial"/>
          <w:spacing w:val="1"/>
          <w:szCs w:val="24"/>
        </w:rPr>
        <w:t>e</w:t>
      </w:r>
      <w:r w:rsidRPr="007561CF">
        <w:rPr>
          <w:rFonts w:eastAsia="Arial" w:cs="Arial"/>
          <w:szCs w:val="24"/>
        </w:rPr>
        <w:t>co</w:t>
      </w:r>
      <w:r w:rsidRPr="007561CF">
        <w:rPr>
          <w:rFonts w:eastAsia="Arial" w:cs="Arial"/>
          <w:spacing w:val="1"/>
          <w:szCs w:val="24"/>
        </w:rPr>
        <w:t>n</w:t>
      </w:r>
      <w:r w:rsidRPr="007561CF">
        <w:rPr>
          <w:rFonts w:eastAsia="Arial" w:cs="Arial"/>
          <w:szCs w:val="24"/>
        </w:rPr>
        <w:t>omic</w:t>
      </w:r>
      <w:r w:rsidRPr="007561CF">
        <w:rPr>
          <w:rFonts w:eastAsia="Arial" w:cs="Arial"/>
          <w:spacing w:val="18"/>
          <w:szCs w:val="24"/>
        </w:rPr>
        <w:t xml:space="preserve"> </w:t>
      </w:r>
      <w:r w:rsidRPr="007561CF">
        <w:rPr>
          <w:rFonts w:eastAsia="Arial" w:cs="Arial"/>
          <w:szCs w:val="24"/>
        </w:rPr>
        <w:t>se</w:t>
      </w:r>
      <w:r w:rsidRPr="007561CF">
        <w:rPr>
          <w:rFonts w:eastAsia="Arial" w:cs="Arial"/>
          <w:spacing w:val="1"/>
          <w:szCs w:val="24"/>
        </w:rPr>
        <w:t>c</w:t>
      </w:r>
      <w:r w:rsidRPr="007561CF">
        <w:rPr>
          <w:rFonts w:eastAsia="Arial" w:cs="Arial"/>
          <w:szCs w:val="24"/>
        </w:rPr>
        <w:t>urit</w:t>
      </w:r>
      <w:r w:rsidRPr="007561CF">
        <w:rPr>
          <w:rFonts w:eastAsia="Arial" w:cs="Arial"/>
          <w:spacing w:val="1"/>
          <w:szCs w:val="24"/>
        </w:rPr>
        <w:t>y</w:t>
      </w:r>
      <w:r w:rsidRPr="007561CF">
        <w:rPr>
          <w:rFonts w:eastAsia="Arial" w:cs="Arial"/>
          <w:szCs w:val="24"/>
        </w:rPr>
        <w:t xml:space="preserve">; </w:t>
      </w:r>
      <w:r w:rsidRPr="007561CF">
        <w:rPr>
          <w:rFonts w:eastAsia="Arial" w:cs="Arial"/>
          <w:spacing w:val="1"/>
          <w:szCs w:val="24"/>
        </w:rPr>
        <w:t>r</w:t>
      </w:r>
      <w:r w:rsidRPr="007561CF">
        <w:rPr>
          <w:rFonts w:eastAsia="Arial" w:cs="Arial"/>
          <w:szCs w:val="24"/>
        </w:rPr>
        <w:t>ec</w:t>
      </w:r>
      <w:r w:rsidRPr="007561CF">
        <w:rPr>
          <w:rFonts w:eastAsia="Arial" w:cs="Arial"/>
          <w:spacing w:val="1"/>
          <w:szCs w:val="24"/>
        </w:rPr>
        <w:t>o</w:t>
      </w:r>
      <w:r w:rsidRPr="007561CF">
        <w:rPr>
          <w:rFonts w:eastAsia="Arial" w:cs="Arial"/>
          <w:szCs w:val="24"/>
        </w:rPr>
        <w:t>gni</w:t>
      </w:r>
      <w:r w:rsidRPr="007561CF">
        <w:rPr>
          <w:rFonts w:eastAsia="Arial" w:cs="Arial"/>
          <w:spacing w:val="1"/>
          <w:szCs w:val="24"/>
        </w:rPr>
        <w:t>z</w:t>
      </w:r>
      <w:r w:rsidRPr="007561CF">
        <w:rPr>
          <w:rFonts w:eastAsia="Arial" w:cs="Arial"/>
          <w:szCs w:val="24"/>
        </w:rPr>
        <w:t>e</w:t>
      </w:r>
      <w:r w:rsidRPr="007561CF">
        <w:rPr>
          <w:rFonts w:eastAsia="Arial" w:cs="Arial"/>
          <w:spacing w:val="17"/>
          <w:szCs w:val="24"/>
        </w:rPr>
        <w:t xml:space="preserve"> </w:t>
      </w:r>
      <w:r w:rsidRPr="007561CF">
        <w:rPr>
          <w:rFonts w:eastAsia="Arial" w:cs="Arial"/>
          <w:szCs w:val="24"/>
        </w:rPr>
        <w:t>p</w:t>
      </w:r>
      <w:r w:rsidRPr="007561CF">
        <w:rPr>
          <w:rFonts w:eastAsia="Arial" w:cs="Arial"/>
          <w:spacing w:val="1"/>
          <w:szCs w:val="24"/>
        </w:rPr>
        <w:t>r</w:t>
      </w:r>
      <w:r w:rsidRPr="007561CF">
        <w:rPr>
          <w:rFonts w:eastAsia="Arial" w:cs="Arial"/>
          <w:szCs w:val="24"/>
        </w:rPr>
        <w:t>op</w:t>
      </w:r>
      <w:r w:rsidRPr="007561CF">
        <w:rPr>
          <w:rFonts w:eastAsia="Arial" w:cs="Arial"/>
          <w:spacing w:val="1"/>
          <w:szCs w:val="24"/>
        </w:rPr>
        <w:t>r</w:t>
      </w:r>
      <w:r w:rsidRPr="007561CF">
        <w:rPr>
          <w:rFonts w:eastAsia="Arial" w:cs="Arial"/>
          <w:szCs w:val="24"/>
        </w:rPr>
        <w:t>ieta</w:t>
      </w:r>
      <w:r w:rsidRPr="007561CF">
        <w:rPr>
          <w:rFonts w:eastAsia="Arial" w:cs="Arial"/>
          <w:spacing w:val="1"/>
          <w:szCs w:val="24"/>
        </w:rPr>
        <w:t>r</w:t>
      </w:r>
      <w:r w:rsidRPr="007561CF">
        <w:rPr>
          <w:rFonts w:eastAsia="Arial" w:cs="Arial"/>
          <w:szCs w:val="24"/>
        </w:rPr>
        <w:t>y</w:t>
      </w:r>
      <w:r w:rsidRPr="007561CF">
        <w:rPr>
          <w:rFonts w:eastAsia="Arial" w:cs="Arial"/>
          <w:spacing w:val="19"/>
          <w:szCs w:val="24"/>
        </w:rPr>
        <w:t xml:space="preserve"> </w:t>
      </w:r>
      <w:r w:rsidRPr="007561CF">
        <w:rPr>
          <w:rFonts w:eastAsia="Arial" w:cs="Arial"/>
          <w:szCs w:val="24"/>
        </w:rPr>
        <w:t>in</w:t>
      </w:r>
      <w:r w:rsidRPr="007561CF">
        <w:rPr>
          <w:rFonts w:eastAsia="Arial" w:cs="Arial"/>
          <w:spacing w:val="1"/>
          <w:szCs w:val="24"/>
        </w:rPr>
        <w:t>t</w:t>
      </w:r>
      <w:r w:rsidRPr="007561CF">
        <w:rPr>
          <w:rFonts w:eastAsia="Arial" w:cs="Arial"/>
          <w:szCs w:val="24"/>
        </w:rPr>
        <w:t>ere</w:t>
      </w:r>
      <w:r w:rsidRPr="007561CF">
        <w:rPr>
          <w:rFonts w:eastAsia="Arial" w:cs="Arial"/>
          <w:spacing w:val="1"/>
          <w:szCs w:val="24"/>
        </w:rPr>
        <w:t>s</w:t>
      </w:r>
      <w:r w:rsidRPr="007561CF">
        <w:rPr>
          <w:rFonts w:eastAsia="Arial" w:cs="Arial"/>
          <w:szCs w:val="24"/>
        </w:rPr>
        <w:t>ts,</w:t>
      </w:r>
      <w:r w:rsidRPr="007561CF">
        <w:rPr>
          <w:rFonts w:eastAsia="Arial" w:cs="Arial"/>
          <w:spacing w:val="16"/>
          <w:szCs w:val="24"/>
        </w:rPr>
        <w:t xml:space="preserve"> </w:t>
      </w:r>
      <w:r w:rsidRPr="007561CF">
        <w:rPr>
          <w:rFonts w:eastAsia="Arial" w:cs="Arial"/>
          <w:spacing w:val="1"/>
          <w:szCs w:val="24"/>
        </w:rPr>
        <w:t>b</w:t>
      </w:r>
      <w:r w:rsidRPr="007561CF">
        <w:rPr>
          <w:rFonts w:eastAsia="Arial" w:cs="Arial"/>
          <w:szCs w:val="24"/>
        </w:rPr>
        <w:t>usi</w:t>
      </w:r>
      <w:r w:rsidRPr="007561CF">
        <w:rPr>
          <w:rFonts w:eastAsia="Arial" w:cs="Arial"/>
          <w:spacing w:val="1"/>
          <w:szCs w:val="24"/>
        </w:rPr>
        <w:t>n</w:t>
      </w:r>
      <w:r w:rsidRPr="007561CF">
        <w:rPr>
          <w:rFonts w:eastAsia="Arial" w:cs="Arial"/>
          <w:szCs w:val="24"/>
        </w:rPr>
        <w:t>ess</w:t>
      </w:r>
      <w:r w:rsidRPr="007561CF">
        <w:rPr>
          <w:rFonts w:eastAsia="Arial" w:cs="Arial"/>
          <w:spacing w:val="17"/>
          <w:szCs w:val="24"/>
        </w:rPr>
        <w:t xml:space="preserve"> </w:t>
      </w:r>
      <w:r w:rsidRPr="007561CF">
        <w:rPr>
          <w:rFonts w:eastAsia="Arial" w:cs="Arial"/>
          <w:szCs w:val="24"/>
        </w:rPr>
        <w:t>co</w:t>
      </w:r>
      <w:r w:rsidRPr="007561CF">
        <w:rPr>
          <w:rFonts w:eastAsia="Arial" w:cs="Arial"/>
          <w:spacing w:val="1"/>
          <w:szCs w:val="24"/>
        </w:rPr>
        <w:t>n</w:t>
      </w:r>
      <w:r w:rsidRPr="007561CF">
        <w:rPr>
          <w:rFonts w:eastAsia="Arial" w:cs="Arial"/>
          <w:szCs w:val="24"/>
        </w:rPr>
        <w:t>fid</w:t>
      </w:r>
      <w:r w:rsidRPr="007561CF">
        <w:rPr>
          <w:rFonts w:eastAsia="Arial" w:cs="Arial"/>
          <w:spacing w:val="1"/>
          <w:szCs w:val="24"/>
        </w:rPr>
        <w:t>e</w:t>
      </w:r>
      <w:r w:rsidRPr="007561CF">
        <w:rPr>
          <w:rFonts w:eastAsia="Arial" w:cs="Arial"/>
          <w:szCs w:val="24"/>
        </w:rPr>
        <w:t>nti</w:t>
      </w:r>
      <w:r w:rsidRPr="007561CF">
        <w:rPr>
          <w:rFonts w:eastAsia="Arial" w:cs="Arial"/>
          <w:spacing w:val="1"/>
          <w:szCs w:val="24"/>
        </w:rPr>
        <w:t>a</w:t>
      </w:r>
      <w:r w:rsidRPr="007561CF">
        <w:rPr>
          <w:rFonts w:eastAsia="Arial" w:cs="Arial"/>
          <w:szCs w:val="24"/>
        </w:rPr>
        <w:t>l</w:t>
      </w:r>
      <w:r w:rsidRPr="007561CF">
        <w:rPr>
          <w:rFonts w:eastAsia="Arial" w:cs="Arial"/>
          <w:spacing w:val="20"/>
          <w:szCs w:val="24"/>
        </w:rPr>
        <w:t xml:space="preserve"> </w:t>
      </w:r>
      <w:r w:rsidRPr="007561CF">
        <w:rPr>
          <w:rFonts w:eastAsia="Arial" w:cs="Arial"/>
          <w:szCs w:val="24"/>
        </w:rPr>
        <w:t>inf</w:t>
      </w:r>
      <w:r w:rsidRPr="007561CF">
        <w:rPr>
          <w:rFonts w:eastAsia="Arial" w:cs="Arial"/>
          <w:spacing w:val="1"/>
          <w:szCs w:val="24"/>
        </w:rPr>
        <w:t>o</w:t>
      </w:r>
      <w:r w:rsidRPr="007561CF">
        <w:rPr>
          <w:rFonts w:eastAsia="Arial" w:cs="Arial"/>
          <w:szCs w:val="24"/>
        </w:rPr>
        <w:t>rm</w:t>
      </w:r>
      <w:r w:rsidRPr="007561CF">
        <w:rPr>
          <w:rFonts w:eastAsia="Arial" w:cs="Arial"/>
          <w:spacing w:val="1"/>
          <w:szCs w:val="24"/>
        </w:rPr>
        <w:t>a</w:t>
      </w:r>
      <w:r w:rsidRPr="007561CF">
        <w:rPr>
          <w:rFonts w:eastAsia="Arial" w:cs="Arial"/>
          <w:szCs w:val="24"/>
        </w:rPr>
        <w:t>tio</w:t>
      </w:r>
      <w:r w:rsidRPr="007561CF">
        <w:rPr>
          <w:rFonts w:eastAsia="Arial" w:cs="Arial"/>
          <w:spacing w:val="1"/>
          <w:szCs w:val="24"/>
        </w:rPr>
        <w:t>n</w:t>
      </w:r>
      <w:r w:rsidRPr="007561CF">
        <w:rPr>
          <w:rFonts w:eastAsia="Arial" w:cs="Arial"/>
          <w:szCs w:val="24"/>
        </w:rPr>
        <w:t>,</w:t>
      </w:r>
      <w:r w:rsidRPr="007561CF">
        <w:rPr>
          <w:rFonts w:eastAsia="Arial" w:cs="Arial"/>
          <w:spacing w:val="21"/>
          <w:szCs w:val="24"/>
        </w:rPr>
        <w:t xml:space="preserve"> </w:t>
      </w:r>
      <w:r w:rsidRPr="007561CF">
        <w:rPr>
          <w:rFonts w:eastAsia="Arial" w:cs="Arial"/>
          <w:szCs w:val="24"/>
        </w:rPr>
        <w:t>a</w:t>
      </w:r>
      <w:r w:rsidRPr="007561CF">
        <w:rPr>
          <w:rFonts w:eastAsia="Arial" w:cs="Arial"/>
          <w:spacing w:val="1"/>
          <w:szCs w:val="24"/>
        </w:rPr>
        <w:t>n</w:t>
      </w:r>
      <w:r w:rsidRPr="007561CF">
        <w:rPr>
          <w:rFonts w:eastAsia="Arial" w:cs="Arial"/>
          <w:szCs w:val="24"/>
        </w:rPr>
        <w:t>d</w:t>
      </w:r>
      <w:r w:rsidRPr="007561CF">
        <w:rPr>
          <w:rFonts w:eastAsia="Arial" w:cs="Arial"/>
          <w:spacing w:val="7"/>
          <w:szCs w:val="24"/>
        </w:rPr>
        <w:t xml:space="preserve"> </w:t>
      </w:r>
      <w:r w:rsidRPr="007561CF">
        <w:rPr>
          <w:rFonts w:eastAsia="Arial" w:cs="Arial"/>
          <w:szCs w:val="24"/>
        </w:rPr>
        <w:t>i</w:t>
      </w:r>
      <w:r w:rsidRPr="007561CF">
        <w:rPr>
          <w:rFonts w:eastAsia="Arial" w:cs="Arial"/>
          <w:spacing w:val="1"/>
          <w:szCs w:val="24"/>
        </w:rPr>
        <w:t>n</w:t>
      </w:r>
      <w:r w:rsidRPr="007561CF">
        <w:rPr>
          <w:rFonts w:eastAsia="Arial" w:cs="Arial"/>
          <w:szCs w:val="24"/>
        </w:rPr>
        <w:t>tell</w:t>
      </w:r>
      <w:r w:rsidRPr="007561CF">
        <w:rPr>
          <w:rFonts w:eastAsia="Arial" w:cs="Arial"/>
          <w:spacing w:val="1"/>
          <w:szCs w:val="24"/>
        </w:rPr>
        <w:t>e</w:t>
      </w:r>
      <w:r w:rsidRPr="007561CF">
        <w:rPr>
          <w:rFonts w:eastAsia="Arial" w:cs="Arial"/>
          <w:szCs w:val="24"/>
        </w:rPr>
        <w:t>ct</w:t>
      </w:r>
      <w:r w:rsidRPr="007561CF">
        <w:rPr>
          <w:rFonts w:eastAsia="Arial" w:cs="Arial"/>
          <w:spacing w:val="1"/>
          <w:szCs w:val="24"/>
        </w:rPr>
        <w:t>u</w:t>
      </w:r>
      <w:r w:rsidRPr="007561CF">
        <w:rPr>
          <w:rFonts w:eastAsia="Arial" w:cs="Arial"/>
          <w:szCs w:val="24"/>
        </w:rPr>
        <w:t>al</w:t>
      </w:r>
      <w:r w:rsidRPr="007561CF">
        <w:rPr>
          <w:rFonts w:eastAsia="Arial" w:cs="Arial"/>
          <w:spacing w:val="19"/>
          <w:szCs w:val="24"/>
        </w:rPr>
        <w:t xml:space="preserve"> </w:t>
      </w:r>
      <w:r w:rsidRPr="007561CF">
        <w:rPr>
          <w:rFonts w:eastAsia="Arial" w:cs="Arial"/>
          <w:szCs w:val="24"/>
        </w:rPr>
        <w:t>p</w:t>
      </w:r>
      <w:r w:rsidRPr="007561CF">
        <w:rPr>
          <w:rFonts w:eastAsia="Arial" w:cs="Arial"/>
          <w:spacing w:val="1"/>
          <w:szCs w:val="24"/>
        </w:rPr>
        <w:t>r</w:t>
      </w:r>
      <w:r w:rsidRPr="007561CF">
        <w:rPr>
          <w:rFonts w:eastAsia="Arial" w:cs="Arial"/>
          <w:szCs w:val="24"/>
        </w:rPr>
        <w:t>op</w:t>
      </w:r>
      <w:r w:rsidRPr="007561CF">
        <w:rPr>
          <w:rFonts w:eastAsia="Arial" w:cs="Arial"/>
          <w:spacing w:val="1"/>
          <w:szCs w:val="24"/>
        </w:rPr>
        <w:t>e</w:t>
      </w:r>
      <w:r w:rsidRPr="007561CF">
        <w:rPr>
          <w:rFonts w:eastAsia="Arial" w:cs="Arial"/>
          <w:szCs w:val="24"/>
        </w:rPr>
        <w:t>rty</w:t>
      </w:r>
      <w:r w:rsidRPr="007561CF">
        <w:rPr>
          <w:rFonts w:eastAsia="Arial" w:cs="Arial"/>
          <w:spacing w:val="15"/>
          <w:szCs w:val="24"/>
        </w:rPr>
        <w:t xml:space="preserve"> </w:t>
      </w:r>
      <w:r w:rsidRPr="007561CF">
        <w:rPr>
          <w:rFonts w:eastAsia="Arial" w:cs="Arial"/>
          <w:szCs w:val="24"/>
        </w:rPr>
        <w:t>r</w:t>
      </w:r>
      <w:r w:rsidRPr="007561CF">
        <w:rPr>
          <w:rFonts w:eastAsia="Arial" w:cs="Arial"/>
          <w:spacing w:val="1"/>
          <w:szCs w:val="24"/>
        </w:rPr>
        <w:t>i</w:t>
      </w:r>
      <w:r w:rsidRPr="007561CF">
        <w:rPr>
          <w:rFonts w:eastAsia="Arial" w:cs="Arial"/>
          <w:szCs w:val="24"/>
        </w:rPr>
        <w:t>ght</w:t>
      </w:r>
      <w:r w:rsidRPr="007561CF">
        <w:rPr>
          <w:rFonts w:eastAsia="Arial" w:cs="Arial"/>
          <w:spacing w:val="1"/>
          <w:szCs w:val="24"/>
        </w:rPr>
        <w:t>s</w:t>
      </w:r>
      <w:r w:rsidRPr="007561CF">
        <w:rPr>
          <w:rFonts w:eastAsia="Arial" w:cs="Arial"/>
          <w:szCs w:val="24"/>
        </w:rPr>
        <w:t>;</w:t>
      </w:r>
      <w:r w:rsidRPr="007561CF">
        <w:rPr>
          <w:rFonts w:eastAsia="Arial" w:cs="Arial"/>
          <w:spacing w:val="11"/>
          <w:szCs w:val="24"/>
        </w:rPr>
        <w:t xml:space="preserve"> </w:t>
      </w:r>
      <w:r w:rsidRPr="007561CF">
        <w:rPr>
          <w:rFonts w:eastAsia="Arial" w:cs="Arial"/>
          <w:szCs w:val="24"/>
        </w:rPr>
        <w:t>a</w:t>
      </w:r>
      <w:r w:rsidRPr="007561CF">
        <w:rPr>
          <w:rFonts w:eastAsia="Arial" w:cs="Arial"/>
          <w:spacing w:val="1"/>
          <w:szCs w:val="24"/>
        </w:rPr>
        <w:t>n</w:t>
      </w:r>
      <w:r w:rsidRPr="007561CF">
        <w:rPr>
          <w:rFonts w:eastAsia="Arial" w:cs="Arial"/>
          <w:szCs w:val="24"/>
        </w:rPr>
        <w:t xml:space="preserve">d </w:t>
      </w:r>
      <w:r w:rsidRPr="007561CF">
        <w:rPr>
          <w:rFonts w:eastAsia="Arial" w:cs="Arial"/>
          <w:spacing w:val="1"/>
          <w:szCs w:val="24"/>
        </w:rPr>
        <w:t>a</w:t>
      </w:r>
      <w:r w:rsidRPr="007561CF">
        <w:rPr>
          <w:rFonts w:eastAsia="Arial" w:cs="Arial"/>
          <w:szCs w:val="24"/>
        </w:rPr>
        <w:t>void</w:t>
      </w:r>
      <w:r w:rsidRPr="007561CF">
        <w:rPr>
          <w:rFonts w:eastAsia="Arial" w:cs="Arial"/>
          <w:spacing w:val="11"/>
          <w:szCs w:val="24"/>
        </w:rPr>
        <w:t xml:space="preserve"> </w:t>
      </w:r>
      <w:r w:rsidRPr="007561CF">
        <w:rPr>
          <w:rFonts w:eastAsia="Arial" w:cs="Arial"/>
          <w:szCs w:val="24"/>
        </w:rPr>
        <w:t>si</w:t>
      </w:r>
      <w:r w:rsidRPr="007561CF">
        <w:rPr>
          <w:rFonts w:eastAsia="Arial" w:cs="Arial"/>
          <w:spacing w:val="1"/>
          <w:szCs w:val="24"/>
        </w:rPr>
        <w:t>g</w:t>
      </w:r>
      <w:r w:rsidRPr="007561CF">
        <w:rPr>
          <w:rFonts w:eastAsia="Arial" w:cs="Arial"/>
          <w:szCs w:val="24"/>
        </w:rPr>
        <w:t>nifi</w:t>
      </w:r>
      <w:r w:rsidRPr="007561CF">
        <w:rPr>
          <w:rFonts w:eastAsia="Arial" w:cs="Arial"/>
          <w:spacing w:val="1"/>
          <w:szCs w:val="24"/>
        </w:rPr>
        <w:t>c</w:t>
      </w:r>
      <w:r w:rsidRPr="007561CF">
        <w:rPr>
          <w:rFonts w:eastAsia="Arial" w:cs="Arial"/>
          <w:szCs w:val="24"/>
        </w:rPr>
        <w:t>ant</w:t>
      </w:r>
      <w:r w:rsidRPr="007561CF">
        <w:rPr>
          <w:rFonts w:eastAsia="Arial" w:cs="Arial"/>
          <w:spacing w:val="19"/>
          <w:szCs w:val="24"/>
        </w:rPr>
        <w:t xml:space="preserve"> </w:t>
      </w:r>
      <w:r w:rsidRPr="007561CF">
        <w:rPr>
          <w:rFonts w:eastAsia="Arial" w:cs="Arial"/>
          <w:szCs w:val="24"/>
        </w:rPr>
        <w:t>ne</w:t>
      </w:r>
      <w:r w:rsidRPr="007561CF">
        <w:rPr>
          <w:rFonts w:eastAsia="Arial" w:cs="Arial"/>
          <w:spacing w:val="1"/>
          <w:szCs w:val="24"/>
        </w:rPr>
        <w:t>g</w:t>
      </w:r>
      <w:r w:rsidRPr="007561CF">
        <w:rPr>
          <w:rFonts w:eastAsia="Arial" w:cs="Arial"/>
          <w:szCs w:val="24"/>
        </w:rPr>
        <w:t>ati</w:t>
      </w:r>
      <w:r w:rsidRPr="007561CF">
        <w:rPr>
          <w:rFonts w:eastAsia="Arial" w:cs="Arial"/>
          <w:spacing w:val="1"/>
          <w:szCs w:val="24"/>
        </w:rPr>
        <w:t>v</w:t>
      </w:r>
      <w:r w:rsidRPr="007561CF">
        <w:rPr>
          <w:rFonts w:eastAsia="Arial" w:cs="Arial"/>
          <w:szCs w:val="24"/>
        </w:rPr>
        <w:t>e</w:t>
      </w:r>
      <w:r w:rsidRPr="007561CF">
        <w:rPr>
          <w:rFonts w:eastAsia="Arial" w:cs="Arial"/>
          <w:spacing w:val="15"/>
          <w:szCs w:val="24"/>
        </w:rPr>
        <w:t xml:space="preserve"> </w:t>
      </w:r>
      <w:r w:rsidRPr="007561CF">
        <w:rPr>
          <w:rFonts w:eastAsia="Arial" w:cs="Arial"/>
          <w:szCs w:val="24"/>
        </w:rPr>
        <w:t>i</w:t>
      </w:r>
      <w:r w:rsidRPr="007561CF">
        <w:rPr>
          <w:rFonts w:eastAsia="Arial" w:cs="Arial"/>
          <w:spacing w:val="1"/>
          <w:szCs w:val="24"/>
        </w:rPr>
        <w:t>m</w:t>
      </w:r>
      <w:r w:rsidRPr="007561CF">
        <w:rPr>
          <w:rFonts w:eastAsia="Arial" w:cs="Arial"/>
          <w:szCs w:val="24"/>
        </w:rPr>
        <w:t>pa</w:t>
      </w:r>
      <w:r w:rsidRPr="007561CF">
        <w:rPr>
          <w:rFonts w:eastAsia="Arial" w:cs="Arial"/>
          <w:spacing w:val="1"/>
          <w:szCs w:val="24"/>
        </w:rPr>
        <w:t>c</w:t>
      </w:r>
      <w:r w:rsidRPr="007561CF">
        <w:rPr>
          <w:rFonts w:eastAsia="Arial" w:cs="Arial"/>
          <w:szCs w:val="24"/>
        </w:rPr>
        <w:t>t</w:t>
      </w:r>
      <w:r w:rsidRPr="007561CF">
        <w:rPr>
          <w:rFonts w:eastAsia="Arial" w:cs="Arial"/>
          <w:spacing w:val="12"/>
          <w:szCs w:val="24"/>
        </w:rPr>
        <w:t xml:space="preserve"> </w:t>
      </w:r>
      <w:r w:rsidRPr="007561CF">
        <w:rPr>
          <w:rFonts w:eastAsia="Arial" w:cs="Arial"/>
          <w:szCs w:val="24"/>
        </w:rPr>
        <w:t>on</w:t>
      </w:r>
      <w:r w:rsidRPr="007561CF">
        <w:rPr>
          <w:rFonts w:eastAsia="Arial" w:cs="Arial"/>
          <w:spacing w:val="6"/>
          <w:szCs w:val="24"/>
        </w:rPr>
        <w:t xml:space="preserve"> </w:t>
      </w:r>
      <w:r w:rsidRPr="007561CF">
        <w:rPr>
          <w:rFonts w:eastAsia="Arial" w:cs="Arial"/>
          <w:szCs w:val="24"/>
        </w:rPr>
        <w:t>in</w:t>
      </w:r>
      <w:r w:rsidRPr="007561CF">
        <w:rPr>
          <w:rFonts w:eastAsia="Arial" w:cs="Arial"/>
          <w:spacing w:val="1"/>
          <w:szCs w:val="24"/>
        </w:rPr>
        <w:t>n</w:t>
      </w:r>
      <w:r w:rsidRPr="007561CF">
        <w:rPr>
          <w:rFonts w:eastAsia="Arial" w:cs="Arial"/>
          <w:szCs w:val="24"/>
        </w:rPr>
        <w:t>ov</w:t>
      </w:r>
      <w:r w:rsidRPr="007561CF">
        <w:rPr>
          <w:rFonts w:eastAsia="Arial" w:cs="Arial"/>
          <w:spacing w:val="1"/>
          <w:szCs w:val="24"/>
        </w:rPr>
        <w:t>a</w:t>
      </w:r>
      <w:r w:rsidRPr="007561CF">
        <w:rPr>
          <w:rFonts w:eastAsia="Arial" w:cs="Arial"/>
          <w:szCs w:val="24"/>
        </w:rPr>
        <w:t>tio</w:t>
      </w:r>
      <w:r w:rsidRPr="007561CF">
        <w:rPr>
          <w:rFonts w:eastAsia="Arial" w:cs="Arial"/>
          <w:spacing w:val="1"/>
          <w:szCs w:val="24"/>
        </w:rPr>
        <w:t>n</w:t>
      </w:r>
      <w:r w:rsidRPr="007561CF">
        <w:rPr>
          <w:rFonts w:eastAsia="Arial" w:cs="Arial"/>
          <w:szCs w:val="24"/>
        </w:rPr>
        <w:t>,</w:t>
      </w:r>
      <w:r w:rsidRPr="007561CF">
        <w:rPr>
          <w:rFonts w:eastAsia="Arial" w:cs="Arial"/>
          <w:spacing w:val="19"/>
          <w:szCs w:val="24"/>
        </w:rPr>
        <w:t xml:space="preserve"> </w:t>
      </w:r>
      <w:r w:rsidRPr="007561CF">
        <w:rPr>
          <w:rFonts w:eastAsia="Arial" w:cs="Arial"/>
          <w:szCs w:val="24"/>
        </w:rPr>
        <w:t>a</w:t>
      </w:r>
      <w:r w:rsidRPr="007561CF">
        <w:rPr>
          <w:rFonts w:eastAsia="Arial" w:cs="Arial"/>
          <w:spacing w:val="1"/>
          <w:szCs w:val="24"/>
        </w:rPr>
        <w:t>n</w:t>
      </w:r>
      <w:r w:rsidRPr="007561CF">
        <w:rPr>
          <w:rFonts w:eastAsia="Arial" w:cs="Arial"/>
          <w:szCs w:val="24"/>
        </w:rPr>
        <w:t>d</w:t>
      </w:r>
      <w:r w:rsidRPr="007561CF">
        <w:rPr>
          <w:rFonts w:eastAsia="Arial" w:cs="Arial"/>
          <w:spacing w:val="7"/>
          <w:szCs w:val="24"/>
        </w:rPr>
        <w:t xml:space="preserve"> </w:t>
      </w:r>
      <w:r w:rsidRPr="007561CF">
        <w:rPr>
          <w:rFonts w:eastAsia="Arial" w:cs="Arial"/>
          <w:szCs w:val="24"/>
        </w:rPr>
        <w:t>U.</w:t>
      </w:r>
      <w:r w:rsidRPr="007561CF">
        <w:rPr>
          <w:rFonts w:eastAsia="Arial" w:cs="Arial"/>
          <w:spacing w:val="1"/>
          <w:szCs w:val="24"/>
        </w:rPr>
        <w:t>S</w:t>
      </w:r>
      <w:r w:rsidRPr="007561CF">
        <w:rPr>
          <w:rFonts w:eastAsia="Arial" w:cs="Arial"/>
          <w:szCs w:val="24"/>
        </w:rPr>
        <w:t>.</w:t>
      </w:r>
      <w:r w:rsidRPr="007561CF">
        <w:rPr>
          <w:rFonts w:eastAsia="Arial" w:cs="Arial"/>
          <w:spacing w:val="8"/>
          <w:szCs w:val="24"/>
        </w:rPr>
        <w:t xml:space="preserve"> </w:t>
      </w:r>
      <w:r w:rsidRPr="007561CF">
        <w:rPr>
          <w:rFonts w:eastAsia="Arial" w:cs="Arial"/>
          <w:szCs w:val="24"/>
        </w:rPr>
        <w:t>c</w:t>
      </w:r>
      <w:r w:rsidRPr="007561CF">
        <w:rPr>
          <w:rFonts w:eastAsia="Arial" w:cs="Arial"/>
          <w:spacing w:val="1"/>
          <w:szCs w:val="24"/>
        </w:rPr>
        <w:t>o</w:t>
      </w:r>
      <w:r w:rsidRPr="007561CF">
        <w:rPr>
          <w:rFonts w:eastAsia="Arial" w:cs="Arial"/>
          <w:szCs w:val="24"/>
        </w:rPr>
        <w:t>mp</w:t>
      </w:r>
      <w:r w:rsidRPr="007561CF">
        <w:rPr>
          <w:rFonts w:eastAsia="Arial" w:cs="Arial"/>
          <w:spacing w:val="1"/>
          <w:szCs w:val="24"/>
        </w:rPr>
        <w:t>e</w:t>
      </w:r>
      <w:r w:rsidRPr="007561CF">
        <w:rPr>
          <w:rFonts w:eastAsia="Arial" w:cs="Arial"/>
          <w:szCs w:val="24"/>
        </w:rPr>
        <w:t>titiv</w:t>
      </w:r>
      <w:r w:rsidRPr="007561CF">
        <w:rPr>
          <w:rFonts w:eastAsia="Arial" w:cs="Arial"/>
          <w:spacing w:val="1"/>
          <w:szCs w:val="24"/>
        </w:rPr>
        <w:t>e</w:t>
      </w:r>
      <w:r w:rsidRPr="007561CF">
        <w:rPr>
          <w:rFonts w:eastAsia="Arial" w:cs="Arial"/>
          <w:szCs w:val="24"/>
        </w:rPr>
        <w:t>n</w:t>
      </w:r>
      <w:r w:rsidRPr="007561CF">
        <w:rPr>
          <w:rFonts w:eastAsia="Arial" w:cs="Arial"/>
          <w:spacing w:val="1"/>
          <w:szCs w:val="24"/>
        </w:rPr>
        <w:t>e</w:t>
      </w:r>
      <w:r w:rsidRPr="007561CF">
        <w:rPr>
          <w:rFonts w:eastAsia="Arial" w:cs="Arial"/>
          <w:szCs w:val="24"/>
        </w:rPr>
        <w:t>ss.</w:t>
      </w:r>
    </w:p>
    <w:p w14:paraId="3BF7A441" w14:textId="77777777" w:rsidR="00792AE6" w:rsidRDefault="00792AE6" w:rsidP="002D1B50">
      <w:pPr>
        <w:rPr>
          <w:rFonts w:eastAsia="Arial" w:cs="Arial"/>
          <w:b/>
          <w:szCs w:val="24"/>
        </w:rPr>
      </w:pPr>
    </w:p>
    <w:p w14:paraId="063480BC" w14:textId="77777777" w:rsidR="002D1B50" w:rsidRDefault="002D1B50" w:rsidP="002D1B50">
      <w:pPr>
        <w:rPr>
          <w:rFonts w:eastAsia="Arial" w:cs="Arial"/>
          <w:szCs w:val="24"/>
        </w:rPr>
      </w:pPr>
      <w:r>
        <w:rPr>
          <w:rFonts w:eastAsia="Arial" w:cs="Arial"/>
          <w:b/>
          <w:szCs w:val="24"/>
        </w:rPr>
        <w:t xml:space="preserve">Suggested data, formats and databases </w:t>
      </w:r>
    </w:p>
    <w:p w14:paraId="273B5356" w14:textId="77777777" w:rsidR="002D1B50" w:rsidRPr="009A07DC" w:rsidRDefault="002D1B50" w:rsidP="002D1B50">
      <w:pPr>
        <w:rPr>
          <w:rFonts w:eastAsia="Arial" w:cs="Arial"/>
          <w:szCs w:val="24"/>
        </w:rPr>
      </w:pPr>
      <w:r>
        <w:rPr>
          <w:rFonts w:eastAsia="Arial" w:cs="Arial"/>
          <w:szCs w:val="24"/>
        </w:rPr>
        <w:t>Though all projects submitted to the RACEE FOA will be different, the following are examples of data types, existing collection/reporting formats and databased that may be applicable. It is suggested that projects incorporate any applicable items listed below.</w:t>
      </w:r>
    </w:p>
    <w:p w14:paraId="29F8D612" w14:textId="77777777" w:rsidR="002D1B50" w:rsidRDefault="002D1B50" w:rsidP="002D1B50">
      <w:pPr>
        <w:rPr>
          <w:rFonts w:eastAsia="Arial" w:cs="Arial"/>
          <w:b/>
          <w:szCs w:val="24"/>
        </w:rPr>
      </w:pPr>
    </w:p>
    <w:p w14:paraId="11DEC8D0" w14:textId="095A4CE0" w:rsidR="002D1B50" w:rsidRDefault="002D1B50" w:rsidP="002D1B50">
      <w:pPr>
        <w:rPr>
          <w:rFonts w:eastAsia="Arial" w:cs="Arial"/>
          <w:b/>
          <w:szCs w:val="24"/>
        </w:rPr>
      </w:pPr>
      <w:r>
        <w:rPr>
          <w:rFonts w:eastAsia="Arial" w:cs="Arial"/>
          <w:b/>
          <w:szCs w:val="24"/>
        </w:rPr>
        <w:t>Data</w:t>
      </w:r>
      <w:r w:rsidR="005C479E">
        <w:rPr>
          <w:rFonts w:eastAsia="Arial" w:cs="Arial"/>
          <w:b/>
          <w:szCs w:val="24"/>
        </w:rPr>
        <w:t xml:space="preserve"> </w:t>
      </w:r>
      <w:r>
        <w:rPr>
          <w:rFonts w:eastAsia="Arial" w:cs="Arial"/>
          <w:b/>
          <w:szCs w:val="24"/>
        </w:rPr>
        <w:t>Performance Metrics</w:t>
      </w:r>
    </w:p>
    <w:p w14:paraId="2ACA8218" w14:textId="6843DBAE" w:rsidR="002D1B50" w:rsidRPr="00702CDB" w:rsidRDefault="005848C9" w:rsidP="005848C9">
      <w:pPr>
        <w:pStyle w:val="ListParagraph"/>
        <w:numPr>
          <w:ilvl w:val="0"/>
          <w:numId w:val="81"/>
        </w:numPr>
        <w:rPr>
          <w:rFonts w:eastAsia="Arial" w:cs="Arial"/>
          <w:szCs w:val="24"/>
        </w:rPr>
      </w:pPr>
      <w:r w:rsidRPr="005848C9">
        <w:rPr>
          <w:rFonts w:eastAsia="Arial" w:cs="Arial"/>
          <w:szCs w:val="24"/>
        </w:rPr>
        <w:t xml:space="preserve">Energy saved:  The “energy saved” data is based on measuring energy use before the project, implementing the project, and then measuring energy usage after the project, where the difference being the amount of energy saved. </w:t>
      </w:r>
      <w:r w:rsidR="002D1B50" w:rsidRPr="005848C9">
        <w:rPr>
          <w:rFonts w:eastAsia="Arial" w:cs="Arial"/>
          <w:szCs w:val="24"/>
        </w:rPr>
        <w:t>Other factors that may influence energy usage should be considered and incorporated into this data, for example, if the energy usage declined because building occupanc</w:t>
      </w:r>
      <w:r w:rsidR="002D1B50" w:rsidRPr="00432605">
        <w:rPr>
          <w:rFonts w:eastAsia="Arial" w:cs="Arial"/>
          <w:szCs w:val="24"/>
        </w:rPr>
        <w:t>y declined, this should be noted. This data should not be estimated.</w:t>
      </w:r>
      <w:r w:rsidR="002D1B50" w:rsidRPr="00C03675">
        <w:rPr>
          <w:rFonts w:eastAsia="Arial" w:cs="Arial"/>
          <w:szCs w:val="24"/>
        </w:rPr>
        <w:t xml:space="preserve"> </w:t>
      </w:r>
      <w:r w:rsidR="002D1B50" w:rsidRPr="00D816F5">
        <w:rPr>
          <w:rFonts w:eastAsia="Arial" w:cs="Arial"/>
          <w:szCs w:val="24"/>
        </w:rPr>
        <w:t>Both the baseline energy use and the energy use after the project implementation should be reported.</w:t>
      </w:r>
    </w:p>
    <w:p w14:paraId="35EDA4D7" w14:textId="0F4751DF" w:rsidR="002D1B50" w:rsidRPr="00432605" w:rsidRDefault="005848C9" w:rsidP="005848C9">
      <w:pPr>
        <w:pStyle w:val="ListParagraph"/>
        <w:numPr>
          <w:ilvl w:val="0"/>
          <w:numId w:val="81"/>
        </w:numPr>
        <w:rPr>
          <w:rFonts w:eastAsia="Arial" w:cs="Arial"/>
          <w:szCs w:val="24"/>
        </w:rPr>
      </w:pPr>
      <w:r w:rsidRPr="005848C9">
        <w:rPr>
          <w:rFonts w:eastAsia="Arial" w:cs="Arial"/>
          <w:szCs w:val="24"/>
        </w:rPr>
        <w:t xml:space="preserve">Fuel saved:  The “fuel saved” data is based on measuring fuel use before the project, implementing the project, and then measuring fuel usage after the project, where the difference is the amount of fuel saved. Other factors that may influence fuel usage should be considered and incorporated into this data. For example, if </w:t>
      </w:r>
      <w:r w:rsidR="002D1B50">
        <w:rPr>
          <w:rFonts w:eastAsia="Arial" w:cs="Arial"/>
          <w:szCs w:val="24"/>
        </w:rPr>
        <w:t xml:space="preserve">the </w:t>
      </w:r>
      <w:r w:rsidRPr="005848C9">
        <w:rPr>
          <w:rFonts w:eastAsia="Arial" w:cs="Arial"/>
          <w:szCs w:val="24"/>
        </w:rPr>
        <w:t xml:space="preserve">fuel usage declined because building occupancy declined, this should be </w:t>
      </w:r>
      <w:r w:rsidR="002D1B50">
        <w:rPr>
          <w:rFonts w:eastAsia="Arial" w:cs="Arial"/>
          <w:szCs w:val="24"/>
        </w:rPr>
        <w:t>noted</w:t>
      </w:r>
      <w:r w:rsidR="00AA4DAB">
        <w:rPr>
          <w:rFonts w:eastAsia="Arial" w:cs="Arial"/>
          <w:szCs w:val="24"/>
        </w:rPr>
        <w:t xml:space="preserve"> and </w:t>
      </w:r>
      <w:r w:rsidRPr="005848C9">
        <w:rPr>
          <w:rFonts w:eastAsia="Arial" w:cs="Arial"/>
          <w:szCs w:val="24"/>
        </w:rPr>
        <w:t>incorporated into the projected savings, or identified</w:t>
      </w:r>
      <w:r>
        <w:rPr>
          <w:rFonts w:eastAsia="Arial" w:cs="Arial"/>
          <w:szCs w:val="24"/>
        </w:rPr>
        <w:t xml:space="preserve"> as part of the actual results</w:t>
      </w:r>
      <w:r w:rsidR="002D1B50" w:rsidRPr="005848C9">
        <w:rPr>
          <w:rFonts w:eastAsia="Arial" w:cs="Arial"/>
          <w:szCs w:val="24"/>
        </w:rPr>
        <w:t>. This data should not be estimated. Both the baseline fuel use and the fuel use after the project implementation should be reported.</w:t>
      </w:r>
    </w:p>
    <w:p w14:paraId="78D9A8F0" w14:textId="3BCBE198" w:rsidR="002D1B50" w:rsidRDefault="002D1B50" w:rsidP="002D1B50">
      <w:pPr>
        <w:pStyle w:val="ListParagraph"/>
        <w:numPr>
          <w:ilvl w:val="0"/>
          <w:numId w:val="81"/>
        </w:numPr>
        <w:rPr>
          <w:rFonts w:eastAsia="Arial" w:cs="Arial"/>
          <w:szCs w:val="24"/>
        </w:rPr>
      </w:pPr>
      <w:r>
        <w:rPr>
          <w:rFonts w:eastAsia="Arial" w:cs="Arial"/>
          <w:szCs w:val="24"/>
        </w:rPr>
        <w:t xml:space="preserve">Cost savings: </w:t>
      </w:r>
      <w:r w:rsidR="005848C9">
        <w:rPr>
          <w:rFonts w:eastAsia="Arial" w:cs="Arial"/>
          <w:szCs w:val="24"/>
        </w:rPr>
        <w:t xml:space="preserve">Cost savings data should be calculated based on the energy and fuel savings and reported on a frequency that works for the community, </w:t>
      </w:r>
      <w:r>
        <w:rPr>
          <w:rFonts w:eastAsia="Arial" w:cs="Arial"/>
          <w:szCs w:val="24"/>
        </w:rPr>
        <w:t>for example,</w:t>
      </w:r>
      <w:r w:rsidR="00AA4DAB">
        <w:rPr>
          <w:rFonts w:eastAsia="Arial" w:cs="Arial"/>
          <w:szCs w:val="24"/>
        </w:rPr>
        <w:t xml:space="preserve"> </w:t>
      </w:r>
      <w:r w:rsidR="005848C9">
        <w:rPr>
          <w:rFonts w:eastAsia="Arial" w:cs="Arial"/>
          <w:szCs w:val="24"/>
        </w:rPr>
        <w:t>such as monthly or annually</w:t>
      </w:r>
      <w:r>
        <w:rPr>
          <w:rFonts w:eastAsia="Arial" w:cs="Arial"/>
          <w:szCs w:val="24"/>
        </w:rPr>
        <w:t>. This should also provide data on the return on investment for the retrofit activities undertaken.</w:t>
      </w:r>
    </w:p>
    <w:p w14:paraId="5133016A" w14:textId="30ACE3DA" w:rsidR="002D1B50" w:rsidRPr="00802C55" w:rsidRDefault="00432605" w:rsidP="00432605">
      <w:pPr>
        <w:pStyle w:val="ListParagraph"/>
        <w:numPr>
          <w:ilvl w:val="0"/>
          <w:numId w:val="81"/>
        </w:numPr>
        <w:rPr>
          <w:rFonts w:eastAsia="Arial" w:cs="Arial"/>
          <w:szCs w:val="24"/>
        </w:rPr>
      </w:pPr>
      <w:r>
        <w:rPr>
          <w:rFonts w:eastAsia="Arial" w:cs="Arial"/>
          <w:szCs w:val="24"/>
        </w:rPr>
        <w:t>Amount</w:t>
      </w:r>
      <w:r w:rsidR="002D1B50" w:rsidRPr="00802C55">
        <w:rPr>
          <w:rFonts w:eastAsia="Arial" w:cs="Arial"/>
          <w:szCs w:val="24"/>
        </w:rPr>
        <w:t xml:space="preserve"> </w:t>
      </w:r>
      <w:r w:rsidRPr="00432605">
        <w:rPr>
          <w:rFonts w:eastAsia="Arial" w:cs="Arial"/>
          <w:szCs w:val="24"/>
        </w:rPr>
        <w:t xml:space="preserve">of </w:t>
      </w:r>
      <w:r w:rsidR="002D1B50" w:rsidRPr="00802C55">
        <w:rPr>
          <w:rFonts w:eastAsia="Arial" w:cs="Arial"/>
          <w:szCs w:val="24"/>
        </w:rPr>
        <w:t xml:space="preserve">electricity </w:t>
      </w:r>
      <w:r w:rsidRPr="00432605">
        <w:rPr>
          <w:rFonts w:eastAsia="Arial" w:cs="Arial"/>
          <w:szCs w:val="24"/>
        </w:rPr>
        <w:t xml:space="preserve">renewable energy generated </w:t>
      </w:r>
      <w:r w:rsidR="002D1B50" w:rsidRPr="00802C55">
        <w:rPr>
          <w:rFonts w:eastAsia="Arial" w:cs="Arial"/>
          <w:szCs w:val="24"/>
        </w:rPr>
        <w:t>from renewable sources</w:t>
      </w:r>
      <w:r w:rsidR="002D1B50">
        <w:rPr>
          <w:rFonts w:eastAsia="Arial" w:cs="Arial"/>
          <w:szCs w:val="24"/>
        </w:rPr>
        <w:t>:</w:t>
      </w:r>
      <w:r w:rsidR="00AA4DAB">
        <w:rPr>
          <w:rFonts w:eastAsia="Arial" w:cs="Arial"/>
          <w:szCs w:val="24"/>
        </w:rPr>
        <w:t xml:space="preserve"> </w:t>
      </w:r>
      <w:r w:rsidRPr="00432605">
        <w:rPr>
          <w:rFonts w:eastAsia="Arial" w:cs="Arial"/>
          <w:szCs w:val="24"/>
        </w:rPr>
        <w:t xml:space="preserve">or energy displaced (please note that RE that adds additional generating capacity to the existing capacity is not eligible for this FOA. Only integrated RE that reduces building energy use or replaces existing, less efficient capacity is an eligible use of funds for this FOA): Data for renewable energy </w:t>
      </w:r>
      <w:r w:rsidR="002D1B50">
        <w:rPr>
          <w:rFonts w:eastAsia="Arial" w:cs="Arial"/>
          <w:szCs w:val="24"/>
        </w:rPr>
        <w:t>integration</w:t>
      </w:r>
      <w:r w:rsidR="00AA4DAB">
        <w:rPr>
          <w:rFonts w:eastAsia="Arial" w:cs="Arial"/>
          <w:szCs w:val="24"/>
        </w:rPr>
        <w:t xml:space="preserve"> </w:t>
      </w:r>
      <w:r w:rsidRPr="00432605">
        <w:rPr>
          <w:rFonts w:eastAsia="Arial" w:cs="Arial"/>
          <w:szCs w:val="24"/>
        </w:rPr>
        <w:t xml:space="preserve">systems should measure actual </w:t>
      </w:r>
      <w:r w:rsidR="002D1B50">
        <w:rPr>
          <w:rFonts w:eastAsia="Arial" w:cs="Arial"/>
          <w:szCs w:val="24"/>
        </w:rPr>
        <w:t>kwh</w:t>
      </w:r>
      <w:r w:rsidR="00AA4DAB">
        <w:rPr>
          <w:rFonts w:eastAsia="Arial" w:cs="Arial"/>
          <w:szCs w:val="24"/>
        </w:rPr>
        <w:t xml:space="preserve"> </w:t>
      </w:r>
      <w:r w:rsidRPr="00432605">
        <w:rPr>
          <w:rFonts w:eastAsia="Arial" w:cs="Arial"/>
          <w:szCs w:val="24"/>
        </w:rPr>
        <w:t>energy produced (kWh) based on the measured energy generation</w:t>
      </w:r>
      <w:r w:rsidR="002D1B50">
        <w:rPr>
          <w:rFonts w:eastAsia="Arial" w:cs="Arial"/>
          <w:szCs w:val="24"/>
        </w:rPr>
        <w:t xml:space="preserve"> data collection</w:t>
      </w:r>
      <w:r w:rsidRPr="00432605">
        <w:rPr>
          <w:rFonts w:eastAsia="Arial" w:cs="Arial"/>
          <w:szCs w:val="24"/>
        </w:rPr>
        <w:t xml:space="preserve">, not the nameplate generating capacity. The energy displaced </w:t>
      </w:r>
      <w:r w:rsidR="002D1B50">
        <w:rPr>
          <w:rFonts w:eastAsia="Arial" w:cs="Arial"/>
          <w:szCs w:val="24"/>
        </w:rPr>
        <w:t xml:space="preserve">energy use </w:t>
      </w:r>
      <w:r w:rsidRPr="00432605">
        <w:rPr>
          <w:rFonts w:eastAsia="Arial" w:cs="Arial"/>
          <w:szCs w:val="24"/>
        </w:rPr>
        <w:t xml:space="preserve">should also be reported based on the actual amount of energy displaced (e.g., for a biomass-fired CHP system, the reduction in fuel consumption </w:t>
      </w:r>
      <w:r w:rsidR="002D1B50">
        <w:rPr>
          <w:rFonts w:eastAsia="Arial" w:cs="Arial"/>
          <w:szCs w:val="24"/>
        </w:rPr>
        <w:t>for</w:t>
      </w:r>
      <w:r w:rsidR="00AA4DAB">
        <w:rPr>
          <w:rFonts w:eastAsia="Arial" w:cs="Arial"/>
          <w:szCs w:val="24"/>
        </w:rPr>
        <w:t xml:space="preserve"> </w:t>
      </w:r>
      <w:r w:rsidRPr="00432605">
        <w:rPr>
          <w:rFonts w:eastAsia="Arial" w:cs="Arial"/>
          <w:szCs w:val="24"/>
        </w:rPr>
        <w:t xml:space="preserve">based on both </w:t>
      </w:r>
      <w:r w:rsidR="002D1B50">
        <w:rPr>
          <w:rFonts w:eastAsia="Arial" w:cs="Arial"/>
          <w:szCs w:val="24"/>
        </w:rPr>
        <w:t>heating</w:t>
      </w:r>
      <w:r w:rsidR="00AA4DAB">
        <w:rPr>
          <w:rFonts w:eastAsia="Arial" w:cs="Arial"/>
          <w:szCs w:val="24"/>
        </w:rPr>
        <w:t xml:space="preserve"> </w:t>
      </w:r>
      <w:r w:rsidRPr="00432605">
        <w:rPr>
          <w:rFonts w:eastAsia="Arial" w:cs="Arial"/>
          <w:szCs w:val="24"/>
        </w:rPr>
        <w:t xml:space="preserve">the heat and electricity </w:t>
      </w:r>
      <w:r w:rsidR="002D1B50">
        <w:rPr>
          <w:rFonts w:eastAsia="Arial" w:cs="Arial"/>
          <w:szCs w:val="24"/>
        </w:rPr>
        <w:t>generation</w:t>
      </w:r>
      <w:r w:rsidR="00AA4DAB">
        <w:rPr>
          <w:rFonts w:eastAsia="Arial" w:cs="Arial"/>
          <w:szCs w:val="24"/>
        </w:rPr>
        <w:t xml:space="preserve"> </w:t>
      </w:r>
      <w:r w:rsidRPr="00432605">
        <w:rPr>
          <w:rFonts w:eastAsia="Arial" w:cs="Arial"/>
          <w:szCs w:val="24"/>
        </w:rPr>
        <w:t>generated).</w:t>
      </w:r>
    </w:p>
    <w:p w14:paraId="2CCA0DA9" w14:textId="77777777" w:rsidR="002D1B50" w:rsidRDefault="002D1B50" w:rsidP="002D1B50">
      <w:pPr>
        <w:pStyle w:val="ListParagraph"/>
        <w:numPr>
          <w:ilvl w:val="0"/>
          <w:numId w:val="81"/>
        </w:numPr>
        <w:rPr>
          <w:rFonts w:eastAsia="Arial" w:cs="Arial"/>
          <w:szCs w:val="24"/>
        </w:rPr>
      </w:pPr>
      <w:r w:rsidRPr="0009396F">
        <w:rPr>
          <w:rFonts w:eastAsia="Arial" w:cs="Arial"/>
          <w:szCs w:val="24"/>
        </w:rPr>
        <w:t>Criteria air pollutants reduced</w:t>
      </w:r>
      <w:r>
        <w:rPr>
          <w:rFonts w:eastAsia="Arial" w:cs="Arial"/>
          <w:szCs w:val="24"/>
        </w:rPr>
        <w:t>: calculations should align with state air quality planning calculations on fuel usage reductions.</w:t>
      </w:r>
    </w:p>
    <w:p w14:paraId="5E7AD12D" w14:textId="77777777" w:rsidR="002D1B50" w:rsidRPr="00802C55" w:rsidRDefault="002D1B50" w:rsidP="002D1B50">
      <w:pPr>
        <w:rPr>
          <w:rFonts w:eastAsia="Arial" w:cs="Arial"/>
          <w:szCs w:val="24"/>
        </w:rPr>
      </w:pPr>
    </w:p>
    <w:p w14:paraId="28B7A1D0" w14:textId="77777777" w:rsidR="002D1B50" w:rsidRDefault="002D1B50" w:rsidP="002D1B50">
      <w:pPr>
        <w:rPr>
          <w:rFonts w:eastAsia="Arial" w:cs="Arial"/>
          <w:b/>
          <w:szCs w:val="24"/>
        </w:rPr>
      </w:pPr>
      <w:r>
        <w:rPr>
          <w:rFonts w:eastAsia="Arial" w:cs="Arial"/>
          <w:b/>
          <w:szCs w:val="24"/>
        </w:rPr>
        <w:t>Process Metrics</w:t>
      </w:r>
    </w:p>
    <w:p w14:paraId="27C762B5" w14:textId="77777777" w:rsidR="002D1B50" w:rsidRDefault="002D1B50" w:rsidP="002D1B50">
      <w:pPr>
        <w:pStyle w:val="ListParagraph"/>
        <w:numPr>
          <w:ilvl w:val="0"/>
          <w:numId w:val="81"/>
        </w:numPr>
        <w:rPr>
          <w:rFonts w:eastAsia="Arial" w:cs="Arial"/>
          <w:szCs w:val="24"/>
        </w:rPr>
      </w:pPr>
      <w:r>
        <w:rPr>
          <w:rFonts w:eastAsia="Arial" w:cs="Arial"/>
          <w:szCs w:val="24"/>
        </w:rPr>
        <w:t>Audits performed</w:t>
      </w:r>
    </w:p>
    <w:p w14:paraId="272291CC" w14:textId="77777777" w:rsidR="002D1B50" w:rsidRDefault="002D1B50" w:rsidP="002D1B50">
      <w:pPr>
        <w:pStyle w:val="ListParagraph"/>
        <w:numPr>
          <w:ilvl w:val="0"/>
          <w:numId w:val="81"/>
        </w:numPr>
        <w:rPr>
          <w:rFonts w:eastAsia="Arial" w:cs="Arial"/>
          <w:szCs w:val="24"/>
        </w:rPr>
      </w:pPr>
      <w:r>
        <w:rPr>
          <w:rFonts w:eastAsia="Arial" w:cs="Arial"/>
          <w:szCs w:val="24"/>
        </w:rPr>
        <w:t>Buildings retrofitted</w:t>
      </w:r>
    </w:p>
    <w:p w14:paraId="744002FE" w14:textId="77777777" w:rsidR="002D1B50" w:rsidRPr="0009396F" w:rsidRDefault="002D1B50" w:rsidP="002D1B50">
      <w:pPr>
        <w:pStyle w:val="ListParagraph"/>
        <w:numPr>
          <w:ilvl w:val="0"/>
          <w:numId w:val="81"/>
        </w:numPr>
        <w:rPr>
          <w:rFonts w:ascii="Verdana" w:hAnsi="Verdana"/>
          <w:color w:val="000000"/>
          <w:sz w:val="20"/>
        </w:rPr>
      </w:pPr>
      <w:r w:rsidRPr="0009396F">
        <w:rPr>
          <w:rFonts w:ascii="Verdana" w:hAnsi="Verdana"/>
          <w:color w:val="000000"/>
          <w:sz w:val="20"/>
        </w:rPr>
        <w:t>Amount of electricity generated from other renewable sources</w:t>
      </w:r>
    </w:p>
    <w:p w14:paraId="56BFB9D7" w14:textId="77777777" w:rsidR="002D1B50" w:rsidRPr="0009396F" w:rsidRDefault="002D1B50" w:rsidP="002D1B50">
      <w:pPr>
        <w:pStyle w:val="ListParagraph"/>
        <w:numPr>
          <w:ilvl w:val="0"/>
          <w:numId w:val="81"/>
        </w:numPr>
        <w:rPr>
          <w:rFonts w:ascii="Verdana" w:hAnsi="Verdana"/>
          <w:color w:val="000000"/>
          <w:sz w:val="20"/>
        </w:rPr>
      </w:pPr>
      <w:r w:rsidRPr="0009396F">
        <w:rPr>
          <w:rFonts w:ascii="Verdana" w:hAnsi="Verdana"/>
          <w:color w:val="000000"/>
          <w:sz w:val="20"/>
        </w:rPr>
        <w:t>Amount of electricity generated from photovoltaic systems</w:t>
      </w:r>
    </w:p>
    <w:p w14:paraId="144958C8" w14:textId="77777777" w:rsidR="002D1B50" w:rsidRPr="0009396F" w:rsidRDefault="002D1B50" w:rsidP="002D1B50">
      <w:pPr>
        <w:pStyle w:val="ListParagraph"/>
        <w:numPr>
          <w:ilvl w:val="0"/>
          <w:numId w:val="81"/>
        </w:numPr>
        <w:rPr>
          <w:rFonts w:eastAsia="Arial" w:cs="Arial"/>
          <w:szCs w:val="24"/>
        </w:rPr>
      </w:pPr>
      <w:r w:rsidRPr="0009396F">
        <w:rPr>
          <w:rFonts w:ascii="Verdana" w:hAnsi="Verdana"/>
          <w:color w:val="000000"/>
          <w:sz w:val="20"/>
        </w:rPr>
        <w:t>Amount of electricity generated from wind systems</w:t>
      </w:r>
    </w:p>
    <w:p w14:paraId="5CDFA4CE" w14:textId="77777777" w:rsidR="002D1B50" w:rsidRPr="00802C55" w:rsidRDefault="002D1B50" w:rsidP="002D1B50">
      <w:pPr>
        <w:pStyle w:val="ListParagraph"/>
        <w:numPr>
          <w:ilvl w:val="0"/>
          <w:numId w:val="81"/>
        </w:numPr>
        <w:rPr>
          <w:rFonts w:eastAsia="Arial" w:cs="Arial"/>
          <w:szCs w:val="24"/>
        </w:rPr>
      </w:pPr>
      <w:r w:rsidRPr="00802C55">
        <w:rPr>
          <w:rFonts w:ascii="Verdana" w:hAnsi="Verdana"/>
          <w:color w:val="000000"/>
          <w:sz w:val="20"/>
        </w:rPr>
        <w:t>Biofuel systems installed</w:t>
      </w:r>
    </w:p>
    <w:p w14:paraId="0AC25CDD" w14:textId="77777777" w:rsidR="002D1B50" w:rsidRDefault="002D1B50" w:rsidP="002D1B50">
      <w:pPr>
        <w:pStyle w:val="ListParagraph"/>
        <w:numPr>
          <w:ilvl w:val="0"/>
          <w:numId w:val="81"/>
        </w:numPr>
        <w:rPr>
          <w:rFonts w:eastAsia="Arial" w:cs="Arial"/>
          <w:szCs w:val="24"/>
        </w:rPr>
      </w:pPr>
      <w:r w:rsidRPr="00802C55">
        <w:rPr>
          <w:rFonts w:eastAsia="Arial" w:cs="Arial"/>
          <w:szCs w:val="24"/>
        </w:rPr>
        <w:t xml:space="preserve">Biomass (non </w:t>
      </w:r>
      <w:r>
        <w:rPr>
          <w:rFonts w:eastAsia="Arial" w:cs="Arial"/>
          <w:szCs w:val="24"/>
        </w:rPr>
        <w:t>t</w:t>
      </w:r>
      <w:r w:rsidRPr="00802C55">
        <w:rPr>
          <w:rFonts w:eastAsia="Arial" w:cs="Arial"/>
          <w:szCs w:val="24"/>
        </w:rPr>
        <w:t>ransport) systems installed</w:t>
      </w:r>
    </w:p>
    <w:p w14:paraId="5D713E95" w14:textId="77777777" w:rsidR="002D1B50" w:rsidRDefault="002D1B50" w:rsidP="002D1B50">
      <w:pPr>
        <w:pStyle w:val="ListParagraph"/>
        <w:numPr>
          <w:ilvl w:val="0"/>
          <w:numId w:val="81"/>
        </w:numPr>
        <w:rPr>
          <w:rFonts w:eastAsia="Arial" w:cs="Arial"/>
          <w:szCs w:val="24"/>
        </w:rPr>
      </w:pPr>
      <w:r w:rsidRPr="00802C55">
        <w:rPr>
          <w:rFonts w:eastAsia="Arial" w:cs="Arial"/>
          <w:szCs w:val="24"/>
        </w:rPr>
        <w:t>Building code adoption</w:t>
      </w:r>
    </w:p>
    <w:p w14:paraId="5C7AD216" w14:textId="77777777" w:rsidR="002D1B50" w:rsidRDefault="002D1B50" w:rsidP="002D1B50">
      <w:pPr>
        <w:pStyle w:val="ListParagraph"/>
        <w:numPr>
          <w:ilvl w:val="0"/>
          <w:numId w:val="81"/>
        </w:numPr>
        <w:rPr>
          <w:rFonts w:eastAsia="Arial" w:cs="Arial"/>
          <w:szCs w:val="24"/>
        </w:rPr>
      </w:pPr>
      <w:r w:rsidRPr="00802C55">
        <w:rPr>
          <w:rFonts w:eastAsia="Arial" w:cs="Arial"/>
          <w:szCs w:val="24"/>
        </w:rPr>
        <w:t>Building energy audits, by sector</w:t>
      </w:r>
    </w:p>
    <w:p w14:paraId="6EDA8EC6" w14:textId="77777777" w:rsidR="002D1B50" w:rsidRDefault="002D1B50" w:rsidP="002D1B50">
      <w:pPr>
        <w:pStyle w:val="ListParagraph"/>
        <w:numPr>
          <w:ilvl w:val="0"/>
          <w:numId w:val="81"/>
        </w:numPr>
        <w:rPr>
          <w:rFonts w:eastAsia="Arial" w:cs="Arial"/>
          <w:szCs w:val="24"/>
        </w:rPr>
      </w:pPr>
      <w:r w:rsidRPr="00802C55">
        <w:rPr>
          <w:rFonts w:eastAsia="Arial" w:cs="Arial"/>
          <w:szCs w:val="24"/>
        </w:rPr>
        <w:t>Buildings retrofitted, by sector</w:t>
      </w:r>
    </w:p>
    <w:p w14:paraId="51A43AA3" w14:textId="77777777" w:rsidR="002D1B50" w:rsidRPr="002044DD" w:rsidRDefault="002D1B50" w:rsidP="002D1B50">
      <w:pPr>
        <w:pStyle w:val="ListParagraph"/>
        <w:numPr>
          <w:ilvl w:val="0"/>
          <w:numId w:val="81"/>
        </w:numPr>
        <w:rPr>
          <w:rFonts w:eastAsia="Arial" w:cs="Arial"/>
          <w:szCs w:val="24"/>
        </w:rPr>
      </w:pPr>
      <w:r w:rsidRPr="002044DD">
        <w:rPr>
          <w:rFonts w:eastAsia="Arial" w:cs="Arial"/>
          <w:szCs w:val="24"/>
        </w:rPr>
        <w:t>Energy Efficiency and Conservation strategies completed</w:t>
      </w:r>
    </w:p>
    <w:p w14:paraId="246A7108" w14:textId="77777777" w:rsidR="002D1B50" w:rsidRPr="002044DD" w:rsidRDefault="002D1B50" w:rsidP="002D1B50">
      <w:pPr>
        <w:pStyle w:val="ListParagraph"/>
        <w:numPr>
          <w:ilvl w:val="0"/>
          <w:numId w:val="81"/>
        </w:numPr>
        <w:rPr>
          <w:rFonts w:eastAsia="Arial" w:cs="Arial"/>
          <w:szCs w:val="24"/>
        </w:rPr>
      </w:pPr>
      <w:r w:rsidRPr="002044DD">
        <w:rPr>
          <w:rFonts w:eastAsia="Arial" w:cs="Arial"/>
          <w:szCs w:val="24"/>
        </w:rPr>
        <w:t>Energy efficiency standards established or improved</w:t>
      </w:r>
    </w:p>
    <w:p w14:paraId="227F1660" w14:textId="77777777" w:rsidR="002D1B50" w:rsidRPr="002044DD" w:rsidRDefault="002D1B50" w:rsidP="002D1B50">
      <w:pPr>
        <w:pStyle w:val="ListParagraph"/>
        <w:numPr>
          <w:ilvl w:val="0"/>
          <w:numId w:val="81"/>
        </w:numPr>
        <w:rPr>
          <w:rFonts w:eastAsia="Arial" w:cs="Arial"/>
          <w:szCs w:val="24"/>
        </w:rPr>
      </w:pPr>
      <w:r w:rsidRPr="002044DD">
        <w:rPr>
          <w:rFonts w:eastAsia="Arial" w:cs="Arial"/>
          <w:szCs w:val="24"/>
        </w:rPr>
        <w:t>Energy management staff hired</w:t>
      </w:r>
    </w:p>
    <w:p w14:paraId="008A2BE2" w14:textId="77777777" w:rsidR="002D1B50" w:rsidRPr="002044DD" w:rsidRDefault="002D1B50" w:rsidP="002D1B50">
      <w:pPr>
        <w:pStyle w:val="ListParagraph"/>
        <w:numPr>
          <w:ilvl w:val="0"/>
          <w:numId w:val="81"/>
        </w:numPr>
        <w:rPr>
          <w:rFonts w:eastAsia="Arial" w:cs="Arial"/>
          <w:szCs w:val="24"/>
        </w:rPr>
      </w:pPr>
      <w:r w:rsidRPr="002044DD">
        <w:rPr>
          <w:rFonts w:eastAsia="Arial" w:cs="Arial"/>
          <w:szCs w:val="24"/>
        </w:rPr>
        <w:t>Energy management systems installed, by sector</w:t>
      </w:r>
    </w:p>
    <w:p w14:paraId="4FC229C2" w14:textId="77777777" w:rsidR="002D1B50" w:rsidRPr="002044DD" w:rsidRDefault="002D1B50" w:rsidP="002D1B50">
      <w:pPr>
        <w:pStyle w:val="ListParagraph"/>
        <w:numPr>
          <w:ilvl w:val="0"/>
          <w:numId w:val="81"/>
        </w:numPr>
        <w:rPr>
          <w:rFonts w:eastAsia="Arial" w:cs="Arial"/>
          <w:szCs w:val="24"/>
        </w:rPr>
      </w:pPr>
      <w:r w:rsidRPr="002044DD">
        <w:rPr>
          <w:rFonts w:eastAsia="Arial" w:cs="Arial"/>
          <w:szCs w:val="24"/>
        </w:rPr>
        <w:t>Energy-consuming devices for which energy-efficiency rating and labeling systems were endorsed by the grantee</w:t>
      </w:r>
    </w:p>
    <w:p w14:paraId="66C8DB35" w14:textId="77777777" w:rsidR="002D1B50" w:rsidRPr="002044DD" w:rsidRDefault="002D1B50" w:rsidP="002D1B50">
      <w:pPr>
        <w:pStyle w:val="ListParagraph"/>
        <w:numPr>
          <w:ilvl w:val="0"/>
          <w:numId w:val="81"/>
        </w:numPr>
        <w:rPr>
          <w:rFonts w:eastAsia="Arial" w:cs="Arial"/>
          <w:szCs w:val="24"/>
        </w:rPr>
      </w:pPr>
      <w:r w:rsidRPr="002044DD">
        <w:rPr>
          <w:rFonts w:eastAsia="Arial" w:cs="Arial"/>
          <w:szCs w:val="24"/>
        </w:rPr>
        <w:t>Energy-efficient street signs installed</w:t>
      </w:r>
    </w:p>
    <w:p w14:paraId="428E5C7E" w14:textId="77777777" w:rsidR="002D1B50" w:rsidRPr="002044DD" w:rsidRDefault="002D1B50" w:rsidP="002D1B50">
      <w:pPr>
        <w:pStyle w:val="ListParagraph"/>
        <w:numPr>
          <w:ilvl w:val="0"/>
          <w:numId w:val="81"/>
        </w:numPr>
        <w:rPr>
          <w:rFonts w:eastAsia="Arial" w:cs="Arial"/>
          <w:szCs w:val="24"/>
        </w:rPr>
      </w:pPr>
      <w:r w:rsidRPr="002044DD">
        <w:rPr>
          <w:rFonts w:eastAsia="Arial" w:cs="Arial"/>
          <w:szCs w:val="24"/>
        </w:rPr>
        <w:t>Energy-efficient streetlights installed</w:t>
      </w:r>
    </w:p>
    <w:p w14:paraId="6A7F1840" w14:textId="77777777" w:rsidR="002D1B50" w:rsidRDefault="002D1B50" w:rsidP="002D1B50">
      <w:pPr>
        <w:pStyle w:val="ListParagraph"/>
        <w:numPr>
          <w:ilvl w:val="0"/>
          <w:numId w:val="81"/>
        </w:numPr>
        <w:rPr>
          <w:rFonts w:eastAsia="Arial" w:cs="Arial"/>
          <w:szCs w:val="24"/>
        </w:rPr>
      </w:pPr>
      <w:r w:rsidRPr="002044DD">
        <w:rPr>
          <w:rFonts w:eastAsia="Arial" w:cs="Arial"/>
          <w:szCs w:val="24"/>
        </w:rPr>
        <w:t>Energy-efficient traffic signals installed</w:t>
      </w:r>
    </w:p>
    <w:p w14:paraId="28D23E38" w14:textId="77777777" w:rsidR="002D1B50" w:rsidRPr="002044DD" w:rsidRDefault="002D1B50" w:rsidP="002D1B50">
      <w:pPr>
        <w:pStyle w:val="ListParagraph"/>
        <w:numPr>
          <w:ilvl w:val="0"/>
          <w:numId w:val="81"/>
        </w:numPr>
        <w:rPr>
          <w:rFonts w:eastAsia="Arial" w:cs="Arial"/>
          <w:szCs w:val="24"/>
        </w:rPr>
      </w:pPr>
      <w:r w:rsidRPr="002044DD">
        <w:rPr>
          <w:rFonts w:eastAsia="Arial" w:cs="Arial"/>
          <w:szCs w:val="24"/>
        </w:rPr>
        <w:t>GHG inventories completed</w:t>
      </w:r>
    </w:p>
    <w:p w14:paraId="24A9C48F" w14:textId="77777777" w:rsidR="002D1B50" w:rsidRDefault="002D1B50" w:rsidP="002D1B50">
      <w:pPr>
        <w:pStyle w:val="ListParagraph"/>
        <w:numPr>
          <w:ilvl w:val="0"/>
          <w:numId w:val="81"/>
        </w:numPr>
        <w:rPr>
          <w:rFonts w:eastAsia="Arial" w:cs="Arial"/>
          <w:szCs w:val="24"/>
        </w:rPr>
      </w:pPr>
      <w:r w:rsidRPr="002044DD">
        <w:rPr>
          <w:rFonts w:eastAsia="Arial" w:cs="Arial"/>
          <w:szCs w:val="24"/>
        </w:rPr>
        <w:t>Greenhouse gases reduced</w:t>
      </w:r>
    </w:p>
    <w:p w14:paraId="1FE6701A" w14:textId="77777777" w:rsidR="002D1B50" w:rsidRPr="00277A8A" w:rsidRDefault="002D1B50" w:rsidP="002D1B50">
      <w:pPr>
        <w:pStyle w:val="ListParagraph"/>
        <w:numPr>
          <w:ilvl w:val="0"/>
          <w:numId w:val="81"/>
        </w:numPr>
        <w:rPr>
          <w:rFonts w:eastAsia="Arial" w:cs="Arial"/>
          <w:szCs w:val="24"/>
        </w:rPr>
      </w:pPr>
      <w:r w:rsidRPr="00277A8A">
        <w:rPr>
          <w:rFonts w:ascii="Verdana" w:hAnsi="Verdana"/>
          <w:color w:val="000000"/>
          <w:sz w:val="20"/>
        </w:rPr>
        <w:t>Ground source geothermal systems installed</w:t>
      </w:r>
    </w:p>
    <w:p w14:paraId="66675A3A" w14:textId="77777777" w:rsidR="002D1B50" w:rsidRPr="00277A8A" w:rsidRDefault="002D1B50" w:rsidP="002D1B50">
      <w:pPr>
        <w:pStyle w:val="ListParagraph"/>
        <w:numPr>
          <w:ilvl w:val="0"/>
          <w:numId w:val="81"/>
        </w:numPr>
        <w:rPr>
          <w:rFonts w:eastAsia="Arial" w:cs="Arial"/>
          <w:szCs w:val="24"/>
        </w:rPr>
      </w:pPr>
      <w:r w:rsidRPr="00277A8A">
        <w:rPr>
          <w:rFonts w:eastAsia="Arial" w:cs="Arial"/>
          <w:szCs w:val="24"/>
        </w:rPr>
        <w:t>Information contacts (e.g., webinars, site visits, media, fact sheet) in which energy efficiency or renewable energy measures were recommended, by sector</w:t>
      </w:r>
    </w:p>
    <w:p w14:paraId="25FD5989" w14:textId="77777777" w:rsidR="002D1B50" w:rsidRDefault="002D1B50" w:rsidP="002D1B50">
      <w:pPr>
        <w:pStyle w:val="ListParagraph"/>
        <w:numPr>
          <w:ilvl w:val="0"/>
          <w:numId w:val="81"/>
        </w:numPr>
        <w:rPr>
          <w:rFonts w:eastAsia="Arial" w:cs="Arial"/>
          <w:szCs w:val="24"/>
        </w:rPr>
      </w:pPr>
      <w:r w:rsidRPr="00277A8A">
        <w:rPr>
          <w:rFonts w:eastAsia="Arial" w:cs="Arial"/>
          <w:szCs w:val="24"/>
        </w:rPr>
        <w:t>Interconnection standards established or improved</w:t>
      </w:r>
    </w:p>
    <w:p w14:paraId="036096EB" w14:textId="77777777" w:rsidR="002D1B50" w:rsidRDefault="002D1B50" w:rsidP="002D1B50">
      <w:pPr>
        <w:pStyle w:val="ListParagraph"/>
        <w:numPr>
          <w:ilvl w:val="0"/>
          <w:numId w:val="81"/>
        </w:numPr>
        <w:rPr>
          <w:rFonts w:eastAsia="Arial" w:cs="Arial"/>
          <w:szCs w:val="24"/>
        </w:rPr>
      </w:pPr>
      <w:r w:rsidRPr="00277A8A">
        <w:rPr>
          <w:rFonts w:eastAsia="Arial" w:cs="Arial"/>
          <w:szCs w:val="24"/>
        </w:rPr>
        <w:t>Other systems installed (B</w:t>
      </w:r>
      <w:r>
        <w:rPr>
          <w:rFonts w:eastAsia="Arial" w:cs="Arial"/>
          <w:szCs w:val="24"/>
        </w:rPr>
        <w:t>TU</w:t>
      </w:r>
      <w:r w:rsidRPr="00277A8A">
        <w:rPr>
          <w:rFonts w:eastAsia="Arial" w:cs="Arial"/>
          <w:szCs w:val="24"/>
        </w:rPr>
        <w:t>/h)</w:t>
      </w:r>
    </w:p>
    <w:p w14:paraId="2B8A670D" w14:textId="77777777" w:rsidR="002D1B50" w:rsidRDefault="002D1B50" w:rsidP="002D1B50">
      <w:pPr>
        <w:pStyle w:val="ListParagraph"/>
        <w:numPr>
          <w:ilvl w:val="0"/>
          <w:numId w:val="81"/>
        </w:numPr>
        <w:rPr>
          <w:rFonts w:eastAsia="Arial" w:cs="Arial"/>
          <w:szCs w:val="24"/>
        </w:rPr>
      </w:pPr>
      <w:r w:rsidRPr="00277A8A">
        <w:rPr>
          <w:rFonts w:eastAsia="Arial" w:cs="Arial"/>
          <w:szCs w:val="24"/>
        </w:rPr>
        <w:t>Other systems installed (kilowatts)</w:t>
      </w:r>
    </w:p>
    <w:p w14:paraId="77A0219B" w14:textId="77777777" w:rsidR="002D1B50" w:rsidRPr="00015913" w:rsidRDefault="002D1B50" w:rsidP="002D1B50">
      <w:pPr>
        <w:pStyle w:val="ListParagraph"/>
        <w:numPr>
          <w:ilvl w:val="0"/>
          <w:numId w:val="81"/>
        </w:numPr>
        <w:rPr>
          <w:rFonts w:eastAsia="Arial" w:cs="Arial"/>
          <w:szCs w:val="24"/>
        </w:rPr>
      </w:pPr>
      <w:r w:rsidRPr="00015913">
        <w:rPr>
          <w:rFonts w:eastAsia="Arial" w:cs="Arial"/>
          <w:szCs w:val="24"/>
        </w:rPr>
        <w:t>Reduction in electricity consumption</w:t>
      </w:r>
    </w:p>
    <w:p w14:paraId="553626E0" w14:textId="77777777" w:rsidR="002D1B50" w:rsidRPr="00015913" w:rsidRDefault="002D1B50" w:rsidP="002D1B50">
      <w:pPr>
        <w:pStyle w:val="ListParagraph"/>
        <w:numPr>
          <w:ilvl w:val="0"/>
          <w:numId w:val="81"/>
        </w:numPr>
        <w:rPr>
          <w:rFonts w:eastAsia="Arial" w:cs="Arial"/>
          <w:szCs w:val="24"/>
        </w:rPr>
      </w:pPr>
      <w:r w:rsidRPr="00015913">
        <w:rPr>
          <w:rFonts w:eastAsia="Arial" w:cs="Arial"/>
          <w:szCs w:val="24"/>
        </w:rPr>
        <w:t>Reduction in electricity consumption, by sector</w:t>
      </w:r>
    </w:p>
    <w:p w14:paraId="197E4B0D" w14:textId="77777777" w:rsidR="002D1B50" w:rsidRPr="00015913" w:rsidRDefault="002D1B50" w:rsidP="002D1B50">
      <w:pPr>
        <w:pStyle w:val="ListParagraph"/>
        <w:numPr>
          <w:ilvl w:val="0"/>
          <w:numId w:val="81"/>
        </w:numPr>
        <w:rPr>
          <w:rFonts w:eastAsia="Arial" w:cs="Arial"/>
          <w:szCs w:val="24"/>
        </w:rPr>
      </w:pPr>
      <w:r w:rsidRPr="00015913">
        <w:rPr>
          <w:rFonts w:eastAsia="Arial" w:cs="Arial"/>
          <w:szCs w:val="24"/>
        </w:rPr>
        <w:t>Reduction in electricity demand, by sector</w:t>
      </w:r>
    </w:p>
    <w:p w14:paraId="1D11E5E0" w14:textId="77777777" w:rsidR="002D1B50" w:rsidRPr="00015913" w:rsidRDefault="002D1B50" w:rsidP="002D1B50">
      <w:pPr>
        <w:pStyle w:val="ListParagraph"/>
        <w:numPr>
          <w:ilvl w:val="0"/>
          <w:numId w:val="81"/>
        </w:numPr>
        <w:rPr>
          <w:rFonts w:eastAsia="Arial" w:cs="Arial"/>
          <w:szCs w:val="24"/>
        </w:rPr>
      </w:pPr>
      <w:r w:rsidRPr="00015913">
        <w:rPr>
          <w:rFonts w:eastAsia="Arial" w:cs="Arial"/>
          <w:szCs w:val="24"/>
        </w:rPr>
        <w:t>Reduction in fuel oil consumption</w:t>
      </w:r>
    </w:p>
    <w:p w14:paraId="52AC8609" w14:textId="77777777" w:rsidR="002D1B50" w:rsidRPr="00015913" w:rsidRDefault="002D1B50" w:rsidP="002D1B50">
      <w:pPr>
        <w:pStyle w:val="ListParagraph"/>
        <w:numPr>
          <w:ilvl w:val="0"/>
          <w:numId w:val="81"/>
        </w:numPr>
        <w:rPr>
          <w:rFonts w:eastAsia="Arial" w:cs="Arial"/>
          <w:szCs w:val="24"/>
        </w:rPr>
      </w:pPr>
      <w:r w:rsidRPr="00015913">
        <w:rPr>
          <w:rFonts w:eastAsia="Arial" w:cs="Arial"/>
          <w:szCs w:val="24"/>
        </w:rPr>
        <w:t>Reduction in fuel oil consumption, by sector</w:t>
      </w:r>
    </w:p>
    <w:p w14:paraId="3F9EE1EF" w14:textId="77777777" w:rsidR="002D1B50" w:rsidRPr="00015913" w:rsidRDefault="002D1B50" w:rsidP="002D1B50">
      <w:pPr>
        <w:pStyle w:val="ListParagraph"/>
        <w:numPr>
          <w:ilvl w:val="0"/>
          <w:numId w:val="81"/>
        </w:numPr>
        <w:rPr>
          <w:rFonts w:eastAsia="Arial" w:cs="Arial"/>
          <w:szCs w:val="24"/>
        </w:rPr>
      </w:pPr>
      <w:r w:rsidRPr="00015913">
        <w:rPr>
          <w:rFonts w:eastAsia="Arial" w:cs="Arial"/>
          <w:szCs w:val="24"/>
        </w:rPr>
        <w:t>Reduction in gasoline consumption, by sector</w:t>
      </w:r>
    </w:p>
    <w:p w14:paraId="4D4E5F6C" w14:textId="77777777" w:rsidR="002D1B50" w:rsidRPr="00015913" w:rsidRDefault="002D1B50" w:rsidP="002D1B50">
      <w:pPr>
        <w:pStyle w:val="ListParagraph"/>
        <w:numPr>
          <w:ilvl w:val="0"/>
          <w:numId w:val="81"/>
        </w:numPr>
        <w:rPr>
          <w:rFonts w:eastAsia="Arial" w:cs="Arial"/>
          <w:szCs w:val="24"/>
        </w:rPr>
      </w:pPr>
      <w:r w:rsidRPr="00015913">
        <w:rPr>
          <w:rFonts w:eastAsia="Arial" w:cs="Arial"/>
          <w:szCs w:val="24"/>
        </w:rPr>
        <w:t>Reduction in natural gas consumption</w:t>
      </w:r>
    </w:p>
    <w:p w14:paraId="52AF84A8" w14:textId="77777777" w:rsidR="002D1B50" w:rsidRPr="00015913" w:rsidRDefault="002D1B50" w:rsidP="002D1B50">
      <w:pPr>
        <w:pStyle w:val="ListParagraph"/>
        <w:numPr>
          <w:ilvl w:val="0"/>
          <w:numId w:val="81"/>
        </w:numPr>
        <w:rPr>
          <w:rFonts w:eastAsia="Arial" w:cs="Arial"/>
          <w:szCs w:val="24"/>
        </w:rPr>
      </w:pPr>
      <w:r w:rsidRPr="00015913">
        <w:rPr>
          <w:rFonts w:eastAsia="Arial" w:cs="Arial"/>
          <w:szCs w:val="24"/>
        </w:rPr>
        <w:t>Reduction in natural gas consumption, by sector</w:t>
      </w:r>
    </w:p>
    <w:p w14:paraId="3280F361" w14:textId="77777777" w:rsidR="002D1B50" w:rsidRDefault="002D1B50" w:rsidP="002D1B50">
      <w:pPr>
        <w:pStyle w:val="ListParagraph"/>
        <w:numPr>
          <w:ilvl w:val="0"/>
          <w:numId w:val="81"/>
        </w:numPr>
        <w:rPr>
          <w:rFonts w:eastAsia="Arial" w:cs="Arial"/>
          <w:szCs w:val="24"/>
        </w:rPr>
      </w:pPr>
      <w:r w:rsidRPr="00015913">
        <w:rPr>
          <w:rFonts w:eastAsia="Arial" w:cs="Arial"/>
          <w:szCs w:val="24"/>
        </w:rPr>
        <w:t>Reduction in propane consumption, by sector</w:t>
      </w:r>
    </w:p>
    <w:p w14:paraId="18059B9E" w14:textId="4AAA8E84" w:rsidR="002D1B50" w:rsidRPr="00015913" w:rsidRDefault="002D1B50" w:rsidP="002D1B50">
      <w:pPr>
        <w:pStyle w:val="ListParagraph"/>
        <w:numPr>
          <w:ilvl w:val="0"/>
          <w:numId w:val="81"/>
        </w:numPr>
        <w:rPr>
          <w:rFonts w:eastAsia="Arial" w:cs="Arial"/>
          <w:szCs w:val="24"/>
        </w:rPr>
      </w:pPr>
      <w:r w:rsidRPr="00015913">
        <w:rPr>
          <w:rFonts w:eastAsia="Arial" w:cs="Arial"/>
          <w:szCs w:val="24"/>
        </w:rPr>
        <w:t>Solar energy systems installed</w:t>
      </w:r>
    </w:p>
    <w:p w14:paraId="06AE05AF" w14:textId="3E1C8A37" w:rsidR="002D1B50" w:rsidRPr="00015913" w:rsidRDefault="002D1B50" w:rsidP="002D1B50">
      <w:pPr>
        <w:pStyle w:val="ListParagraph"/>
        <w:numPr>
          <w:ilvl w:val="0"/>
          <w:numId w:val="81"/>
        </w:numPr>
        <w:rPr>
          <w:rFonts w:eastAsia="Arial" w:cs="Arial"/>
          <w:szCs w:val="24"/>
        </w:rPr>
      </w:pPr>
      <w:r w:rsidRPr="00015913">
        <w:rPr>
          <w:rFonts w:eastAsia="Arial" w:cs="Arial"/>
          <w:szCs w:val="24"/>
        </w:rPr>
        <w:t>Solar thermal systems installed</w:t>
      </w:r>
      <w:r w:rsidR="003D142F">
        <w:rPr>
          <w:rFonts w:eastAsia="Arial" w:cs="Arial"/>
          <w:szCs w:val="24"/>
        </w:rPr>
        <w:t xml:space="preserve"> </w:t>
      </w:r>
      <w:r w:rsidRPr="00015913">
        <w:rPr>
          <w:rFonts w:ascii="Verdana" w:hAnsi="Verdana"/>
          <w:color w:val="000000"/>
          <w:sz w:val="20"/>
        </w:rPr>
        <w:t>Street lane-miles for which synchronized traffic signals were installed</w:t>
      </w:r>
    </w:p>
    <w:p w14:paraId="5D1CB6DB" w14:textId="77777777" w:rsidR="002D1B50" w:rsidRPr="00277A8A" w:rsidRDefault="002D1B50" w:rsidP="002D1B50">
      <w:pPr>
        <w:pStyle w:val="ListParagraph"/>
        <w:numPr>
          <w:ilvl w:val="0"/>
          <w:numId w:val="81"/>
        </w:numPr>
        <w:rPr>
          <w:rFonts w:eastAsia="Arial" w:cs="Arial"/>
          <w:szCs w:val="24"/>
        </w:rPr>
      </w:pPr>
      <w:r w:rsidRPr="00015913">
        <w:rPr>
          <w:rFonts w:eastAsia="Arial" w:cs="Arial"/>
          <w:szCs w:val="24"/>
        </w:rPr>
        <w:t>Workshops, training, and education sessions, by sector</w:t>
      </w:r>
    </w:p>
    <w:p w14:paraId="319FD6D0" w14:textId="77777777" w:rsidR="002D1B50" w:rsidRDefault="002D1B50" w:rsidP="002D1B50">
      <w:pPr>
        <w:rPr>
          <w:rFonts w:eastAsia="Arial" w:cs="Arial"/>
          <w:b/>
          <w:szCs w:val="24"/>
        </w:rPr>
      </w:pPr>
    </w:p>
    <w:p w14:paraId="5C00A893" w14:textId="77777777" w:rsidR="002D1B50" w:rsidRPr="00807CEE" w:rsidRDefault="002D1B50" w:rsidP="002D1B50">
      <w:pPr>
        <w:rPr>
          <w:rFonts w:eastAsia="Arial" w:cs="Arial"/>
          <w:szCs w:val="24"/>
        </w:rPr>
      </w:pPr>
      <w:r>
        <w:rPr>
          <w:rFonts w:eastAsia="Arial" w:cs="Arial"/>
          <w:b/>
          <w:szCs w:val="24"/>
        </w:rPr>
        <w:t>Other Process Metrics</w:t>
      </w:r>
    </w:p>
    <w:p w14:paraId="20500664" w14:textId="77777777" w:rsidR="002D1B50" w:rsidRDefault="002D1B50" w:rsidP="002D1B50">
      <w:pPr>
        <w:pStyle w:val="ListParagraph"/>
        <w:numPr>
          <w:ilvl w:val="0"/>
          <w:numId w:val="81"/>
        </w:numPr>
        <w:rPr>
          <w:rFonts w:eastAsia="Arial" w:cs="Arial"/>
          <w:szCs w:val="24"/>
        </w:rPr>
      </w:pPr>
      <w:r w:rsidRPr="00015913">
        <w:rPr>
          <w:rFonts w:eastAsia="Arial" w:cs="Arial"/>
          <w:szCs w:val="24"/>
        </w:rPr>
        <w:t>Leveraged Funds</w:t>
      </w:r>
    </w:p>
    <w:p w14:paraId="3911EEE3" w14:textId="77777777" w:rsidR="002D1B50" w:rsidRPr="00807CEE" w:rsidRDefault="002D1B50" w:rsidP="002D1B50">
      <w:pPr>
        <w:pStyle w:val="ListParagraph"/>
        <w:rPr>
          <w:rFonts w:eastAsia="Arial" w:cs="Arial"/>
          <w:szCs w:val="24"/>
        </w:rPr>
      </w:pPr>
    </w:p>
    <w:p w14:paraId="00065C07" w14:textId="77777777" w:rsidR="002D1B50" w:rsidRDefault="002D1B50" w:rsidP="00F95624">
      <w:pPr>
        <w:keepNext/>
        <w:keepLines/>
        <w:rPr>
          <w:rFonts w:eastAsia="Arial" w:cs="Arial"/>
          <w:b/>
          <w:szCs w:val="24"/>
        </w:rPr>
      </w:pPr>
      <w:r>
        <w:rPr>
          <w:rFonts w:eastAsia="Arial" w:cs="Arial"/>
          <w:b/>
          <w:szCs w:val="24"/>
        </w:rPr>
        <w:t>Example Formats</w:t>
      </w:r>
    </w:p>
    <w:p w14:paraId="0F0518B1" w14:textId="77777777" w:rsidR="002D1B50" w:rsidRDefault="002D1B50" w:rsidP="002D1B50">
      <w:pPr>
        <w:pStyle w:val="ListParagraph"/>
        <w:numPr>
          <w:ilvl w:val="0"/>
          <w:numId w:val="81"/>
        </w:numPr>
        <w:rPr>
          <w:rFonts w:eastAsia="Arial" w:cs="Arial"/>
          <w:szCs w:val="24"/>
        </w:rPr>
      </w:pPr>
      <w:r>
        <w:rPr>
          <w:rFonts w:eastAsia="Arial" w:cs="Arial"/>
          <w:szCs w:val="24"/>
        </w:rPr>
        <w:t>AEA/AHFC Non-Residential Building inventory template[link]</w:t>
      </w:r>
    </w:p>
    <w:p w14:paraId="5190EEDB" w14:textId="77777777" w:rsidR="002D1B50" w:rsidRPr="00577600" w:rsidRDefault="002D1B50" w:rsidP="002D1B50">
      <w:pPr>
        <w:pStyle w:val="ListParagraph"/>
        <w:numPr>
          <w:ilvl w:val="0"/>
          <w:numId w:val="81"/>
        </w:numPr>
        <w:rPr>
          <w:rFonts w:eastAsia="Arial" w:cs="Arial"/>
          <w:szCs w:val="24"/>
        </w:rPr>
      </w:pPr>
      <w:r>
        <w:t xml:space="preserve">REAL Benchmarking form: </w:t>
      </w:r>
      <w:hyperlink r:id="rId45" w:history="1">
        <w:r>
          <w:rPr>
            <w:rStyle w:val="Hyperlink"/>
            <w:rFonts w:eastAsiaTheme="majorEastAsia"/>
          </w:rPr>
          <w:t>https://www.ahfc.us/index.php/download_file/view/2292/2353/</w:t>
        </w:r>
      </w:hyperlink>
    </w:p>
    <w:p w14:paraId="402823AA" w14:textId="77777777" w:rsidR="002D1B50" w:rsidRPr="00577600" w:rsidRDefault="002D1B50" w:rsidP="002D1B50">
      <w:pPr>
        <w:pStyle w:val="ListParagraph"/>
        <w:numPr>
          <w:ilvl w:val="0"/>
          <w:numId w:val="81"/>
        </w:numPr>
        <w:rPr>
          <w:rFonts w:eastAsia="Arial" w:cs="Arial"/>
          <w:szCs w:val="24"/>
        </w:rPr>
      </w:pPr>
      <w:r w:rsidRPr="00577600">
        <w:rPr>
          <w:rFonts w:eastAsia="Arial" w:cs="Arial"/>
          <w:szCs w:val="24"/>
        </w:rPr>
        <w:t>AHFC Cash Flow Calculator</w:t>
      </w:r>
      <w:r>
        <w:rPr>
          <w:rFonts w:eastAsia="Arial" w:cs="Arial"/>
          <w:szCs w:val="24"/>
        </w:rPr>
        <w:t xml:space="preserve"> </w:t>
      </w:r>
      <w:hyperlink r:id="rId46" w:history="1">
        <w:r w:rsidRPr="008E7689">
          <w:rPr>
            <w:rStyle w:val="Hyperlink"/>
            <w:rFonts w:eastAsia="Arial" w:cs="Arial"/>
            <w:szCs w:val="24"/>
          </w:rPr>
          <w:t>www.ahfc.us/efficiency/non‐residentialbuildings/cash‐flow‐calculator/</w:t>
        </w:r>
      </w:hyperlink>
      <w:r>
        <w:rPr>
          <w:rFonts w:eastAsia="Arial" w:cs="Arial"/>
          <w:szCs w:val="24"/>
        </w:rPr>
        <w:t xml:space="preserve"> </w:t>
      </w:r>
    </w:p>
    <w:p w14:paraId="48371820" w14:textId="77777777" w:rsidR="00B07932" w:rsidRPr="007561CF" w:rsidRDefault="00B07932" w:rsidP="008858B4">
      <w:pPr>
        <w:rPr>
          <w:rFonts w:eastAsia="Arial" w:cs="Arial"/>
          <w:szCs w:val="24"/>
        </w:rPr>
      </w:pPr>
    </w:p>
    <w:p w14:paraId="04A556CD" w14:textId="77777777" w:rsidR="00B07932" w:rsidRPr="007561CF" w:rsidRDefault="00B07932" w:rsidP="008858B4">
      <w:pPr>
        <w:rPr>
          <w:rFonts w:eastAsia="Arial" w:cs="Arial"/>
          <w:szCs w:val="24"/>
        </w:rPr>
      </w:pPr>
    </w:p>
    <w:p w14:paraId="55FF9B69" w14:textId="77777777" w:rsidR="00B07932" w:rsidRPr="007561CF" w:rsidRDefault="00B07932" w:rsidP="008858B4">
      <w:pPr>
        <w:rPr>
          <w:rFonts w:eastAsia="Arial" w:cs="Arial"/>
          <w:szCs w:val="24"/>
        </w:rPr>
      </w:pPr>
    </w:p>
    <w:p w14:paraId="49F9FA0A" w14:textId="77777777" w:rsidR="00B07932" w:rsidRPr="008858B4" w:rsidRDefault="00B07932" w:rsidP="008858B4">
      <w:pPr>
        <w:rPr>
          <w:rFonts w:eastAsia="Arial" w:cs="Arial"/>
          <w:szCs w:val="24"/>
        </w:rPr>
      </w:pPr>
      <w:r w:rsidRPr="008858B4">
        <w:rPr>
          <w:rFonts w:eastAsia="Arial" w:cs="Arial"/>
          <w:szCs w:val="24"/>
        </w:rPr>
        <w:br w:type="page"/>
      </w:r>
    </w:p>
    <w:p w14:paraId="4B2DAECA" w14:textId="6D0B8FEE" w:rsidR="00C03675" w:rsidRPr="00F72419" w:rsidRDefault="00B07932" w:rsidP="00C03675">
      <w:pPr>
        <w:jc w:val="center"/>
        <w:rPr>
          <w:b/>
          <w:color w:val="0070C0"/>
          <w:sz w:val="36"/>
          <w:szCs w:val="36"/>
        </w:rPr>
      </w:pPr>
      <w:r w:rsidRPr="00F72419">
        <w:rPr>
          <w:rFonts w:eastAsiaTheme="minorHAnsi" w:cstheme="minorBidi"/>
          <w:b/>
          <w:sz w:val="36"/>
          <w:szCs w:val="36"/>
        </w:rPr>
        <w:t xml:space="preserve">Appendix </w:t>
      </w:r>
      <w:r w:rsidR="00437993" w:rsidRPr="00F72419">
        <w:rPr>
          <w:rFonts w:eastAsiaTheme="minorHAnsi" w:cstheme="minorBidi"/>
          <w:b/>
          <w:sz w:val="36"/>
          <w:szCs w:val="36"/>
        </w:rPr>
        <w:t>D</w:t>
      </w:r>
      <w:r w:rsidRPr="00F72419">
        <w:rPr>
          <w:rFonts w:eastAsiaTheme="minorHAnsi" w:cstheme="minorBidi"/>
          <w:b/>
          <w:sz w:val="36"/>
          <w:szCs w:val="36"/>
        </w:rPr>
        <w:t xml:space="preserve"> – </w:t>
      </w:r>
      <w:r w:rsidR="00732A1F" w:rsidRPr="00F72419">
        <w:rPr>
          <w:rFonts w:eastAsiaTheme="minorHAnsi" w:cstheme="minorBidi"/>
          <w:b/>
          <w:sz w:val="36"/>
          <w:szCs w:val="36"/>
        </w:rPr>
        <w:t>Workplan Format</w:t>
      </w:r>
      <w:r w:rsidR="00732A1F" w:rsidRPr="00F72419">
        <w:rPr>
          <w:sz w:val="36"/>
          <w:szCs w:val="36"/>
        </w:rPr>
        <w:t xml:space="preserve"> </w:t>
      </w:r>
      <w:r w:rsidR="00C03675" w:rsidRPr="00F72419">
        <w:rPr>
          <w:b/>
          <w:color w:val="0070C0"/>
          <w:sz w:val="36"/>
          <w:szCs w:val="36"/>
        </w:rPr>
        <w:t>[Control Number]</w:t>
      </w:r>
    </w:p>
    <w:p w14:paraId="32976016" w14:textId="77777777" w:rsidR="00C03675" w:rsidRPr="00F72419" w:rsidRDefault="00C03675" w:rsidP="00C03675">
      <w:pPr>
        <w:jc w:val="center"/>
        <w:rPr>
          <w:b/>
          <w:color w:val="0070C0"/>
          <w:sz w:val="36"/>
          <w:szCs w:val="36"/>
        </w:rPr>
      </w:pPr>
      <w:r w:rsidRPr="00F72419">
        <w:rPr>
          <w:b/>
          <w:color w:val="0070C0"/>
          <w:sz w:val="36"/>
          <w:szCs w:val="36"/>
        </w:rPr>
        <w:t>[Community Name]</w:t>
      </w:r>
    </w:p>
    <w:p w14:paraId="744E0AA0" w14:textId="77777777" w:rsidR="00C03675" w:rsidRPr="00030477" w:rsidRDefault="00C03675" w:rsidP="00C03675">
      <w:pPr>
        <w:jc w:val="center"/>
        <w:rPr>
          <w:b/>
          <w:szCs w:val="24"/>
        </w:rPr>
      </w:pPr>
    </w:p>
    <w:p w14:paraId="70FA85C5" w14:textId="24F0582D" w:rsidR="00C03675" w:rsidRPr="00030477" w:rsidRDefault="00C03675" w:rsidP="00C03675">
      <w:pPr>
        <w:jc w:val="center"/>
        <w:rPr>
          <w:b/>
          <w:color w:val="C00000"/>
          <w:szCs w:val="24"/>
        </w:rPr>
      </w:pPr>
      <w:r w:rsidRPr="00030477">
        <w:rPr>
          <w:b/>
          <w:szCs w:val="24"/>
        </w:rPr>
        <w:t>[The instructional</w:t>
      </w:r>
      <w:r w:rsidRPr="00030477">
        <w:rPr>
          <w:b/>
          <w:color w:val="C00000"/>
          <w:szCs w:val="24"/>
        </w:rPr>
        <w:t xml:space="preserve"> red </w:t>
      </w:r>
      <w:r w:rsidRPr="00030477">
        <w:rPr>
          <w:b/>
          <w:szCs w:val="24"/>
        </w:rPr>
        <w:t>and</w:t>
      </w:r>
      <w:r w:rsidRPr="00030477">
        <w:rPr>
          <w:b/>
          <w:color w:val="C00000"/>
          <w:szCs w:val="24"/>
        </w:rPr>
        <w:t xml:space="preserve"> </w:t>
      </w:r>
      <w:r w:rsidRPr="00030477">
        <w:rPr>
          <w:b/>
          <w:color w:val="0070C0"/>
          <w:szCs w:val="24"/>
        </w:rPr>
        <w:t>blue</w:t>
      </w:r>
      <w:r w:rsidRPr="00030477">
        <w:rPr>
          <w:b/>
          <w:color w:val="C00000"/>
          <w:szCs w:val="24"/>
        </w:rPr>
        <w:t xml:space="preserve"> </w:t>
      </w:r>
      <w:r w:rsidRPr="00030477">
        <w:rPr>
          <w:b/>
          <w:szCs w:val="24"/>
        </w:rPr>
        <w:t xml:space="preserve">text and attachments below should be removed </w:t>
      </w:r>
      <w:r w:rsidR="00C56CEE">
        <w:rPr>
          <w:b/>
          <w:szCs w:val="24"/>
        </w:rPr>
        <w:t xml:space="preserve">by the Applicant </w:t>
      </w:r>
      <w:r w:rsidRPr="00030477">
        <w:rPr>
          <w:b/>
          <w:szCs w:val="24"/>
        </w:rPr>
        <w:t>in the final version of the Workplan]</w:t>
      </w:r>
    </w:p>
    <w:p w14:paraId="55EADB43" w14:textId="77777777" w:rsidR="00C03675" w:rsidRPr="00030477" w:rsidRDefault="00C03675" w:rsidP="00C03675">
      <w:pPr>
        <w:rPr>
          <w:i/>
          <w:color w:val="C00000"/>
          <w:szCs w:val="24"/>
        </w:rPr>
      </w:pPr>
    </w:p>
    <w:p w14:paraId="2DEA8D8E" w14:textId="6FD25D4B" w:rsidR="00C03675" w:rsidRPr="00030477" w:rsidRDefault="00C03675" w:rsidP="00C03675">
      <w:pPr>
        <w:rPr>
          <w:i/>
          <w:color w:val="C00000"/>
          <w:szCs w:val="24"/>
        </w:rPr>
      </w:pPr>
      <w:r w:rsidRPr="00030477">
        <w:rPr>
          <w:i/>
          <w:color w:val="C00000"/>
          <w:szCs w:val="24"/>
        </w:rPr>
        <w:t xml:space="preserve">The Workplan should </w:t>
      </w:r>
      <w:r w:rsidRPr="00030477">
        <w:rPr>
          <w:i/>
          <w:color w:val="C00000"/>
          <w:szCs w:val="24"/>
          <w:u w:val="single"/>
        </w:rPr>
        <w:t>fully</w:t>
      </w:r>
      <w:r w:rsidRPr="00030477">
        <w:rPr>
          <w:i/>
          <w:color w:val="C00000"/>
          <w:szCs w:val="24"/>
        </w:rPr>
        <w:t xml:space="preserve"> describe the work to be accomplished and how the </w:t>
      </w:r>
      <w:r>
        <w:rPr>
          <w:i/>
          <w:color w:val="C00000"/>
          <w:szCs w:val="24"/>
        </w:rPr>
        <w:t>Community</w:t>
      </w:r>
      <w:r w:rsidRPr="00030477">
        <w:rPr>
          <w:i/>
          <w:color w:val="C00000"/>
          <w:szCs w:val="24"/>
        </w:rPr>
        <w:t xml:space="preserve"> will achieve the milestones</w:t>
      </w:r>
      <w:r>
        <w:rPr>
          <w:i/>
          <w:color w:val="C00000"/>
          <w:szCs w:val="24"/>
        </w:rPr>
        <w:t xml:space="preserve"> and </w:t>
      </w:r>
      <w:r w:rsidRPr="00030477">
        <w:rPr>
          <w:i/>
          <w:color w:val="C00000"/>
          <w:szCs w:val="24"/>
        </w:rPr>
        <w:t>will accom</w:t>
      </w:r>
      <w:r w:rsidR="000C05D6">
        <w:rPr>
          <w:i/>
          <w:color w:val="C00000"/>
          <w:szCs w:val="24"/>
        </w:rPr>
        <w:t>plish the final project goal(s)</w:t>
      </w:r>
      <w:r w:rsidRPr="00030477">
        <w:rPr>
          <w:i/>
          <w:color w:val="C00000"/>
          <w:szCs w:val="24"/>
        </w:rPr>
        <w:t>.</w:t>
      </w:r>
    </w:p>
    <w:p w14:paraId="1A454FDD" w14:textId="77777777" w:rsidR="00C03675" w:rsidRPr="00030477" w:rsidRDefault="00C03675" w:rsidP="00C03675">
      <w:pPr>
        <w:rPr>
          <w:i/>
          <w:color w:val="C00000"/>
          <w:szCs w:val="24"/>
        </w:rPr>
      </w:pPr>
    </w:p>
    <w:p w14:paraId="70158B80" w14:textId="77777777" w:rsidR="00C03675" w:rsidRPr="00030477" w:rsidRDefault="00C03675" w:rsidP="00C03675">
      <w:pPr>
        <w:rPr>
          <w:i/>
          <w:color w:val="C00000"/>
          <w:szCs w:val="24"/>
        </w:rPr>
      </w:pPr>
      <w:r w:rsidRPr="00030477">
        <w:rPr>
          <w:i/>
          <w:color w:val="C00000"/>
          <w:szCs w:val="24"/>
        </w:rPr>
        <w:t xml:space="preserve">The following items should </w:t>
      </w:r>
      <w:r w:rsidRPr="00B4730D">
        <w:rPr>
          <w:b/>
          <w:i/>
          <w:color w:val="C00000"/>
          <w:szCs w:val="24"/>
          <w:u w:val="single"/>
        </w:rPr>
        <w:t>not</w:t>
      </w:r>
      <w:r w:rsidRPr="00030477">
        <w:rPr>
          <w:i/>
          <w:color w:val="C00000"/>
          <w:szCs w:val="24"/>
        </w:rPr>
        <w:t xml:space="preserve"> be included in the Workplan:</w:t>
      </w:r>
    </w:p>
    <w:p w14:paraId="0595B2E0" w14:textId="77777777" w:rsidR="00C03675" w:rsidRPr="00030477" w:rsidRDefault="00C03675" w:rsidP="00C03675">
      <w:pPr>
        <w:numPr>
          <w:ilvl w:val="0"/>
          <w:numId w:val="83"/>
        </w:numPr>
        <w:rPr>
          <w:i/>
          <w:color w:val="C00000"/>
          <w:szCs w:val="24"/>
        </w:rPr>
      </w:pPr>
      <w:r w:rsidRPr="00030477">
        <w:rPr>
          <w:i/>
          <w:color w:val="C00000"/>
          <w:szCs w:val="24"/>
        </w:rPr>
        <w:t>Dollar amounts.</w:t>
      </w:r>
    </w:p>
    <w:p w14:paraId="5AFBFB23" w14:textId="77777777" w:rsidR="00C03675" w:rsidRPr="00030477" w:rsidRDefault="00C03675" w:rsidP="00C03675">
      <w:pPr>
        <w:numPr>
          <w:ilvl w:val="0"/>
          <w:numId w:val="83"/>
        </w:numPr>
        <w:rPr>
          <w:i/>
          <w:color w:val="C00000"/>
          <w:szCs w:val="24"/>
        </w:rPr>
      </w:pPr>
      <w:r w:rsidRPr="00030477">
        <w:rPr>
          <w:i/>
          <w:color w:val="C00000"/>
          <w:szCs w:val="24"/>
        </w:rPr>
        <w:t>Specific dates (only include general time frames (i.e. Demonstrate XYZ result by Month 3, not Demonstrate XYZ by June 8</w:t>
      </w:r>
      <w:r w:rsidRPr="00030477">
        <w:rPr>
          <w:i/>
          <w:color w:val="C00000"/>
          <w:szCs w:val="24"/>
          <w:vertAlign w:val="superscript"/>
        </w:rPr>
        <w:t>th</w:t>
      </w:r>
      <w:r w:rsidRPr="00030477">
        <w:rPr>
          <w:i/>
          <w:color w:val="C00000"/>
          <w:szCs w:val="24"/>
        </w:rPr>
        <w:t>, 2013).</w:t>
      </w:r>
    </w:p>
    <w:p w14:paraId="0FDE5DA9" w14:textId="77777777" w:rsidR="00C03675" w:rsidRPr="00030477" w:rsidRDefault="00C03675" w:rsidP="00C03675">
      <w:pPr>
        <w:numPr>
          <w:ilvl w:val="0"/>
          <w:numId w:val="83"/>
        </w:numPr>
        <w:rPr>
          <w:i/>
          <w:color w:val="C00000"/>
          <w:szCs w:val="24"/>
        </w:rPr>
      </w:pPr>
      <w:r w:rsidRPr="00030477">
        <w:rPr>
          <w:i/>
          <w:color w:val="C00000"/>
          <w:szCs w:val="24"/>
        </w:rPr>
        <w:t>Subcontractors, vendors or individuals by name.</w:t>
      </w:r>
      <w:r>
        <w:rPr>
          <w:i/>
          <w:color w:val="C00000"/>
          <w:szCs w:val="24"/>
        </w:rPr>
        <w:t xml:space="preserve"> </w:t>
      </w:r>
      <w:r w:rsidRPr="00030477">
        <w:rPr>
          <w:i/>
          <w:color w:val="C00000"/>
          <w:szCs w:val="24"/>
        </w:rPr>
        <w:t>The award is with the prime and, as such, the Workplan should not generally reference the subcontractors.</w:t>
      </w:r>
    </w:p>
    <w:p w14:paraId="60BBDE1B" w14:textId="77777777" w:rsidR="00C03675" w:rsidRPr="00030477" w:rsidRDefault="00C03675" w:rsidP="00C03675">
      <w:pPr>
        <w:rPr>
          <w:i/>
          <w:color w:val="C00000"/>
          <w:szCs w:val="24"/>
        </w:rPr>
      </w:pPr>
    </w:p>
    <w:p w14:paraId="2244971D" w14:textId="77777777" w:rsidR="00C03675" w:rsidRPr="00030477" w:rsidRDefault="00C03675" w:rsidP="00C03675">
      <w:pPr>
        <w:rPr>
          <w:i/>
          <w:color w:val="C00000"/>
          <w:szCs w:val="24"/>
        </w:rPr>
      </w:pPr>
      <w:r w:rsidRPr="00030477">
        <w:rPr>
          <w:i/>
          <w:color w:val="C00000"/>
          <w:szCs w:val="24"/>
        </w:rPr>
        <w:t xml:space="preserve">Intellectual property information and other aspects of the project </w:t>
      </w:r>
      <w:r>
        <w:rPr>
          <w:i/>
          <w:color w:val="C00000"/>
          <w:szCs w:val="24"/>
        </w:rPr>
        <w:t xml:space="preserve">workplan </w:t>
      </w:r>
      <w:r w:rsidRPr="00030477">
        <w:rPr>
          <w:i/>
          <w:color w:val="C00000"/>
          <w:szCs w:val="24"/>
        </w:rPr>
        <w:t>that could be considered proprietary or business confidential should be clearly marked.</w:t>
      </w:r>
      <w:r>
        <w:rPr>
          <w:i/>
          <w:color w:val="C00000"/>
          <w:szCs w:val="24"/>
        </w:rPr>
        <w:t xml:space="preserve"> </w:t>
      </w:r>
      <w:r w:rsidRPr="00030477">
        <w:rPr>
          <w:i/>
          <w:color w:val="C00000"/>
          <w:szCs w:val="24"/>
        </w:rPr>
        <w:t xml:space="preserve">The Workplan must be marked as follows and identify the specific pages containing confidential, proprietary, or privileged information: </w:t>
      </w:r>
    </w:p>
    <w:p w14:paraId="3C65FD31" w14:textId="77777777" w:rsidR="00C03675" w:rsidRPr="00030477" w:rsidRDefault="00C03675" w:rsidP="00C03675">
      <w:pPr>
        <w:rPr>
          <w:i/>
          <w:color w:val="C00000"/>
          <w:szCs w:val="24"/>
        </w:rPr>
      </w:pPr>
    </w:p>
    <w:p w14:paraId="2FAF097C" w14:textId="77777777" w:rsidR="00C03675" w:rsidRPr="00030477" w:rsidRDefault="00C03675" w:rsidP="00C03675">
      <w:pPr>
        <w:rPr>
          <w:i/>
          <w:color w:val="C00000"/>
          <w:szCs w:val="24"/>
          <w:u w:val="single"/>
        </w:rPr>
      </w:pPr>
      <w:r w:rsidRPr="00030477">
        <w:rPr>
          <w:i/>
          <w:color w:val="C00000"/>
          <w:szCs w:val="24"/>
          <w:u w:val="single"/>
        </w:rPr>
        <w:t xml:space="preserve">Notice of Restriction on Disclosure and Use of Data: </w:t>
      </w:r>
    </w:p>
    <w:p w14:paraId="690B94DD" w14:textId="77777777" w:rsidR="00C03675" w:rsidRPr="00030477" w:rsidRDefault="00C03675" w:rsidP="00C03675">
      <w:pPr>
        <w:rPr>
          <w:i/>
          <w:color w:val="C00000"/>
          <w:szCs w:val="24"/>
        </w:rPr>
      </w:pPr>
      <w:r w:rsidRPr="00030477">
        <w:rPr>
          <w:i/>
          <w:color w:val="C00000"/>
          <w:szCs w:val="24"/>
        </w:rPr>
        <w:t xml:space="preserve">Pages [list applicable pages] of this document may contain confidential, proprietary, or privileged information that is exempt from public disclosure. Such information shall be used or disclosed only for evaluation purposes or in accordance with a financial assistance agreement between the submitter and the Government. The Government may use or disclose any information that is not appropriately marked or otherwise restricted, regardless of source. </w:t>
      </w:r>
    </w:p>
    <w:p w14:paraId="7C5AD2AD" w14:textId="77777777" w:rsidR="00C03675" w:rsidRPr="00030477" w:rsidRDefault="00C03675" w:rsidP="00C03675">
      <w:pPr>
        <w:rPr>
          <w:i/>
          <w:color w:val="C00000"/>
          <w:szCs w:val="24"/>
        </w:rPr>
      </w:pPr>
    </w:p>
    <w:p w14:paraId="4351225F" w14:textId="77777777" w:rsidR="00C03675" w:rsidRPr="00030477" w:rsidRDefault="00C03675" w:rsidP="00C03675">
      <w:pPr>
        <w:rPr>
          <w:i/>
          <w:color w:val="C00000"/>
          <w:szCs w:val="24"/>
        </w:rPr>
      </w:pPr>
      <w:r w:rsidRPr="00030477">
        <w:rPr>
          <w:i/>
          <w:color w:val="C00000"/>
          <w:szCs w:val="24"/>
        </w:rPr>
        <w:t xml:space="preserve">The header and footer of every page that contains confidential, proprietary, or privileged information must be marked as follows: “Contains Confidential, Proprietary, or Privileged Information Exempt from Public Disclosure.” </w:t>
      </w:r>
    </w:p>
    <w:p w14:paraId="1AA0632A" w14:textId="77777777" w:rsidR="00C03675" w:rsidRPr="00030477" w:rsidRDefault="00C03675" w:rsidP="00C03675">
      <w:pPr>
        <w:tabs>
          <w:tab w:val="left" w:pos="4095"/>
        </w:tabs>
        <w:rPr>
          <w:i/>
          <w:color w:val="C00000"/>
          <w:szCs w:val="24"/>
        </w:rPr>
      </w:pPr>
      <w:r w:rsidRPr="00030477">
        <w:rPr>
          <w:i/>
          <w:color w:val="C00000"/>
          <w:szCs w:val="24"/>
        </w:rPr>
        <w:tab/>
      </w:r>
    </w:p>
    <w:p w14:paraId="16091522" w14:textId="77777777" w:rsidR="00C03675" w:rsidRPr="00030477" w:rsidRDefault="00C03675" w:rsidP="00C03675">
      <w:pPr>
        <w:rPr>
          <w:i/>
          <w:color w:val="C00000"/>
          <w:szCs w:val="24"/>
        </w:rPr>
      </w:pPr>
      <w:r w:rsidRPr="00030477">
        <w:rPr>
          <w:i/>
          <w:color w:val="C00000"/>
          <w:szCs w:val="24"/>
        </w:rPr>
        <w:t>In addition, every line and paragraph containing proprietary, privileged, or trade secret information must be clearly marked with double brackets or highlighting.</w:t>
      </w:r>
    </w:p>
    <w:p w14:paraId="757C68C7" w14:textId="77777777" w:rsidR="00C03675" w:rsidRPr="00030477" w:rsidRDefault="00C03675" w:rsidP="00C03675">
      <w:pPr>
        <w:rPr>
          <w:i/>
          <w:color w:val="C00000"/>
          <w:szCs w:val="24"/>
        </w:rPr>
      </w:pPr>
    </w:p>
    <w:p w14:paraId="40CC99AC" w14:textId="77777777" w:rsidR="00C03675" w:rsidRPr="00030477" w:rsidRDefault="00C03675" w:rsidP="00C03675">
      <w:pPr>
        <w:rPr>
          <w:szCs w:val="24"/>
        </w:rPr>
      </w:pPr>
    </w:p>
    <w:p w14:paraId="04302D3C" w14:textId="77777777" w:rsidR="00C03675" w:rsidRPr="00030477" w:rsidRDefault="00C03675" w:rsidP="00C03675">
      <w:pPr>
        <w:keepNext/>
        <w:keepLines/>
        <w:rPr>
          <w:b/>
          <w:szCs w:val="24"/>
          <w:u w:val="single"/>
        </w:rPr>
      </w:pPr>
      <w:r w:rsidRPr="00030477">
        <w:rPr>
          <w:b/>
          <w:szCs w:val="24"/>
        </w:rPr>
        <w:t>A.</w:t>
      </w:r>
      <w:r w:rsidRPr="00030477">
        <w:rPr>
          <w:b/>
          <w:szCs w:val="24"/>
        </w:rPr>
        <w:tab/>
      </w:r>
      <w:r w:rsidRPr="00030477">
        <w:rPr>
          <w:b/>
          <w:szCs w:val="24"/>
          <w:u w:val="single"/>
        </w:rPr>
        <w:t>PROJECT OBJECTIVES</w:t>
      </w:r>
    </w:p>
    <w:p w14:paraId="474410CB" w14:textId="77777777" w:rsidR="00C03675" w:rsidRPr="00030477" w:rsidRDefault="00C03675" w:rsidP="00C03675">
      <w:pPr>
        <w:keepNext/>
        <w:keepLines/>
        <w:rPr>
          <w:szCs w:val="24"/>
        </w:rPr>
      </w:pPr>
    </w:p>
    <w:p w14:paraId="194505DA" w14:textId="138A13C0" w:rsidR="00C03675" w:rsidRPr="00030477" w:rsidRDefault="00C03675" w:rsidP="00C03675">
      <w:pPr>
        <w:keepNext/>
        <w:keepLines/>
        <w:rPr>
          <w:color w:val="0070C0"/>
          <w:szCs w:val="24"/>
          <w:highlight w:val="yellow"/>
        </w:rPr>
      </w:pPr>
      <w:r w:rsidRPr="00030477">
        <w:rPr>
          <w:color w:val="0070C0"/>
          <w:szCs w:val="24"/>
        </w:rPr>
        <w:t>Provide a clear and concise (</w:t>
      </w:r>
      <w:r>
        <w:rPr>
          <w:color w:val="0070C0"/>
          <w:szCs w:val="24"/>
        </w:rPr>
        <w:t>1-3 sentence</w:t>
      </w:r>
      <w:r w:rsidRPr="00030477">
        <w:rPr>
          <w:color w:val="0070C0"/>
          <w:szCs w:val="24"/>
        </w:rPr>
        <w:t>) statement of the goals and objectives of the project as well as the expected outcomes.</w:t>
      </w:r>
      <w:r>
        <w:rPr>
          <w:color w:val="0070C0"/>
          <w:szCs w:val="24"/>
        </w:rPr>
        <w:t xml:space="preserve"> )</w:t>
      </w:r>
      <w:r w:rsidRPr="00030477">
        <w:rPr>
          <w:color w:val="0070C0"/>
          <w:szCs w:val="24"/>
        </w:rPr>
        <w:t>.</w:t>
      </w:r>
      <w:r>
        <w:rPr>
          <w:color w:val="0070C0"/>
          <w:szCs w:val="24"/>
        </w:rPr>
        <w:t xml:space="preserve"> </w:t>
      </w:r>
    </w:p>
    <w:p w14:paraId="07FE4854" w14:textId="77777777" w:rsidR="00C03675" w:rsidRPr="00030477" w:rsidRDefault="00C03675" w:rsidP="00C03675">
      <w:pPr>
        <w:keepNext/>
        <w:keepLines/>
        <w:rPr>
          <w:b/>
          <w:szCs w:val="24"/>
        </w:rPr>
      </w:pPr>
    </w:p>
    <w:p w14:paraId="4129609C" w14:textId="77777777" w:rsidR="00C03675" w:rsidRPr="00030477" w:rsidRDefault="00C03675" w:rsidP="00C03675">
      <w:pPr>
        <w:keepNext/>
        <w:keepLines/>
        <w:rPr>
          <w:b/>
          <w:szCs w:val="24"/>
          <w:u w:val="single"/>
        </w:rPr>
      </w:pPr>
      <w:r w:rsidRPr="00030477">
        <w:rPr>
          <w:b/>
          <w:szCs w:val="24"/>
        </w:rPr>
        <w:t>B.</w:t>
      </w:r>
      <w:r w:rsidRPr="00030477">
        <w:rPr>
          <w:b/>
          <w:szCs w:val="24"/>
        </w:rPr>
        <w:tab/>
      </w:r>
      <w:r w:rsidRPr="00030477">
        <w:rPr>
          <w:b/>
          <w:szCs w:val="24"/>
          <w:u w:val="single"/>
        </w:rPr>
        <w:t>PROJECT SUMMARY</w:t>
      </w:r>
    </w:p>
    <w:p w14:paraId="6B6C0CF2" w14:textId="77777777" w:rsidR="00C03675" w:rsidRPr="00030477" w:rsidRDefault="00C03675" w:rsidP="00C03675">
      <w:pPr>
        <w:keepNext/>
        <w:keepLines/>
        <w:rPr>
          <w:szCs w:val="24"/>
        </w:rPr>
      </w:pPr>
    </w:p>
    <w:p w14:paraId="2B399CAC" w14:textId="6F1AFF09" w:rsidR="00C03675" w:rsidRPr="00030477" w:rsidRDefault="00C03675" w:rsidP="00C03675">
      <w:pPr>
        <w:keepNext/>
        <w:keepLines/>
        <w:rPr>
          <w:color w:val="0070C0"/>
          <w:szCs w:val="24"/>
        </w:rPr>
      </w:pPr>
      <w:r w:rsidRPr="00030477">
        <w:rPr>
          <w:color w:val="0070C0"/>
          <w:szCs w:val="24"/>
        </w:rPr>
        <w:t>Provide a summary description of the overall work scope and approach to achieve the objective(s).</w:t>
      </w:r>
      <w:r>
        <w:rPr>
          <w:color w:val="0070C0"/>
          <w:szCs w:val="24"/>
        </w:rPr>
        <w:t xml:space="preserve"> </w:t>
      </w:r>
    </w:p>
    <w:p w14:paraId="5C3C3698" w14:textId="77777777" w:rsidR="00C03675" w:rsidRPr="00030477" w:rsidRDefault="00C03675" w:rsidP="00C03675">
      <w:pPr>
        <w:rPr>
          <w:szCs w:val="24"/>
        </w:rPr>
      </w:pPr>
    </w:p>
    <w:p w14:paraId="0D074355" w14:textId="77777777" w:rsidR="00C03675" w:rsidRPr="00030477" w:rsidRDefault="00C03675" w:rsidP="00C03675">
      <w:pPr>
        <w:rPr>
          <w:b/>
          <w:szCs w:val="24"/>
          <w:u w:val="single"/>
        </w:rPr>
      </w:pPr>
      <w:r w:rsidRPr="00030477">
        <w:rPr>
          <w:b/>
          <w:szCs w:val="24"/>
        </w:rPr>
        <w:t>C.</w:t>
      </w:r>
      <w:r w:rsidRPr="00030477">
        <w:rPr>
          <w:b/>
          <w:szCs w:val="24"/>
        </w:rPr>
        <w:tab/>
      </w:r>
      <w:r w:rsidRPr="00030477">
        <w:rPr>
          <w:b/>
          <w:szCs w:val="24"/>
          <w:u w:val="single"/>
        </w:rPr>
        <w:t>TASKS TO BE PERFORMED</w:t>
      </w:r>
    </w:p>
    <w:p w14:paraId="6AAECCBF" w14:textId="77777777" w:rsidR="00C03675" w:rsidRPr="00030477" w:rsidRDefault="00C03675" w:rsidP="00C03675">
      <w:pPr>
        <w:rPr>
          <w:szCs w:val="24"/>
        </w:rPr>
      </w:pPr>
    </w:p>
    <w:p w14:paraId="4EF1B66B" w14:textId="77777777" w:rsidR="00C03675" w:rsidRPr="00030477" w:rsidRDefault="00C03675" w:rsidP="00C03675">
      <w:pPr>
        <w:rPr>
          <w:color w:val="0070C0"/>
          <w:szCs w:val="24"/>
        </w:rPr>
      </w:pPr>
      <w:r w:rsidRPr="00030477">
        <w:rPr>
          <w:color w:val="0070C0"/>
          <w:szCs w:val="24"/>
        </w:rPr>
        <w:t>The section should describe the specific activities to be conducted over the life of the project.</w:t>
      </w:r>
      <w:r>
        <w:rPr>
          <w:color w:val="0070C0"/>
          <w:szCs w:val="24"/>
        </w:rPr>
        <w:t xml:space="preserve"> </w:t>
      </w:r>
      <w:r w:rsidRPr="00030477">
        <w:rPr>
          <w:color w:val="0070C0"/>
          <w:szCs w:val="24"/>
        </w:rPr>
        <w:t>This section provides a summary of the planned approach to this project and should clearly articulate what work must be accomplished to execute the project scope and thus meet the established project objectives.</w:t>
      </w:r>
      <w:r>
        <w:rPr>
          <w:color w:val="0070C0"/>
          <w:szCs w:val="24"/>
        </w:rPr>
        <w:t xml:space="preserve"> </w:t>
      </w:r>
    </w:p>
    <w:p w14:paraId="29F00A74" w14:textId="77777777" w:rsidR="00C03675" w:rsidRPr="00030477" w:rsidRDefault="00C03675" w:rsidP="00C03675">
      <w:pPr>
        <w:rPr>
          <w:color w:val="0070C0"/>
          <w:szCs w:val="24"/>
        </w:rPr>
      </w:pPr>
    </w:p>
    <w:p w14:paraId="78CDC6F9" w14:textId="6C2367D8" w:rsidR="00C03675" w:rsidRPr="00030477" w:rsidRDefault="00C03675" w:rsidP="00C03675">
      <w:pPr>
        <w:rPr>
          <w:color w:val="0070C0"/>
          <w:szCs w:val="24"/>
        </w:rPr>
      </w:pPr>
      <w:r w:rsidRPr="00030477">
        <w:rPr>
          <w:color w:val="0070C0"/>
          <w:szCs w:val="24"/>
        </w:rPr>
        <w:t xml:space="preserve">The task descriptions should be structured with </w:t>
      </w:r>
      <w:r>
        <w:rPr>
          <w:color w:val="0070C0"/>
          <w:szCs w:val="24"/>
        </w:rPr>
        <w:t>tasks and subtasks</w:t>
      </w:r>
      <w:r w:rsidRPr="00030477">
        <w:rPr>
          <w:color w:val="0070C0"/>
          <w:szCs w:val="24"/>
        </w:rPr>
        <w:t>.</w:t>
      </w:r>
      <w:r>
        <w:rPr>
          <w:color w:val="0070C0"/>
          <w:szCs w:val="24"/>
        </w:rPr>
        <w:t xml:space="preserve"> </w:t>
      </w:r>
    </w:p>
    <w:p w14:paraId="09573F90" w14:textId="77777777" w:rsidR="00C03675" w:rsidRPr="00030477" w:rsidRDefault="00C03675" w:rsidP="00C03675">
      <w:pPr>
        <w:rPr>
          <w:color w:val="0070C0"/>
          <w:szCs w:val="24"/>
        </w:rPr>
      </w:pPr>
    </w:p>
    <w:p w14:paraId="732E2996" w14:textId="77777777" w:rsidR="00C03675" w:rsidRPr="00030477" w:rsidRDefault="00C03675" w:rsidP="00C03675">
      <w:pPr>
        <w:rPr>
          <w:color w:val="0070C0"/>
          <w:szCs w:val="24"/>
        </w:rPr>
      </w:pPr>
      <w:r w:rsidRPr="00030477">
        <w:rPr>
          <w:color w:val="0070C0"/>
          <w:szCs w:val="24"/>
        </w:rPr>
        <w:t xml:space="preserve">Each task and subtask is to have a unique number and title and an indication of the approximate duration of the task or subtask in months. Each task and subtask </w:t>
      </w:r>
      <w:r>
        <w:rPr>
          <w:color w:val="0070C0"/>
          <w:szCs w:val="24"/>
        </w:rPr>
        <w:t>should</w:t>
      </w:r>
      <w:r w:rsidRPr="00030477">
        <w:rPr>
          <w:color w:val="0070C0"/>
          <w:szCs w:val="24"/>
        </w:rPr>
        <w:t xml:space="preserve"> have a task summary that describes the objectives, what work is to be accomplished, and relationship to project deliverables or expected results.</w:t>
      </w:r>
      <w:r>
        <w:rPr>
          <w:color w:val="0070C0"/>
          <w:szCs w:val="24"/>
        </w:rPr>
        <w:t xml:space="preserve"> </w:t>
      </w:r>
      <w:r w:rsidRPr="00030477">
        <w:rPr>
          <w:color w:val="0070C0"/>
          <w:szCs w:val="24"/>
        </w:rPr>
        <w:t>Appropriate milestones should be incorporated into the task and subtask structure.</w:t>
      </w:r>
    </w:p>
    <w:p w14:paraId="4CFE5B20" w14:textId="77777777" w:rsidR="00C03675" w:rsidRPr="00030477" w:rsidRDefault="00C03675" w:rsidP="00C03675">
      <w:pPr>
        <w:rPr>
          <w:color w:val="0070C0"/>
          <w:szCs w:val="24"/>
        </w:rPr>
      </w:pPr>
    </w:p>
    <w:p w14:paraId="54FAA960" w14:textId="2873A980" w:rsidR="00C03675" w:rsidRPr="00030477" w:rsidRDefault="00C03675" w:rsidP="00C03675">
      <w:pPr>
        <w:rPr>
          <w:color w:val="0070C0"/>
          <w:szCs w:val="24"/>
        </w:rPr>
      </w:pPr>
      <w:r w:rsidRPr="00030477">
        <w:rPr>
          <w:b/>
          <w:color w:val="0070C0"/>
          <w:szCs w:val="24"/>
        </w:rPr>
        <w:t>Milestones:</w:t>
      </w:r>
      <w:r>
        <w:rPr>
          <w:color w:val="0070C0"/>
          <w:szCs w:val="24"/>
        </w:rPr>
        <w:t xml:space="preserve"> </w:t>
      </w:r>
      <w:r w:rsidRPr="00030477">
        <w:rPr>
          <w:color w:val="0070C0"/>
          <w:szCs w:val="24"/>
        </w:rPr>
        <w:t>The Workplan should identify appropriate milestones throughout the project to demonstrate success, where success is defined as technical achievement rather than simply completing a task</w:t>
      </w:r>
      <w:r>
        <w:rPr>
          <w:color w:val="0070C0"/>
          <w:szCs w:val="24"/>
        </w:rPr>
        <w:t xml:space="preserve"> – for example, not simply studying a design issue but actually developing a design</w:t>
      </w:r>
      <w:r w:rsidRPr="00030477">
        <w:rPr>
          <w:color w:val="0070C0"/>
          <w:szCs w:val="24"/>
        </w:rPr>
        <w:t>.</w:t>
      </w:r>
      <w:r>
        <w:rPr>
          <w:color w:val="0070C0"/>
          <w:szCs w:val="24"/>
        </w:rPr>
        <w:t xml:space="preserve"> </w:t>
      </w:r>
      <w:r w:rsidRPr="00030477">
        <w:rPr>
          <w:color w:val="0070C0"/>
          <w:szCs w:val="24"/>
        </w:rPr>
        <w:t xml:space="preserve">Milestones should follow the SMART rule of thumb, which is that all milestones should be </w:t>
      </w:r>
      <w:r w:rsidRPr="00030477">
        <w:rPr>
          <w:b/>
          <w:color w:val="0070C0"/>
          <w:szCs w:val="24"/>
        </w:rPr>
        <w:t>S</w:t>
      </w:r>
      <w:r w:rsidRPr="00030477">
        <w:rPr>
          <w:color w:val="0070C0"/>
          <w:szCs w:val="24"/>
        </w:rPr>
        <w:t xml:space="preserve">pecific, </w:t>
      </w:r>
      <w:r w:rsidRPr="00030477">
        <w:rPr>
          <w:b/>
          <w:color w:val="0070C0"/>
          <w:szCs w:val="24"/>
        </w:rPr>
        <w:t>M</w:t>
      </w:r>
      <w:r w:rsidRPr="00030477">
        <w:rPr>
          <w:color w:val="0070C0"/>
          <w:szCs w:val="24"/>
        </w:rPr>
        <w:t xml:space="preserve">easurable, </w:t>
      </w:r>
      <w:r w:rsidRPr="00030477">
        <w:rPr>
          <w:b/>
          <w:color w:val="0070C0"/>
          <w:szCs w:val="24"/>
        </w:rPr>
        <w:t>A</w:t>
      </w:r>
      <w:r w:rsidRPr="00030477">
        <w:rPr>
          <w:color w:val="0070C0"/>
          <w:szCs w:val="24"/>
        </w:rPr>
        <w:t xml:space="preserve">chievable, </w:t>
      </w:r>
      <w:r w:rsidRPr="00030477">
        <w:rPr>
          <w:b/>
          <w:color w:val="0070C0"/>
          <w:szCs w:val="24"/>
        </w:rPr>
        <w:t>R</w:t>
      </w:r>
      <w:r w:rsidRPr="00030477">
        <w:rPr>
          <w:color w:val="0070C0"/>
          <w:szCs w:val="24"/>
        </w:rPr>
        <w:t xml:space="preserve">elevant, and </w:t>
      </w:r>
      <w:r w:rsidRPr="00030477">
        <w:rPr>
          <w:b/>
          <w:color w:val="0070C0"/>
          <w:szCs w:val="24"/>
        </w:rPr>
        <w:t>T</w:t>
      </w:r>
      <w:r w:rsidRPr="00030477">
        <w:rPr>
          <w:color w:val="0070C0"/>
          <w:szCs w:val="24"/>
        </w:rPr>
        <w:t xml:space="preserve">imely. </w:t>
      </w:r>
      <w:r>
        <w:rPr>
          <w:color w:val="0070C0"/>
          <w:szCs w:val="24"/>
        </w:rPr>
        <w:t xml:space="preserve">The </w:t>
      </w:r>
      <w:r w:rsidRPr="00030477">
        <w:rPr>
          <w:color w:val="0070C0"/>
          <w:szCs w:val="24"/>
        </w:rPr>
        <w:t>project must have at least one milestone per quarter for the duration of the project (depending on the project, more milestones may be necessary to comprehensively demonstrate progress).</w:t>
      </w:r>
      <w:r>
        <w:rPr>
          <w:color w:val="0070C0"/>
          <w:szCs w:val="24"/>
        </w:rPr>
        <w:t xml:space="preserve"> </w:t>
      </w:r>
      <w:r w:rsidRPr="00030477">
        <w:rPr>
          <w:color w:val="0070C0"/>
          <w:szCs w:val="24"/>
        </w:rPr>
        <w:t>The Applicant should also provide the means by which the milestone will be verified.</w:t>
      </w:r>
      <w:r>
        <w:rPr>
          <w:color w:val="0070C0"/>
          <w:szCs w:val="24"/>
        </w:rPr>
        <w:t xml:space="preserve"> </w:t>
      </w:r>
      <w:r w:rsidRPr="00030477">
        <w:rPr>
          <w:color w:val="0070C0"/>
          <w:szCs w:val="24"/>
        </w:rPr>
        <w:t>In addition to describing milestones in the Workplan text, the milestones should be included in the Milestone Summary Table below.</w:t>
      </w:r>
      <w:r>
        <w:rPr>
          <w:color w:val="0070C0"/>
          <w:szCs w:val="24"/>
        </w:rPr>
        <w:t xml:space="preserve"> </w:t>
      </w:r>
    </w:p>
    <w:p w14:paraId="2F409E0B" w14:textId="77777777" w:rsidR="00C03675" w:rsidRPr="00030477" w:rsidRDefault="00C03675" w:rsidP="00C03675">
      <w:pPr>
        <w:rPr>
          <w:color w:val="0070C0"/>
          <w:szCs w:val="24"/>
        </w:rPr>
      </w:pPr>
    </w:p>
    <w:p w14:paraId="5CFBE17D" w14:textId="77777777" w:rsidR="00C03675" w:rsidRPr="00210BC8" w:rsidRDefault="00C03675" w:rsidP="00C03675">
      <w:pPr>
        <w:rPr>
          <w:color w:val="0070C0"/>
          <w:szCs w:val="24"/>
        </w:rPr>
      </w:pPr>
    </w:p>
    <w:p w14:paraId="46065BEA" w14:textId="77777777" w:rsidR="00C03675" w:rsidRPr="00210BC8" w:rsidRDefault="00C03675" w:rsidP="00C03675">
      <w:pPr>
        <w:rPr>
          <w:color w:val="0070C0"/>
          <w:szCs w:val="24"/>
        </w:rPr>
      </w:pPr>
    </w:p>
    <w:p w14:paraId="7D01023C" w14:textId="77777777" w:rsidR="00C03675" w:rsidRPr="00030477" w:rsidRDefault="00C03675" w:rsidP="00C03675">
      <w:pPr>
        <w:rPr>
          <w:i/>
          <w:color w:val="C00000"/>
          <w:szCs w:val="24"/>
        </w:rPr>
      </w:pPr>
      <w:r w:rsidRPr="00030477">
        <w:rPr>
          <w:i/>
          <w:color w:val="C00000"/>
          <w:szCs w:val="24"/>
        </w:rPr>
        <w:t xml:space="preserve">Below is an example of a typical task structure. Also see Attachment 1. While the example illustrates two Phases and three tasks, the specific project work scope will dictate the appropriate number of </w:t>
      </w:r>
      <w:r>
        <w:rPr>
          <w:i/>
          <w:color w:val="C00000"/>
          <w:szCs w:val="24"/>
        </w:rPr>
        <w:t>performance periods</w:t>
      </w:r>
      <w:r w:rsidRPr="00030477">
        <w:rPr>
          <w:i/>
          <w:color w:val="C00000"/>
          <w:szCs w:val="24"/>
        </w:rPr>
        <w:t>, tasks and subtasks:</w:t>
      </w:r>
    </w:p>
    <w:p w14:paraId="2ABFBD05" w14:textId="77777777" w:rsidR="00C03675" w:rsidRPr="00030477" w:rsidRDefault="00C03675" w:rsidP="00C03675">
      <w:pPr>
        <w:rPr>
          <w:szCs w:val="24"/>
        </w:rPr>
      </w:pPr>
    </w:p>
    <w:p w14:paraId="18C34129" w14:textId="77777777" w:rsidR="00C03675" w:rsidRPr="00030477" w:rsidRDefault="00C03675" w:rsidP="00C03675">
      <w:pPr>
        <w:rPr>
          <w:szCs w:val="24"/>
        </w:rPr>
      </w:pPr>
    </w:p>
    <w:p w14:paraId="15A77B4B" w14:textId="77777777" w:rsidR="00C03675" w:rsidRPr="00030477" w:rsidRDefault="00C03675" w:rsidP="00C03675">
      <w:pPr>
        <w:rPr>
          <w:szCs w:val="24"/>
        </w:rPr>
      </w:pPr>
      <w:r w:rsidRPr="00030477">
        <w:rPr>
          <w:b/>
          <w:szCs w:val="24"/>
        </w:rPr>
        <w:t>Task 1.0:</w:t>
      </w:r>
      <w:r w:rsidRPr="00030477">
        <w:rPr>
          <w:szCs w:val="24"/>
        </w:rPr>
        <w:t xml:space="preserve"> </w:t>
      </w:r>
      <w:r w:rsidRPr="00030477">
        <w:rPr>
          <w:color w:val="0070C0"/>
          <w:szCs w:val="24"/>
        </w:rPr>
        <w:t>Distinctive Title, Date range of the task in months (M1-M4)</w:t>
      </w:r>
      <w:r w:rsidRPr="00030477">
        <w:rPr>
          <w:szCs w:val="24"/>
        </w:rPr>
        <w:t xml:space="preserve"> </w:t>
      </w:r>
    </w:p>
    <w:p w14:paraId="5531A4F7" w14:textId="77777777" w:rsidR="00C03675" w:rsidRPr="00030477" w:rsidRDefault="00C03675" w:rsidP="00C03675">
      <w:pPr>
        <w:rPr>
          <w:szCs w:val="24"/>
        </w:rPr>
      </w:pPr>
    </w:p>
    <w:p w14:paraId="6C9284D3" w14:textId="77777777" w:rsidR="00C03675" w:rsidRPr="00030477" w:rsidRDefault="00C03675" w:rsidP="00C03675">
      <w:pPr>
        <w:rPr>
          <w:szCs w:val="24"/>
        </w:rPr>
      </w:pPr>
      <w:r w:rsidRPr="00030477">
        <w:rPr>
          <w:b/>
          <w:szCs w:val="24"/>
        </w:rPr>
        <w:t>Task Summary:</w:t>
      </w:r>
      <w:r w:rsidRPr="00030477">
        <w:rPr>
          <w:szCs w:val="24"/>
        </w:rPr>
        <w:t xml:space="preserve"> </w:t>
      </w:r>
      <w:r w:rsidRPr="00030477">
        <w:rPr>
          <w:color w:val="0070C0"/>
          <w:szCs w:val="24"/>
        </w:rPr>
        <w:t>Task summaries shall explicitly describe what work is to be accomplished, identify the project objectives/outcomes being addressed and provide a concise statement of the objectives of that task. In addition, the description should indicate the project deliverables or expected results that this task will help achieve.</w:t>
      </w:r>
    </w:p>
    <w:p w14:paraId="4BFE7E79" w14:textId="77777777" w:rsidR="00C03675" w:rsidRPr="00030477" w:rsidRDefault="00C03675" w:rsidP="00C03675">
      <w:pPr>
        <w:rPr>
          <w:szCs w:val="24"/>
        </w:rPr>
      </w:pPr>
    </w:p>
    <w:p w14:paraId="7D46D07B" w14:textId="77777777" w:rsidR="00C03675" w:rsidRPr="00030477" w:rsidRDefault="00C03675" w:rsidP="00C03675">
      <w:pPr>
        <w:rPr>
          <w:szCs w:val="24"/>
        </w:rPr>
      </w:pPr>
      <w:r w:rsidRPr="00030477">
        <w:rPr>
          <w:b/>
          <w:szCs w:val="24"/>
        </w:rPr>
        <w:t>Milestone 1.1</w:t>
      </w:r>
      <w:r w:rsidRPr="00030477">
        <w:rPr>
          <w:szCs w:val="24"/>
        </w:rPr>
        <w:t xml:space="preserve"> (if applicable) </w:t>
      </w:r>
    </w:p>
    <w:p w14:paraId="20B8E770" w14:textId="77777777" w:rsidR="00C03675" w:rsidRPr="00030477" w:rsidRDefault="00C03675" w:rsidP="00C03675">
      <w:pPr>
        <w:rPr>
          <w:szCs w:val="24"/>
        </w:rPr>
      </w:pPr>
      <w:r w:rsidRPr="00030477">
        <w:rPr>
          <w:b/>
          <w:szCs w:val="24"/>
        </w:rPr>
        <w:t>Milestone 1.2</w:t>
      </w:r>
      <w:r w:rsidRPr="00030477">
        <w:rPr>
          <w:szCs w:val="24"/>
        </w:rPr>
        <w:t xml:space="preserve"> (if applicable)</w:t>
      </w:r>
    </w:p>
    <w:p w14:paraId="709364C3" w14:textId="77777777" w:rsidR="00C03675" w:rsidRPr="00030477" w:rsidRDefault="00C03675" w:rsidP="00C03675">
      <w:pPr>
        <w:rPr>
          <w:b/>
          <w:szCs w:val="24"/>
        </w:rPr>
      </w:pPr>
      <w:r w:rsidRPr="00030477">
        <w:rPr>
          <w:b/>
          <w:szCs w:val="24"/>
        </w:rPr>
        <w:t xml:space="preserve">Etc. </w:t>
      </w:r>
    </w:p>
    <w:p w14:paraId="618D8C11" w14:textId="77777777" w:rsidR="00C03675" w:rsidRPr="00030477" w:rsidRDefault="00C03675" w:rsidP="00C03675">
      <w:pPr>
        <w:rPr>
          <w:szCs w:val="24"/>
        </w:rPr>
      </w:pPr>
    </w:p>
    <w:p w14:paraId="0E435281" w14:textId="77777777" w:rsidR="00C03675" w:rsidRPr="00030477" w:rsidRDefault="00C03675" w:rsidP="00C03675">
      <w:pPr>
        <w:rPr>
          <w:szCs w:val="24"/>
        </w:rPr>
      </w:pPr>
      <w:r w:rsidRPr="00030477">
        <w:rPr>
          <w:b/>
          <w:szCs w:val="24"/>
        </w:rPr>
        <w:t>Subtask 1.1:</w:t>
      </w:r>
      <w:r w:rsidRPr="00030477">
        <w:rPr>
          <w:szCs w:val="24"/>
        </w:rPr>
        <w:t xml:space="preserve"> </w:t>
      </w:r>
      <w:r w:rsidRPr="00030477">
        <w:rPr>
          <w:color w:val="0070C0"/>
          <w:szCs w:val="24"/>
        </w:rPr>
        <w:t>Title, Date range (M1-M2)</w:t>
      </w:r>
    </w:p>
    <w:p w14:paraId="47C0C8AC" w14:textId="77777777" w:rsidR="00C03675" w:rsidRPr="00030477" w:rsidRDefault="00C03675" w:rsidP="00C03675">
      <w:pPr>
        <w:rPr>
          <w:szCs w:val="24"/>
        </w:rPr>
      </w:pPr>
      <w:r w:rsidRPr="00030477">
        <w:rPr>
          <w:b/>
          <w:szCs w:val="24"/>
        </w:rPr>
        <w:t>Subtask Summary:</w:t>
      </w:r>
      <w:r w:rsidRPr="00030477">
        <w:rPr>
          <w:szCs w:val="24"/>
        </w:rPr>
        <w:t xml:space="preserve"> </w:t>
      </w:r>
      <w:r w:rsidRPr="00030477">
        <w:rPr>
          <w:color w:val="0070C0"/>
          <w:szCs w:val="24"/>
        </w:rPr>
        <w:t>Describe the specific and detailed work efforts that go into achieving the higher-level tasks.</w:t>
      </w:r>
    </w:p>
    <w:p w14:paraId="49DF55F6" w14:textId="77777777" w:rsidR="00C03675" w:rsidRPr="00030477" w:rsidRDefault="00C03675" w:rsidP="00C03675">
      <w:pPr>
        <w:rPr>
          <w:szCs w:val="24"/>
        </w:rPr>
      </w:pPr>
    </w:p>
    <w:p w14:paraId="17F1924A" w14:textId="77777777" w:rsidR="00C03675" w:rsidRPr="00030477" w:rsidRDefault="00C03675" w:rsidP="00C03675">
      <w:pPr>
        <w:rPr>
          <w:szCs w:val="24"/>
        </w:rPr>
      </w:pPr>
      <w:r w:rsidRPr="00030477">
        <w:rPr>
          <w:b/>
          <w:szCs w:val="24"/>
        </w:rPr>
        <w:t>Milestone 1.1.1</w:t>
      </w:r>
      <w:r w:rsidRPr="00030477">
        <w:rPr>
          <w:szCs w:val="24"/>
        </w:rPr>
        <w:t xml:space="preserve"> (if applicable)</w:t>
      </w:r>
    </w:p>
    <w:p w14:paraId="2985E525" w14:textId="77777777" w:rsidR="00C03675" w:rsidRPr="00030477" w:rsidRDefault="00C03675" w:rsidP="00C03675">
      <w:pPr>
        <w:rPr>
          <w:szCs w:val="24"/>
        </w:rPr>
      </w:pPr>
      <w:r w:rsidRPr="00030477">
        <w:rPr>
          <w:b/>
          <w:szCs w:val="24"/>
        </w:rPr>
        <w:t>Milestone 1.1.2</w:t>
      </w:r>
      <w:r w:rsidRPr="00030477">
        <w:rPr>
          <w:szCs w:val="24"/>
        </w:rPr>
        <w:t xml:space="preserve"> (if applicable)</w:t>
      </w:r>
    </w:p>
    <w:p w14:paraId="10B48221" w14:textId="77777777" w:rsidR="00C03675" w:rsidRPr="00030477" w:rsidRDefault="00C03675" w:rsidP="00C03675">
      <w:pPr>
        <w:rPr>
          <w:b/>
          <w:szCs w:val="24"/>
        </w:rPr>
      </w:pPr>
      <w:r w:rsidRPr="00030477">
        <w:rPr>
          <w:b/>
          <w:szCs w:val="24"/>
        </w:rPr>
        <w:t>Etc.</w:t>
      </w:r>
    </w:p>
    <w:p w14:paraId="77F0DC9D" w14:textId="77777777" w:rsidR="00C03675" w:rsidRPr="00030477" w:rsidRDefault="00C03675" w:rsidP="00C03675">
      <w:pPr>
        <w:rPr>
          <w:szCs w:val="24"/>
        </w:rPr>
      </w:pPr>
    </w:p>
    <w:p w14:paraId="6E4C6ED0" w14:textId="77777777" w:rsidR="00C03675" w:rsidRPr="00030477" w:rsidRDefault="00C03675" w:rsidP="00C03675">
      <w:pPr>
        <w:rPr>
          <w:b/>
          <w:szCs w:val="24"/>
        </w:rPr>
      </w:pPr>
      <w:r w:rsidRPr="00030477">
        <w:rPr>
          <w:b/>
          <w:szCs w:val="24"/>
        </w:rPr>
        <w:t>Subtask 1.2:</w:t>
      </w:r>
    </w:p>
    <w:p w14:paraId="05442477" w14:textId="77777777" w:rsidR="00C03675" w:rsidRPr="00030477" w:rsidRDefault="00C03675" w:rsidP="00C03675">
      <w:pPr>
        <w:rPr>
          <w:szCs w:val="24"/>
        </w:rPr>
      </w:pPr>
      <w:r w:rsidRPr="00030477">
        <w:rPr>
          <w:color w:val="0070C0"/>
          <w:szCs w:val="24"/>
        </w:rPr>
        <w:t>(Continue until all Task 1 subtasks are listed)</w:t>
      </w:r>
    </w:p>
    <w:p w14:paraId="2237A94C" w14:textId="77777777" w:rsidR="00C03675" w:rsidRPr="00030477" w:rsidRDefault="00C03675" w:rsidP="00C03675">
      <w:pPr>
        <w:rPr>
          <w:szCs w:val="24"/>
        </w:rPr>
      </w:pPr>
    </w:p>
    <w:p w14:paraId="4C6687B3" w14:textId="77777777" w:rsidR="00C03675" w:rsidRPr="00030477" w:rsidRDefault="00C03675" w:rsidP="00C03675">
      <w:pPr>
        <w:rPr>
          <w:szCs w:val="24"/>
        </w:rPr>
      </w:pPr>
      <w:r w:rsidRPr="00030477">
        <w:rPr>
          <w:b/>
          <w:szCs w:val="24"/>
        </w:rPr>
        <w:t>Task 2.0:</w:t>
      </w:r>
      <w:r w:rsidRPr="00030477">
        <w:rPr>
          <w:szCs w:val="24"/>
        </w:rPr>
        <w:t xml:space="preserve"> </w:t>
      </w:r>
      <w:r w:rsidRPr="00030477">
        <w:rPr>
          <w:color w:val="0070C0"/>
          <w:szCs w:val="24"/>
        </w:rPr>
        <w:t>(continue in the format above until all tasks and subtasks are listed)</w:t>
      </w:r>
    </w:p>
    <w:p w14:paraId="1470B59F" w14:textId="77777777" w:rsidR="00C03675" w:rsidRPr="00030477" w:rsidRDefault="00C03675" w:rsidP="00C03675">
      <w:pPr>
        <w:rPr>
          <w:szCs w:val="24"/>
        </w:rPr>
      </w:pPr>
      <w:r w:rsidRPr="00030477">
        <w:rPr>
          <w:b/>
          <w:szCs w:val="24"/>
        </w:rPr>
        <w:t>Subtask 2.1</w:t>
      </w:r>
      <w:r w:rsidRPr="00030477">
        <w:rPr>
          <w:szCs w:val="24"/>
        </w:rPr>
        <w:t xml:space="preserve">: </w:t>
      </w:r>
      <w:r w:rsidRPr="00030477">
        <w:rPr>
          <w:color w:val="0070C0"/>
          <w:szCs w:val="24"/>
        </w:rPr>
        <w:t xml:space="preserve">Title, Date range, Subtask Summary Description </w:t>
      </w:r>
    </w:p>
    <w:p w14:paraId="42F45533" w14:textId="77777777" w:rsidR="00C03675" w:rsidRPr="00030477" w:rsidRDefault="00C03675" w:rsidP="00C03675">
      <w:pPr>
        <w:rPr>
          <w:szCs w:val="24"/>
        </w:rPr>
      </w:pPr>
      <w:r w:rsidRPr="00030477">
        <w:rPr>
          <w:b/>
          <w:szCs w:val="24"/>
        </w:rPr>
        <w:t>Subtask 2.2</w:t>
      </w:r>
      <w:r w:rsidRPr="00030477">
        <w:rPr>
          <w:szCs w:val="24"/>
        </w:rPr>
        <w:t xml:space="preserve">: </w:t>
      </w:r>
      <w:r w:rsidRPr="00030477">
        <w:rPr>
          <w:color w:val="0070C0"/>
          <w:szCs w:val="24"/>
        </w:rPr>
        <w:t>Title, Date range, Subtask Summary Description</w:t>
      </w:r>
    </w:p>
    <w:p w14:paraId="32756776" w14:textId="77777777" w:rsidR="00C03675" w:rsidRPr="00030477" w:rsidRDefault="00C03675" w:rsidP="00C03675">
      <w:pPr>
        <w:rPr>
          <w:szCs w:val="24"/>
        </w:rPr>
      </w:pPr>
    </w:p>
    <w:p w14:paraId="5D0EDCDA" w14:textId="77777777" w:rsidR="00C03675" w:rsidRPr="00030477" w:rsidRDefault="00C03675" w:rsidP="00C03675">
      <w:pPr>
        <w:rPr>
          <w:b/>
          <w:szCs w:val="24"/>
        </w:rPr>
      </w:pPr>
      <w:r w:rsidRPr="00030477">
        <w:rPr>
          <w:b/>
          <w:szCs w:val="24"/>
          <w:u w:val="single"/>
        </w:rPr>
        <w:t>PHASE 2 [</w:t>
      </w:r>
      <w:r w:rsidRPr="00030477">
        <w:rPr>
          <w:b/>
          <w:color w:val="0070C0"/>
          <w:szCs w:val="24"/>
          <w:u w:val="single"/>
        </w:rPr>
        <w:t>TITLE</w:t>
      </w:r>
      <w:r w:rsidRPr="00030477">
        <w:rPr>
          <w:b/>
          <w:szCs w:val="24"/>
          <w:u w:val="single"/>
        </w:rPr>
        <w:t xml:space="preserve">] </w:t>
      </w:r>
    </w:p>
    <w:p w14:paraId="1E3B7FDF" w14:textId="77777777" w:rsidR="00C03675" w:rsidRPr="00030477" w:rsidRDefault="00C03675" w:rsidP="00C03675">
      <w:pPr>
        <w:rPr>
          <w:b/>
          <w:szCs w:val="24"/>
        </w:rPr>
      </w:pPr>
    </w:p>
    <w:p w14:paraId="6BA55E55" w14:textId="77777777" w:rsidR="00C03675" w:rsidRPr="00030477" w:rsidRDefault="00C03675" w:rsidP="00C03675">
      <w:pPr>
        <w:rPr>
          <w:b/>
          <w:szCs w:val="24"/>
        </w:rPr>
      </w:pPr>
      <w:r w:rsidRPr="00030477">
        <w:rPr>
          <w:b/>
          <w:szCs w:val="24"/>
        </w:rPr>
        <w:t xml:space="preserve">Task 3.0: </w:t>
      </w:r>
      <w:r w:rsidRPr="00030477">
        <w:rPr>
          <w:color w:val="0070C0"/>
          <w:szCs w:val="24"/>
        </w:rPr>
        <w:t>Distinctive Title, Date range of the task in months (M1-M4)</w:t>
      </w:r>
    </w:p>
    <w:p w14:paraId="4220D84B" w14:textId="77777777" w:rsidR="00C03675" w:rsidRDefault="00C03675" w:rsidP="00C03675">
      <w:pPr>
        <w:rPr>
          <w:color w:val="0070C0"/>
          <w:szCs w:val="24"/>
        </w:rPr>
      </w:pPr>
    </w:p>
    <w:p w14:paraId="01168101" w14:textId="77777777" w:rsidR="00C03675" w:rsidRPr="00030477" w:rsidRDefault="00C03675" w:rsidP="00C03675">
      <w:pPr>
        <w:rPr>
          <w:color w:val="0070C0"/>
          <w:szCs w:val="24"/>
        </w:rPr>
      </w:pPr>
      <w:r w:rsidRPr="00030477">
        <w:rPr>
          <w:color w:val="0070C0"/>
          <w:szCs w:val="24"/>
        </w:rPr>
        <w:t>(</w:t>
      </w:r>
      <w:r>
        <w:rPr>
          <w:color w:val="0070C0"/>
          <w:szCs w:val="24"/>
        </w:rPr>
        <w:t>C</w:t>
      </w:r>
      <w:r w:rsidRPr="00030477">
        <w:rPr>
          <w:color w:val="0070C0"/>
          <w:szCs w:val="24"/>
        </w:rPr>
        <w:t>ontinue in the format above until all tasks and subtasks are listed)</w:t>
      </w:r>
    </w:p>
    <w:p w14:paraId="575FA8FA" w14:textId="77777777" w:rsidR="00C03675" w:rsidRPr="00030477" w:rsidRDefault="00C03675" w:rsidP="00C03675">
      <w:pPr>
        <w:rPr>
          <w:i/>
          <w:color w:val="C00000"/>
          <w:szCs w:val="24"/>
        </w:rPr>
      </w:pPr>
    </w:p>
    <w:p w14:paraId="0BE25FB5" w14:textId="77777777" w:rsidR="00C03675" w:rsidRPr="00492698" w:rsidRDefault="00C03675" w:rsidP="00C03675">
      <w:pPr>
        <w:keepNext/>
        <w:keepLines/>
        <w:rPr>
          <w:b/>
          <w:szCs w:val="24"/>
        </w:rPr>
      </w:pPr>
      <w:r w:rsidRPr="00492698">
        <w:rPr>
          <w:b/>
          <w:szCs w:val="24"/>
        </w:rPr>
        <w:t>D.</w:t>
      </w:r>
      <w:r w:rsidRPr="00492698">
        <w:rPr>
          <w:b/>
          <w:szCs w:val="24"/>
        </w:rPr>
        <w:tab/>
      </w:r>
      <w:r w:rsidRPr="00492698">
        <w:rPr>
          <w:b/>
          <w:szCs w:val="24"/>
          <w:u w:val="single"/>
        </w:rPr>
        <w:t>PROJECT MANAGEMENT</w:t>
      </w:r>
    </w:p>
    <w:p w14:paraId="067E5C61" w14:textId="77777777" w:rsidR="00C03675" w:rsidRPr="00030477" w:rsidRDefault="00C03675" w:rsidP="00C03675">
      <w:pPr>
        <w:keepNext/>
        <w:keepLines/>
        <w:rPr>
          <w:color w:val="0070C0"/>
          <w:szCs w:val="24"/>
        </w:rPr>
      </w:pPr>
    </w:p>
    <w:p w14:paraId="38AA9C80" w14:textId="77777777" w:rsidR="00C03675" w:rsidRPr="00030477" w:rsidRDefault="00C03675" w:rsidP="00C03675">
      <w:pPr>
        <w:keepNext/>
        <w:keepLines/>
        <w:rPr>
          <w:color w:val="0070C0"/>
          <w:szCs w:val="24"/>
        </w:rPr>
      </w:pPr>
      <w:r w:rsidRPr="00030477">
        <w:rPr>
          <w:color w:val="0070C0"/>
          <w:szCs w:val="24"/>
        </w:rPr>
        <w:t>The Applicant should discuss the team’s proposed management plan, including the following:</w:t>
      </w:r>
    </w:p>
    <w:p w14:paraId="0442BB3D" w14:textId="77777777" w:rsidR="00C03675" w:rsidRPr="00030477" w:rsidRDefault="00C03675" w:rsidP="00C03675">
      <w:pPr>
        <w:numPr>
          <w:ilvl w:val="0"/>
          <w:numId w:val="84"/>
        </w:numPr>
        <w:contextualSpacing/>
        <w:rPr>
          <w:color w:val="0070C0"/>
          <w:szCs w:val="24"/>
        </w:rPr>
      </w:pPr>
      <w:r w:rsidRPr="00030477">
        <w:rPr>
          <w:color w:val="0070C0"/>
          <w:szCs w:val="24"/>
        </w:rPr>
        <w:t xml:space="preserve">The overall approach to and organization for managing the work </w:t>
      </w:r>
    </w:p>
    <w:p w14:paraId="0F15B362" w14:textId="77777777" w:rsidR="00C03675" w:rsidRPr="00030477" w:rsidRDefault="00C03675" w:rsidP="00C03675">
      <w:pPr>
        <w:numPr>
          <w:ilvl w:val="0"/>
          <w:numId w:val="84"/>
        </w:numPr>
        <w:contextualSpacing/>
        <w:rPr>
          <w:color w:val="0070C0"/>
          <w:szCs w:val="24"/>
        </w:rPr>
      </w:pPr>
      <w:r w:rsidRPr="00030477">
        <w:rPr>
          <w:color w:val="0070C0"/>
          <w:szCs w:val="24"/>
        </w:rPr>
        <w:t>The roles of each Project Team member</w:t>
      </w:r>
    </w:p>
    <w:p w14:paraId="4E8F6E1F" w14:textId="77777777" w:rsidR="00C03675" w:rsidRPr="00030477" w:rsidRDefault="00C03675" w:rsidP="00C03675">
      <w:pPr>
        <w:numPr>
          <w:ilvl w:val="0"/>
          <w:numId w:val="84"/>
        </w:numPr>
        <w:contextualSpacing/>
        <w:rPr>
          <w:color w:val="0070C0"/>
          <w:szCs w:val="24"/>
        </w:rPr>
      </w:pPr>
      <w:r w:rsidRPr="00030477">
        <w:rPr>
          <w:color w:val="0070C0"/>
          <w:szCs w:val="24"/>
        </w:rPr>
        <w:t>Any critical handoffs/interdependencies among Project Team members</w:t>
      </w:r>
    </w:p>
    <w:p w14:paraId="6F808BF4" w14:textId="77777777" w:rsidR="00C03675" w:rsidRPr="00030477" w:rsidRDefault="00C03675" w:rsidP="00C03675">
      <w:pPr>
        <w:numPr>
          <w:ilvl w:val="0"/>
          <w:numId w:val="84"/>
        </w:numPr>
        <w:contextualSpacing/>
        <w:rPr>
          <w:color w:val="0070C0"/>
          <w:szCs w:val="24"/>
        </w:rPr>
      </w:pPr>
      <w:r w:rsidRPr="00030477">
        <w:rPr>
          <w:color w:val="0070C0"/>
          <w:szCs w:val="24"/>
        </w:rPr>
        <w:t xml:space="preserve">The technical and management aspects of the management plan, including systems and practices, such as financial and project management practices </w:t>
      </w:r>
    </w:p>
    <w:p w14:paraId="3185F0AD" w14:textId="77777777" w:rsidR="00C03675" w:rsidRPr="00030477" w:rsidRDefault="00C03675" w:rsidP="00C03675">
      <w:pPr>
        <w:numPr>
          <w:ilvl w:val="0"/>
          <w:numId w:val="84"/>
        </w:numPr>
        <w:contextualSpacing/>
        <w:rPr>
          <w:color w:val="0070C0"/>
          <w:szCs w:val="24"/>
        </w:rPr>
      </w:pPr>
      <w:r w:rsidRPr="00030477">
        <w:rPr>
          <w:color w:val="0070C0"/>
          <w:szCs w:val="24"/>
        </w:rPr>
        <w:t>The approach to project risk management</w:t>
      </w:r>
    </w:p>
    <w:p w14:paraId="7A6ED903" w14:textId="77777777" w:rsidR="00C03675" w:rsidRPr="00030477" w:rsidRDefault="00C03675" w:rsidP="00C03675">
      <w:pPr>
        <w:numPr>
          <w:ilvl w:val="0"/>
          <w:numId w:val="84"/>
        </w:numPr>
        <w:contextualSpacing/>
        <w:rPr>
          <w:color w:val="0070C0"/>
          <w:szCs w:val="24"/>
        </w:rPr>
      </w:pPr>
      <w:r w:rsidRPr="00030477">
        <w:rPr>
          <w:color w:val="0070C0"/>
          <w:szCs w:val="24"/>
        </w:rPr>
        <w:t>A description of how project changes will be handled</w:t>
      </w:r>
    </w:p>
    <w:p w14:paraId="098842D3" w14:textId="77777777" w:rsidR="00C03675" w:rsidRPr="00030477" w:rsidRDefault="00C03675" w:rsidP="00C03675">
      <w:pPr>
        <w:numPr>
          <w:ilvl w:val="0"/>
          <w:numId w:val="84"/>
        </w:numPr>
        <w:contextualSpacing/>
        <w:rPr>
          <w:color w:val="0070C0"/>
          <w:szCs w:val="24"/>
        </w:rPr>
      </w:pPr>
      <w:r w:rsidRPr="00030477">
        <w:rPr>
          <w:color w:val="0070C0"/>
          <w:szCs w:val="24"/>
        </w:rPr>
        <w:t xml:space="preserve">How communications will be maintained among Project Team </w:t>
      </w:r>
      <w:r w:rsidRPr="00F95624">
        <w:rPr>
          <w:color w:val="4F81BD" w:themeColor="accent1"/>
          <w:szCs w:val="24"/>
        </w:rPr>
        <w:t>members</w:t>
      </w:r>
    </w:p>
    <w:p w14:paraId="4B786082" w14:textId="77777777" w:rsidR="00C03675" w:rsidRPr="00A80029" w:rsidRDefault="00C03675" w:rsidP="00C03675">
      <w:pPr>
        <w:ind w:left="1080" w:hanging="360"/>
        <w:rPr>
          <w:color w:val="0070C0"/>
          <w:szCs w:val="24"/>
        </w:rPr>
      </w:pPr>
    </w:p>
    <w:p w14:paraId="641B3C7B" w14:textId="77777777" w:rsidR="00C03675" w:rsidRPr="00A80029" w:rsidRDefault="00C03675" w:rsidP="00C03675">
      <w:pPr>
        <w:ind w:left="810" w:hanging="810"/>
        <w:rPr>
          <w:rFonts w:cs="Arial"/>
          <w:b/>
          <w:szCs w:val="24"/>
        </w:rPr>
      </w:pPr>
      <w:r w:rsidRPr="00A80029">
        <w:rPr>
          <w:rFonts w:cs="Arial"/>
          <w:b/>
          <w:szCs w:val="24"/>
        </w:rPr>
        <w:t>E.</w:t>
      </w:r>
      <w:r w:rsidRPr="00A80029">
        <w:rPr>
          <w:rFonts w:cs="Arial"/>
          <w:b/>
          <w:szCs w:val="24"/>
        </w:rPr>
        <w:tab/>
      </w:r>
      <w:r w:rsidRPr="00A80029">
        <w:rPr>
          <w:rFonts w:cs="Arial"/>
          <w:b/>
          <w:szCs w:val="24"/>
          <w:u w:val="single"/>
        </w:rPr>
        <w:t>R</w:t>
      </w:r>
      <w:r>
        <w:rPr>
          <w:rFonts w:cs="Arial"/>
          <w:b/>
          <w:szCs w:val="24"/>
          <w:u w:val="single"/>
        </w:rPr>
        <w:t>EPORTING</w:t>
      </w:r>
      <w:r w:rsidRPr="00A80029">
        <w:rPr>
          <w:rFonts w:cs="Arial"/>
          <w:b/>
          <w:i/>
          <w:szCs w:val="24"/>
        </w:rPr>
        <w:t xml:space="preserve"> </w:t>
      </w:r>
    </w:p>
    <w:p w14:paraId="03EC320C" w14:textId="77777777" w:rsidR="00C03675" w:rsidRPr="00A80029" w:rsidRDefault="00C03675" w:rsidP="00C03675">
      <w:pPr>
        <w:ind w:left="360" w:hanging="360"/>
        <w:rPr>
          <w:rFonts w:cs="Arial"/>
          <w:b/>
          <w:szCs w:val="24"/>
        </w:rPr>
      </w:pPr>
    </w:p>
    <w:p w14:paraId="1748B766" w14:textId="77777777" w:rsidR="00C03675" w:rsidRPr="00F95624" w:rsidRDefault="00C03675" w:rsidP="00C03675">
      <w:pPr>
        <w:rPr>
          <w:rFonts w:cs="Arial"/>
          <w:color w:val="4F81BD" w:themeColor="accent1"/>
          <w:szCs w:val="24"/>
        </w:rPr>
      </w:pPr>
      <w:r w:rsidRPr="00F95624">
        <w:rPr>
          <w:rFonts w:cs="Arial"/>
          <w:color w:val="4F81BD" w:themeColor="accent1"/>
          <w:szCs w:val="24"/>
        </w:rPr>
        <w:t>Progress and financial status will be documented in quarterly reports. A separate Final Report will be submitted that will include the project results, data collected and other documentation as provided in the guidance. Reports and other deliverables will be provided in accordance with the Federal Assistance Reporting Checklist following the instructions included therein.</w:t>
      </w:r>
    </w:p>
    <w:p w14:paraId="5BB09101" w14:textId="77777777" w:rsidR="00C03675" w:rsidRPr="00A80029" w:rsidRDefault="00C03675" w:rsidP="00C03675">
      <w:pPr>
        <w:ind w:left="360" w:hanging="360"/>
        <w:rPr>
          <w:color w:val="0070C0"/>
          <w:szCs w:val="24"/>
        </w:rPr>
      </w:pPr>
    </w:p>
    <w:p w14:paraId="1FB7C21C" w14:textId="77777777" w:rsidR="00C03675" w:rsidRPr="00030477" w:rsidRDefault="00C03675" w:rsidP="00C03675">
      <w:pPr>
        <w:rPr>
          <w:b/>
          <w:szCs w:val="24"/>
          <w:u w:val="single"/>
        </w:rPr>
      </w:pPr>
      <w:r>
        <w:rPr>
          <w:b/>
          <w:szCs w:val="24"/>
        </w:rPr>
        <w:t>F</w:t>
      </w:r>
      <w:r w:rsidRPr="00030477">
        <w:rPr>
          <w:b/>
          <w:szCs w:val="24"/>
        </w:rPr>
        <w:t>.</w:t>
      </w:r>
      <w:r w:rsidRPr="00030477">
        <w:rPr>
          <w:szCs w:val="24"/>
        </w:rPr>
        <w:tab/>
      </w:r>
      <w:r w:rsidRPr="00030477">
        <w:rPr>
          <w:b/>
          <w:szCs w:val="24"/>
          <w:u w:val="single"/>
        </w:rPr>
        <w:t>PROJECT SCHEDULE</w:t>
      </w:r>
      <w:r>
        <w:rPr>
          <w:b/>
          <w:szCs w:val="24"/>
          <w:u w:val="single"/>
        </w:rPr>
        <w:t xml:space="preserve"> AND MILESTONES</w:t>
      </w:r>
    </w:p>
    <w:p w14:paraId="679E717A" w14:textId="77777777" w:rsidR="00C03675" w:rsidRPr="00030477" w:rsidRDefault="00C03675" w:rsidP="00C03675">
      <w:pPr>
        <w:rPr>
          <w:szCs w:val="24"/>
        </w:rPr>
      </w:pPr>
    </w:p>
    <w:p w14:paraId="44745632" w14:textId="77777777" w:rsidR="00C03675" w:rsidRPr="00030477" w:rsidRDefault="00C03675" w:rsidP="00C03675">
      <w:pPr>
        <w:rPr>
          <w:color w:val="0070C0"/>
          <w:szCs w:val="24"/>
        </w:rPr>
      </w:pPr>
      <w:r w:rsidRPr="00030477">
        <w:rPr>
          <w:color w:val="0070C0"/>
          <w:szCs w:val="24"/>
        </w:rPr>
        <w:t xml:space="preserve">The Applicant should provide a detailed schedule for the entire project, including task and subtask durations, </w:t>
      </w:r>
      <w:r>
        <w:rPr>
          <w:color w:val="0070C0"/>
          <w:szCs w:val="24"/>
        </w:rPr>
        <w:t xml:space="preserve">and </w:t>
      </w:r>
      <w:r w:rsidRPr="00030477">
        <w:rPr>
          <w:color w:val="0070C0"/>
          <w:szCs w:val="24"/>
        </w:rPr>
        <w:t>milestones. See</w:t>
      </w:r>
      <w:r>
        <w:rPr>
          <w:color w:val="0070C0"/>
          <w:szCs w:val="24"/>
        </w:rPr>
        <w:t xml:space="preserve"> a</w:t>
      </w:r>
      <w:r w:rsidRPr="00F95624">
        <w:rPr>
          <w:color w:val="4F81BD" w:themeColor="accent1"/>
          <w:szCs w:val="24"/>
        </w:rPr>
        <w:t xml:space="preserve">n </w:t>
      </w:r>
      <w:hyperlink r:id="rId47" w:history="1">
        <w:r w:rsidRPr="00F95624">
          <w:rPr>
            <w:color w:val="4F81BD" w:themeColor="accent1"/>
            <w:szCs w:val="24"/>
            <w:u w:val="single"/>
          </w:rPr>
          <w:t>example</w:t>
        </w:r>
      </w:hyperlink>
      <w:r>
        <w:rPr>
          <w:color w:val="0070C0"/>
          <w:szCs w:val="24"/>
        </w:rPr>
        <w:t xml:space="preserve"> of a Gantt chart.</w:t>
      </w:r>
    </w:p>
    <w:p w14:paraId="3E1BA630" w14:textId="77777777" w:rsidR="00C03675" w:rsidRPr="00030477" w:rsidRDefault="00C03675" w:rsidP="00C03675">
      <w:pPr>
        <w:rPr>
          <w:color w:val="0070C0"/>
          <w:szCs w:val="24"/>
        </w:rPr>
      </w:pPr>
    </w:p>
    <w:p w14:paraId="45C35A1A" w14:textId="77777777" w:rsidR="00C03675" w:rsidRPr="00030477" w:rsidRDefault="00C03675" w:rsidP="00C03675">
      <w:pPr>
        <w:ind w:left="1080" w:hanging="360"/>
        <w:rPr>
          <w:rFonts w:ascii="Times New Roman" w:hAnsi="Times New Roman"/>
          <w:szCs w:val="24"/>
        </w:rPr>
      </w:pPr>
    </w:p>
    <w:p w14:paraId="7264690A" w14:textId="77777777" w:rsidR="00C03675" w:rsidRPr="00030477" w:rsidRDefault="00C03675" w:rsidP="00C03675">
      <w:pPr>
        <w:ind w:left="1080" w:hanging="360"/>
        <w:rPr>
          <w:rFonts w:ascii="Times New Roman" w:hAnsi="Times New Roman"/>
          <w:szCs w:val="24"/>
        </w:rPr>
        <w:sectPr w:rsidR="00C03675" w:rsidRPr="00030477" w:rsidSect="00D816F5">
          <w:footerReference w:type="default" r:id="rId48"/>
          <w:pgSz w:w="12240" w:h="15840"/>
          <w:pgMar w:top="1440" w:right="1440" w:bottom="1440" w:left="1440" w:header="720" w:footer="1275"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1706"/>
        <w:gridCol w:w="1319"/>
        <w:gridCol w:w="1413"/>
        <w:gridCol w:w="1550"/>
        <w:gridCol w:w="1858"/>
        <w:gridCol w:w="1993"/>
        <w:gridCol w:w="2032"/>
      </w:tblGrid>
      <w:tr w:rsidR="00C03675" w:rsidRPr="00030477" w14:paraId="5E89E437" w14:textId="77777777" w:rsidTr="00D816F5">
        <w:tc>
          <w:tcPr>
            <w:tcW w:w="0" w:type="auto"/>
            <w:gridSpan w:val="8"/>
            <w:tcBorders>
              <w:bottom w:val="single" w:sz="4" w:space="0" w:color="auto"/>
            </w:tcBorders>
            <w:shd w:val="clear" w:color="auto" w:fill="1F497D"/>
            <w:vAlign w:val="center"/>
          </w:tcPr>
          <w:p w14:paraId="111E9D6C" w14:textId="77777777" w:rsidR="00C03675" w:rsidRPr="00030477" w:rsidRDefault="00C03675" w:rsidP="00D816F5">
            <w:pPr>
              <w:jc w:val="center"/>
              <w:rPr>
                <w:b/>
                <w:color w:val="FFFFFF"/>
                <w:sz w:val="20"/>
              </w:rPr>
            </w:pPr>
            <w:r w:rsidRPr="00030477">
              <w:rPr>
                <w:b/>
                <w:color w:val="FFFFFF"/>
                <w:sz w:val="20"/>
              </w:rPr>
              <w:t>Milestone Summary Table</w:t>
            </w:r>
          </w:p>
        </w:tc>
      </w:tr>
      <w:tr w:rsidR="00C03675" w:rsidRPr="00030477" w14:paraId="7437B1F3" w14:textId="77777777" w:rsidTr="00D816F5">
        <w:tc>
          <w:tcPr>
            <w:tcW w:w="0" w:type="auto"/>
            <w:gridSpan w:val="2"/>
            <w:shd w:val="clear" w:color="auto" w:fill="1F497D"/>
            <w:vAlign w:val="center"/>
          </w:tcPr>
          <w:p w14:paraId="6B0503B8" w14:textId="77777777" w:rsidR="00C03675" w:rsidRPr="00030477" w:rsidRDefault="00C03675" w:rsidP="00D816F5">
            <w:pPr>
              <w:jc w:val="right"/>
              <w:rPr>
                <w:b/>
                <w:color w:val="FFFFFF"/>
                <w:sz w:val="20"/>
              </w:rPr>
            </w:pPr>
            <w:r w:rsidRPr="00030477">
              <w:rPr>
                <w:b/>
                <w:color w:val="FFFFFF"/>
                <w:sz w:val="20"/>
              </w:rPr>
              <w:t>Recipient Name:</w:t>
            </w:r>
          </w:p>
        </w:tc>
        <w:tc>
          <w:tcPr>
            <w:tcW w:w="0" w:type="auto"/>
            <w:gridSpan w:val="6"/>
            <w:shd w:val="clear" w:color="auto" w:fill="1F497D"/>
          </w:tcPr>
          <w:p w14:paraId="3A6C9FB5" w14:textId="77777777" w:rsidR="00C03675" w:rsidRPr="00030477" w:rsidRDefault="00C03675" w:rsidP="00D816F5">
            <w:pPr>
              <w:rPr>
                <w:color w:val="FFFFFF"/>
                <w:sz w:val="20"/>
              </w:rPr>
            </w:pPr>
          </w:p>
        </w:tc>
      </w:tr>
      <w:tr w:rsidR="00C03675" w:rsidRPr="00030477" w14:paraId="638E2DC6" w14:textId="77777777" w:rsidTr="00D816F5">
        <w:tc>
          <w:tcPr>
            <w:tcW w:w="0" w:type="auto"/>
            <w:gridSpan w:val="2"/>
            <w:tcBorders>
              <w:bottom w:val="single" w:sz="4" w:space="0" w:color="auto"/>
            </w:tcBorders>
            <w:shd w:val="clear" w:color="auto" w:fill="1F497D"/>
            <w:vAlign w:val="center"/>
          </w:tcPr>
          <w:p w14:paraId="17B2B742" w14:textId="77777777" w:rsidR="00C03675" w:rsidRPr="00030477" w:rsidRDefault="00C03675" w:rsidP="00D816F5">
            <w:pPr>
              <w:jc w:val="right"/>
              <w:rPr>
                <w:b/>
                <w:color w:val="FFFFFF"/>
                <w:sz w:val="20"/>
              </w:rPr>
            </w:pPr>
            <w:r w:rsidRPr="00030477">
              <w:rPr>
                <w:b/>
                <w:color w:val="FFFFFF"/>
                <w:sz w:val="20"/>
              </w:rPr>
              <w:t>Project Title:</w:t>
            </w:r>
          </w:p>
        </w:tc>
        <w:tc>
          <w:tcPr>
            <w:tcW w:w="0" w:type="auto"/>
            <w:gridSpan w:val="6"/>
            <w:tcBorders>
              <w:bottom w:val="single" w:sz="4" w:space="0" w:color="auto"/>
            </w:tcBorders>
            <w:shd w:val="clear" w:color="auto" w:fill="1F497D"/>
          </w:tcPr>
          <w:p w14:paraId="3E2D1BBE" w14:textId="77777777" w:rsidR="00C03675" w:rsidRPr="00030477" w:rsidRDefault="00C03675" w:rsidP="00D816F5">
            <w:pPr>
              <w:rPr>
                <w:color w:val="FFFFFF"/>
                <w:sz w:val="20"/>
              </w:rPr>
            </w:pPr>
          </w:p>
        </w:tc>
      </w:tr>
      <w:tr w:rsidR="00C03675" w:rsidRPr="00030477" w14:paraId="7D0AF7F3" w14:textId="77777777" w:rsidTr="00D816F5">
        <w:tc>
          <w:tcPr>
            <w:tcW w:w="0" w:type="auto"/>
            <w:shd w:val="clear" w:color="auto" w:fill="4F81BD"/>
            <w:vAlign w:val="center"/>
          </w:tcPr>
          <w:p w14:paraId="607EF864" w14:textId="77777777" w:rsidR="00C03675" w:rsidRPr="00030477" w:rsidRDefault="00C03675" w:rsidP="00D816F5">
            <w:pPr>
              <w:jc w:val="center"/>
              <w:rPr>
                <w:b/>
                <w:bCs/>
                <w:color w:val="FFFFFF"/>
                <w:sz w:val="20"/>
              </w:rPr>
            </w:pPr>
            <w:r w:rsidRPr="00030477">
              <w:rPr>
                <w:b/>
                <w:bCs/>
                <w:color w:val="FFFFFF"/>
                <w:sz w:val="20"/>
              </w:rPr>
              <w:t>Task Number</w:t>
            </w:r>
          </w:p>
        </w:tc>
        <w:tc>
          <w:tcPr>
            <w:tcW w:w="0" w:type="auto"/>
            <w:shd w:val="clear" w:color="auto" w:fill="4F81BD"/>
            <w:vAlign w:val="center"/>
          </w:tcPr>
          <w:p w14:paraId="020C1103" w14:textId="77777777" w:rsidR="00C03675" w:rsidRPr="00030477" w:rsidRDefault="00C03675" w:rsidP="00D816F5">
            <w:pPr>
              <w:jc w:val="center"/>
              <w:rPr>
                <w:b/>
                <w:bCs/>
                <w:color w:val="FFFFFF"/>
                <w:sz w:val="20"/>
              </w:rPr>
            </w:pPr>
            <w:r w:rsidRPr="00030477">
              <w:rPr>
                <w:b/>
                <w:bCs/>
                <w:color w:val="FFFFFF"/>
                <w:sz w:val="20"/>
              </w:rPr>
              <w:t>Task or</w:t>
            </w:r>
          </w:p>
          <w:p w14:paraId="23F55D29" w14:textId="77777777" w:rsidR="00C03675" w:rsidRPr="00030477" w:rsidRDefault="00C03675" w:rsidP="00D816F5">
            <w:pPr>
              <w:jc w:val="center"/>
              <w:rPr>
                <w:b/>
                <w:bCs/>
                <w:color w:val="FFFFFF"/>
                <w:sz w:val="20"/>
              </w:rPr>
            </w:pPr>
            <w:r w:rsidRPr="00030477">
              <w:rPr>
                <w:b/>
                <w:bCs/>
                <w:color w:val="FFFFFF"/>
                <w:sz w:val="20"/>
              </w:rPr>
              <w:t>Subtask (if applicable) Title</w:t>
            </w:r>
          </w:p>
        </w:tc>
        <w:tc>
          <w:tcPr>
            <w:tcW w:w="0" w:type="auto"/>
            <w:shd w:val="clear" w:color="auto" w:fill="4F81BD"/>
            <w:vAlign w:val="center"/>
          </w:tcPr>
          <w:p w14:paraId="1703A2CD" w14:textId="77777777" w:rsidR="00C03675" w:rsidRPr="00030477" w:rsidRDefault="00C03675" w:rsidP="00D816F5">
            <w:pPr>
              <w:jc w:val="center"/>
              <w:rPr>
                <w:b/>
                <w:bCs/>
                <w:color w:val="FFFFFF"/>
                <w:sz w:val="20"/>
              </w:rPr>
            </w:pPr>
            <w:r w:rsidRPr="00030477">
              <w:rPr>
                <w:b/>
                <w:bCs/>
                <w:color w:val="FFFFFF"/>
                <w:sz w:val="20"/>
              </w:rPr>
              <w:t>Milestone Type</w:t>
            </w:r>
            <w:r w:rsidRPr="00030477">
              <w:rPr>
                <w:b/>
                <w:bCs/>
                <w:color w:val="FFFFFF"/>
                <w:sz w:val="20"/>
              </w:rPr>
              <w:br/>
              <w:t>(Milestone)</w:t>
            </w:r>
          </w:p>
        </w:tc>
        <w:tc>
          <w:tcPr>
            <w:tcW w:w="0" w:type="auto"/>
            <w:shd w:val="clear" w:color="auto" w:fill="4F81BD"/>
            <w:vAlign w:val="center"/>
          </w:tcPr>
          <w:p w14:paraId="01893FBC" w14:textId="77777777" w:rsidR="00C03675" w:rsidRPr="00030477" w:rsidRDefault="00C03675" w:rsidP="00D816F5">
            <w:pPr>
              <w:jc w:val="center"/>
              <w:rPr>
                <w:b/>
                <w:bCs/>
                <w:color w:val="FFFFFF"/>
                <w:sz w:val="20"/>
              </w:rPr>
            </w:pPr>
            <w:r w:rsidRPr="00030477">
              <w:rPr>
                <w:b/>
                <w:bCs/>
                <w:color w:val="FFFFFF"/>
                <w:sz w:val="20"/>
              </w:rPr>
              <w:t>Milestone Number*</w:t>
            </w:r>
            <w:r w:rsidRPr="00030477">
              <w:rPr>
                <w:b/>
                <w:bCs/>
                <w:color w:val="FFFFFF"/>
                <w:sz w:val="20"/>
              </w:rPr>
              <w:br/>
            </w:r>
          </w:p>
        </w:tc>
        <w:tc>
          <w:tcPr>
            <w:tcW w:w="0" w:type="auto"/>
            <w:shd w:val="clear" w:color="auto" w:fill="4F81BD"/>
            <w:vAlign w:val="center"/>
          </w:tcPr>
          <w:p w14:paraId="095EB7B0" w14:textId="77777777" w:rsidR="00C03675" w:rsidRPr="00030477" w:rsidRDefault="00C03675" w:rsidP="00D816F5">
            <w:pPr>
              <w:jc w:val="center"/>
              <w:rPr>
                <w:b/>
                <w:bCs/>
                <w:color w:val="FFFFFF"/>
                <w:sz w:val="20"/>
              </w:rPr>
            </w:pPr>
            <w:r w:rsidRPr="00030477">
              <w:rPr>
                <w:b/>
                <w:bCs/>
                <w:color w:val="FFFFFF"/>
                <w:sz w:val="20"/>
              </w:rPr>
              <w:t>Milestone Description</w:t>
            </w:r>
            <w:r w:rsidRPr="00030477">
              <w:rPr>
                <w:b/>
                <w:bCs/>
                <w:color w:val="FFFFFF"/>
                <w:sz w:val="20"/>
              </w:rPr>
              <w:br/>
            </w:r>
          </w:p>
        </w:tc>
        <w:tc>
          <w:tcPr>
            <w:tcW w:w="0" w:type="auto"/>
            <w:shd w:val="clear" w:color="auto" w:fill="4F81BD"/>
            <w:vAlign w:val="center"/>
          </w:tcPr>
          <w:p w14:paraId="11B98ABF" w14:textId="77777777" w:rsidR="00C03675" w:rsidRPr="00030477" w:rsidRDefault="00C03675" w:rsidP="00D816F5">
            <w:pPr>
              <w:jc w:val="center"/>
              <w:rPr>
                <w:b/>
                <w:bCs/>
                <w:color w:val="FFFFFF"/>
                <w:sz w:val="20"/>
              </w:rPr>
            </w:pPr>
            <w:r w:rsidRPr="00030477">
              <w:rPr>
                <w:b/>
                <w:bCs/>
                <w:color w:val="FFFFFF"/>
                <w:sz w:val="20"/>
              </w:rPr>
              <w:t>Milestone Verification Process</w:t>
            </w:r>
            <w:r w:rsidRPr="00030477">
              <w:rPr>
                <w:b/>
                <w:bCs/>
                <w:color w:val="FFFFFF"/>
                <w:sz w:val="20"/>
              </w:rPr>
              <w:br/>
              <w:t>(What, How, Who, Where)</w:t>
            </w:r>
          </w:p>
        </w:tc>
        <w:tc>
          <w:tcPr>
            <w:tcW w:w="0" w:type="auto"/>
            <w:shd w:val="clear" w:color="auto" w:fill="4F81BD"/>
            <w:vAlign w:val="center"/>
          </w:tcPr>
          <w:p w14:paraId="160C7C05" w14:textId="77777777" w:rsidR="00C03675" w:rsidRPr="00030477" w:rsidRDefault="00C03675" w:rsidP="00D816F5">
            <w:pPr>
              <w:jc w:val="center"/>
              <w:rPr>
                <w:b/>
                <w:bCs/>
                <w:color w:val="FFFFFF"/>
                <w:sz w:val="20"/>
              </w:rPr>
            </w:pPr>
            <w:r w:rsidRPr="00030477">
              <w:rPr>
                <w:b/>
                <w:bCs/>
                <w:color w:val="FFFFFF"/>
                <w:sz w:val="20"/>
              </w:rPr>
              <w:t>Anticipated Date</w:t>
            </w:r>
            <w:r w:rsidRPr="00030477">
              <w:rPr>
                <w:b/>
                <w:bCs/>
                <w:color w:val="FFFFFF"/>
                <w:sz w:val="20"/>
              </w:rPr>
              <w:br/>
              <w:t>(Months from Start of the Project)</w:t>
            </w:r>
          </w:p>
        </w:tc>
        <w:tc>
          <w:tcPr>
            <w:tcW w:w="0" w:type="auto"/>
            <w:shd w:val="clear" w:color="auto" w:fill="4F81BD"/>
            <w:vAlign w:val="center"/>
          </w:tcPr>
          <w:p w14:paraId="77FE979A" w14:textId="77777777" w:rsidR="00C03675" w:rsidRPr="00030477" w:rsidRDefault="00C03675" w:rsidP="00D816F5">
            <w:pPr>
              <w:jc w:val="center"/>
              <w:rPr>
                <w:b/>
                <w:bCs/>
                <w:color w:val="FFFFFF"/>
                <w:sz w:val="20"/>
              </w:rPr>
            </w:pPr>
            <w:r w:rsidRPr="00030477">
              <w:rPr>
                <w:b/>
                <w:bCs/>
                <w:color w:val="FFFFFF"/>
                <w:sz w:val="20"/>
              </w:rPr>
              <w:t>Anticipated Quarter</w:t>
            </w:r>
            <w:r w:rsidRPr="00030477">
              <w:rPr>
                <w:b/>
                <w:bCs/>
                <w:color w:val="FFFFFF"/>
                <w:sz w:val="20"/>
              </w:rPr>
              <w:br/>
              <w:t>(Quarters from Start of the Project)</w:t>
            </w:r>
          </w:p>
        </w:tc>
      </w:tr>
      <w:tr w:rsidR="00C03675" w:rsidRPr="00030477" w14:paraId="789309B5" w14:textId="77777777" w:rsidTr="00D816F5">
        <w:tc>
          <w:tcPr>
            <w:tcW w:w="0" w:type="auto"/>
            <w:shd w:val="clear" w:color="auto" w:fill="auto"/>
            <w:vAlign w:val="center"/>
          </w:tcPr>
          <w:p w14:paraId="28D71765" w14:textId="77777777" w:rsidR="00C03675" w:rsidRPr="00030477" w:rsidRDefault="00C03675" w:rsidP="00D816F5">
            <w:pPr>
              <w:jc w:val="center"/>
              <w:rPr>
                <w:color w:val="FF0000"/>
                <w:sz w:val="20"/>
              </w:rPr>
            </w:pPr>
          </w:p>
        </w:tc>
        <w:tc>
          <w:tcPr>
            <w:tcW w:w="0" w:type="auto"/>
            <w:shd w:val="clear" w:color="auto" w:fill="auto"/>
            <w:vAlign w:val="center"/>
          </w:tcPr>
          <w:p w14:paraId="5EA949BE" w14:textId="77777777" w:rsidR="00C03675" w:rsidRPr="00030477" w:rsidRDefault="00C03675" w:rsidP="00D816F5">
            <w:pPr>
              <w:jc w:val="center"/>
              <w:rPr>
                <w:color w:val="FF0000"/>
                <w:sz w:val="20"/>
              </w:rPr>
            </w:pPr>
          </w:p>
        </w:tc>
        <w:tc>
          <w:tcPr>
            <w:tcW w:w="0" w:type="auto"/>
            <w:shd w:val="clear" w:color="auto" w:fill="auto"/>
            <w:vAlign w:val="center"/>
          </w:tcPr>
          <w:p w14:paraId="1F7EE5E0" w14:textId="77777777" w:rsidR="00C03675" w:rsidRPr="00030477" w:rsidRDefault="00C03675" w:rsidP="00D816F5">
            <w:pPr>
              <w:jc w:val="center"/>
              <w:rPr>
                <w:color w:val="FF0000"/>
                <w:sz w:val="20"/>
              </w:rPr>
            </w:pPr>
          </w:p>
        </w:tc>
        <w:tc>
          <w:tcPr>
            <w:tcW w:w="0" w:type="auto"/>
            <w:shd w:val="clear" w:color="auto" w:fill="auto"/>
            <w:vAlign w:val="center"/>
          </w:tcPr>
          <w:p w14:paraId="624592C5" w14:textId="77777777" w:rsidR="00C03675" w:rsidRPr="00030477" w:rsidRDefault="00C03675" w:rsidP="00D816F5">
            <w:pPr>
              <w:jc w:val="center"/>
              <w:rPr>
                <w:color w:val="FF0000"/>
                <w:sz w:val="20"/>
              </w:rPr>
            </w:pPr>
          </w:p>
        </w:tc>
        <w:tc>
          <w:tcPr>
            <w:tcW w:w="0" w:type="auto"/>
            <w:shd w:val="clear" w:color="auto" w:fill="auto"/>
            <w:vAlign w:val="center"/>
          </w:tcPr>
          <w:p w14:paraId="221C8BF3" w14:textId="77777777" w:rsidR="00C03675" w:rsidRPr="00030477" w:rsidRDefault="00C03675" w:rsidP="00D816F5">
            <w:pPr>
              <w:rPr>
                <w:color w:val="FF0000"/>
                <w:sz w:val="20"/>
              </w:rPr>
            </w:pPr>
          </w:p>
        </w:tc>
        <w:tc>
          <w:tcPr>
            <w:tcW w:w="0" w:type="auto"/>
            <w:shd w:val="clear" w:color="auto" w:fill="auto"/>
            <w:vAlign w:val="center"/>
          </w:tcPr>
          <w:p w14:paraId="3C31B0D6" w14:textId="77777777" w:rsidR="00C03675" w:rsidRPr="00030477" w:rsidRDefault="00C03675" w:rsidP="00D816F5">
            <w:pPr>
              <w:rPr>
                <w:color w:val="FF0000"/>
                <w:sz w:val="20"/>
              </w:rPr>
            </w:pPr>
          </w:p>
        </w:tc>
        <w:tc>
          <w:tcPr>
            <w:tcW w:w="0" w:type="auto"/>
            <w:shd w:val="clear" w:color="auto" w:fill="auto"/>
            <w:vAlign w:val="center"/>
          </w:tcPr>
          <w:p w14:paraId="5959C720" w14:textId="77777777" w:rsidR="00C03675" w:rsidRPr="00030477" w:rsidRDefault="00C03675" w:rsidP="00D816F5">
            <w:pPr>
              <w:jc w:val="center"/>
              <w:rPr>
                <w:color w:val="FF0000"/>
                <w:sz w:val="20"/>
              </w:rPr>
            </w:pPr>
          </w:p>
        </w:tc>
        <w:tc>
          <w:tcPr>
            <w:tcW w:w="0" w:type="auto"/>
            <w:shd w:val="clear" w:color="auto" w:fill="auto"/>
            <w:vAlign w:val="center"/>
          </w:tcPr>
          <w:p w14:paraId="6438F81B" w14:textId="77777777" w:rsidR="00C03675" w:rsidRPr="00030477" w:rsidRDefault="00C03675" w:rsidP="00D816F5">
            <w:pPr>
              <w:jc w:val="center"/>
              <w:rPr>
                <w:color w:val="FF0000"/>
                <w:sz w:val="20"/>
              </w:rPr>
            </w:pPr>
          </w:p>
        </w:tc>
      </w:tr>
      <w:tr w:rsidR="00C03675" w:rsidRPr="00030477" w14:paraId="4C0CDBB7" w14:textId="77777777" w:rsidTr="00D816F5">
        <w:tc>
          <w:tcPr>
            <w:tcW w:w="0" w:type="auto"/>
            <w:shd w:val="clear" w:color="auto" w:fill="auto"/>
            <w:vAlign w:val="center"/>
          </w:tcPr>
          <w:p w14:paraId="3BE86628" w14:textId="77777777" w:rsidR="00C03675" w:rsidRPr="00030477" w:rsidRDefault="00C03675" w:rsidP="00D816F5">
            <w:pPr>
              <w:jc w:val="center"/>
              <w:rPr>
                <w:color w:val="FF0000"/>
                <w:sz w:val="20"/>
              </w:rPr>
            </w:pPr>
          </w:p>
        </w:tc>
        <w:tc>
          <w:tcPr>
            <w:tcW w:w="0" w:type="auto"/>
            <w:shd w:val="clear" w:color="auto" w:fill="auto"/>
            <w:vAlign w:val="center"/>
          </w:tcPr>
          <w:p w14:paraId="5DA3DAAE" w14:textId="77777777" w:rsidR="00C03675" w:rsidRPr="00030477" w:rsidRDefault="00C03675" w:rsidP="00D816F5">
            <w:pPr>
              <w:jc w:val="center"/>
              <w:rPr>
                <w:color w:val="FF0000"/>
                <w:sz w:val="20"/>
              </w:rPr>
            </w:pPr>
          </w:p>
        </w:tc>
        <w:tc>
          <w:tcPr>
            <w:tcW w:w="0" w:type="auto"/>
            <w:shd w:val="clear" w:color="auto" w:fill="auto"/>
            <w:vAlign w:val="center"/>
          </w:tcPr>
          <w:p w14:paraId="7209305B" w14:textId="77777777" w:rsidR="00C03675" w:rsidRPr="00030477" w:rsidRDefault="00C03675" w:rsidP="00D816F5">
            <w:pPr>
              <w:jc w:val="center"/>
              <w:rPr>
                <w:color w:val="FF0000"/>
                <w:sz w:val="20"/>
              </w:rPr>
            </w:pPr>
          </w:p>
        </w:tc>
        <w:tc>
          <w:tcPr>
            <w:tcW w:w="0" w:type="auto"/>
            <w:shd w:val="clear" w:color="auto" w:fill="auto"/>
            <w:vAlign w:val="center"/>
          </w:tcPr>
          <w:p w14:paraId="65910985" w14:textId="77777777" w:rsidR="00C03675" w:rsidRPr="00030477" w:rsidRDefault="00C03675" w:rsidP="00D816F5">
            <w:pPr>
              <w:jc w:val="center"/>
              <w:rPr>
                <w:color w:val="FF0000"/>
                <w:sz w:val="20"/>
              </w:rPr>
            </w:pPr>
            <w:r w:rsidRPr="00030477">
              <w:rPr>
                <w:noProof/>
                <w:sz w:val="20"/>
              </w:rPr>
              <mc:AlternateContent>
                <mc:Choice Requires="wps">
                  <w:drawing>
                    <wp:anchor distT="0" distB="0" distL="114300" distR="114300" simplePos="0" relativeHeight="251661312" behindDoc="0" locked="0" layoutInCell="1" allowOverlap="1" wp14:anchorId="17E5630C" wp14:editId="56158359">
                      <wp:simplePos x="0" y="0"/>
                      <wp:positionH relativeFrom="column">
                        <wp:posOffset>532765</wp:posOffset>
                      </wp:positionH>
                      <wp:positionV relativeFrom="paragraph">
                        <wp:posOffset>1270</wp:posOffset>
                      </wp:positionV>
                      <wp:extent cx="2278380" cy="451485"/>
                      <wp:effectExtent l="9525" t="12700" r="7620" b="1206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451485"/>
                              </a:xfrm>
                              <a:prstGeom prst="rect">
                                <a:avLst/>
                              </a:prstGeom>
                              <a:solidFill>
                                <a:srgbClr val="FFFF00"/>
                              </a:solidFill>
                              <a:ln w="9525">
                                <a:solidFill>
                                  <a:srgbClr val="000000"/>
                                </a:solidFill>
                                <a:miter lim="800000"/>
                                <a:headEnd/>
                                <a:tailEnd/>
                              </a:ln>
                            </wps:spPr>
                            <wps:txbx>
                              <w:txbxContent>
                                <w:p w14:paraId="0ED2862A" w14:textId="77777777" w:rsidR="00F72419" w:rsidRDefault="00F72419" w:rsidP="00C03675">
                                  <w:pPr>
                                    <w:jc w:val="center"/>
                                  </w:pPr>
                                  <w:r>
                                    <w:rPr>
                                      <w:color w:val="0070C0"/>
                                    </w:rPr>
                                    <w:t>See Milestone Summary Table examples in Attachment 2 below</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7E5630C" id="_x0000_t202" coordsize="21600,21600" o:spt="202" path="m,l,21600r21600,l21600,xe">
                      <v:stroke joinstyle="miter"/>
                      <v:path gradientshapeok="t" o:connecttype="rect"/>
                    </v:shapetype>
                    <v:shape id="Text Box 17" o:spid="_x0000_s1026" type="#_x0000_t202" style="position:absolute;left:0;text-align:left;margin-left:41.95pt;margin-top:.1pt;width:179.4pt;height:35.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" fillcolor="yellow">
                      <v:textbox style="mso-fit-shape-to-text:t">
                        <w:txbxContent>
                          <w:p w14:paraId="0ED2862A" w14:textId="77777777" w:rsidR="00F72419" w:rsidRDefault="00F72419" w:rsidP="00C03675">
                            <w:pPr>
                              <w:jc w:val="center"/>
                            </w:pPr>
                            <w:r>
                              <w:rPr>
                                <w:color w:val="0070C0"/>
                              </w:rPr>
                              <w:t>See Milestone Summary Table examples in Attachment 2 below</w:t>
                            </w:r>
                          </w:p>
                        </w:txbxContent>
                      </v:textbox>
                    </v:shape>
                  </w:pict>
                </mc:Fallback>
              </mc:AlternateContent>
            </w:r>
          </w:p>
        </w:tc>
        <w:tc>
          <w:tcPr>
            <w:tcW w:w="0" w:type="auto"/>
            <w:shd w:val="clear" w:color="auto" w:fill="auto"/>
            <w:vAlign w:val="center"/>
          </w:tcPr>
          <w:p w14:paraId="082713E7" w14:textId="77777777" w:rsidR="00C03675" w:rsidRPr="00030477" w:rsidRDefault="00C03675" w:rsidP="00D816F5">
            <w:pPr>
              <w:rPr>
                <w:color w:val="FF0000"/>
                <w:sz w:val="20"/>
              </w:rPr>
            </w:pPr>
          </w:p>
        </w:tc>
        <w:tc>
          <w:tcPr>
            <w:tcW w:w="0" w:type="auto"/>
            <w:shd w:val="clear" w:color="auto" w:fill="auto"/>
            <w:vAlign w:val="center"/>
          </w:tcPr>
          <w:p w14:paraId="5E333D90" w14:textId="77777777" w:rsidR="00C03675" w:rsidRPr="00030477" w:rsidRDefault="00C03675" w:rsidP="00D816F5">
            <w:pPr>
              <w:rPr>
                <w:color w:val="FF0000"/>
                <w:sz w:val="20"/>
              </w:rPr>
            </w:pPr>
          </w:p>
        </w:tc>
        <w:tc>
          <w:tcPr>
            <w:tcW w:w="0" w:type="auto"/>
            <w:shd w:val="clear" w:color="auto" w:fill="auto"/>
            <w:vAlign w:val="center"/>
          </w:tcPr>
          <w:p w14:paraId="6ECDA370" w14:textId="77777777" w:rsidR="00C03675" w:rsidRPr="00030477" w:rsidRDefault="00C03675" w:rsidP="00D816F5">
            <w:pPr>
              <w:jc w:val="center"/>
              <w:rPr>
                <w:color w:val="FF0000"/>
                <w:sz w:val="20"/>
              </w:rPr>
            </w:pPr>
          </w:p>
        </w:tc>
        <w:tc>
          <w:tcPr>
            <w:tcW w:w="0" w:type="auto"/>
            <w:shd w:val="clear" w:color="auto" w:fill="auto"/>
            <w:vAlign w:val="center"/>
          </w:tcPr>
          <w:p w14:paraId="6203EFA1" w14:textId="77777777" w:rsidR="00C03675" w:rsidRPr="00030477" w:rsidRDefault="00C03675" w:rsidP="00D816F5">
            <w:pPr>
              <w:jc w:val="center"/>
              <w:rPr>
                <w:color w:val="FF0000"/>
                <w:sz w:val="20"/>
              </w:rPr>
            </w:pPr>
          </w:p>
        </w:tc>
      </w:tr>
      <w:tr w:rsidR="00C03675" w:rsidRPr="00030477" w14:paraId="5B618935" w14:textId="77777777" w:rsidTr="00D816F5">
        <w:tc>
          <w:tcPr>
            <w:tcW w:w="0" w:type="auto"/>
            <w:shd w:val="clear" w:color="auto" w:fill="auto"/>
            <w:vAlign w:val="center"/>
          </w:tcPr>
          <w:p w14:paraId="2455C85C" w14:textId="77777777" w:rsidR="00C03675" w:rsidRPr="00030477" w:rsidRDefault="00C03675" w:rsidP="00D816F5">
            <w:pPr>
              <w:jc w:val="center"/>
              <w:rPr>
                <w:sz w:val="20"/>
              </w:rPr>
            </w:pPr>
          </w:p>
        </w:tc>
        <w:tc>
          <w:tcPr>
            <w:tcW w:w="0" w:type="auto"/>
            <w:shd w:val="clear" w:color="auto" w:fill="auto"/>
            <w:vAlign w:val="center"/>
          </w:tcPr>
          <w:p w14:paraId="09F432D7" w14:textId="77777777" w:rsidR="00C03675" w:rsidRPr="00030477" w:rsidRDefault="00C03675" w:rsidP="00D816F5">
            <w:pPr>
              <w:jc w:val="center"/>
              <w:rPr>
                <w:sz w:val="20"/>
              </w:rPr>
            </w:pPr>
          </w:p>
        </w:tc>
        <w:tc>
          <w:tcPr>
            <w:tcW w:w="0" w:type="auto"/>
            <w:shd w:val="clear" w:color="auto" w:fill="auto"/>
            <w:vAlign w:val="center"/>
          </w:tcPr>
          <w:p w14:paraId="784F052B" w14:textId="77777777" w:rsidR="00C03675" w:rsidRPr="00030477" w:rsidRDefault="00C03675" w:rsidP="00D816F5">
            <w:pPr>
              <w:jc w:val="center"/>
              <w:rPr>
                <w:sz w:val="20"/>
              </w:rPr>
            </w:pPr>
          </w:p>
        </w:tc>
        <w:tc>
          <w:tcPr>
            <w:tcW w:w="0" w:type="auto"/>
            <w:shd w:val="clear" w:color="auto" w:fill="auto"/>
            <w:vAlign w:val="center"/>
          </w:tcPr>
          <w:p w14:paraId="0A864320" w14:textId="77777777" w:rsidR="00C03675" w:rsidRPr="00030477" w:rsidRDefault="00C03675" w:rsidP="00D816F5">
            <w:pPr>
              <w:jc w:val="center"/>
              <w:rPr>
                <w:sz w:val="20"/>
              </w:rPr>
            </w:pPr>
          </w:p>
        </w:tc>
        <w:tc>
          <w:tcPr>
            <w:tcW w:w="0" w:type="auto"/>
            <w:shd w:val="clear" w:color="auto" w:fill="auto"/>
            <w:vAlign w:val="center"/>
          </w:tcPr>
          <w:p w14:paraId="5BC9E9E1" w14:textId="77777777" w:rsidR="00C03675" w:rsidRPr="00030477" w:rsidRDefault="00C03675" w:rsidP="00D816F5">
            <w:pPr>
              <w:rPr>
                <w:sz w:val="20"/>
              </w:rPr>
            </w:pPr>
          </w:p>
        </w:tc>
        <w:tc>
          <w:tcPr>
            <w:tcW w:w="0" w:type="auto"/>
            <w:shd w:val="clear" w:color="auto" w:fill="auto"/>
            <w:vAlign w:val="center"/>
          </w:tcPr>
          <w:p w14:paraId="6C1E52F9" w14:textId="77777777" w:rsidR="00C03675" w:rsidRPr="00030477" w:rsidRDefault="00C03675" w:rsidP="00D816F5">
            <w:pPr>
              <w:rPr>
                <w:sz w:val="20"/>
              </w:rPr>
            </w:pPr>
          </w:p>
        </w:tc>
        <w:tc>
          <w:tcPr>
            <w:tcW w:w="0" w:type="auto"/>
            <w:shd w:val="clear" w:color="auto" w:fill="auto"/>
            <w:vAlign w:val="center"/>
          </w:tcPr>
          <w:p w14:paraId="62620C6C" w14:textId="77777777" w:rsidR="00C03675" w:rsidRPr="00030477" w:rsidRDefault="00C03675" w:rsidP="00D816F5">
            <w:pPr>
              <w:jc w:val="center"/>
              <w:rPr>
                <w:sz w:val="20"/>
              </w:rPr>
            </w:pPr>
          </w:p>
        </w:tc>
        <w:tc>
          <w:tcPr>
            <w:tcW w:w="0" w:type="auto"/>
            <w:shd w:val="clear" w:color="auto" w:fill="auto"/>
            <w:vAlign w:val="center"/>
          </w:tcPr>
          <w:p w14:paraId="66836FB6" w14:textId="77777777" w:rsidR="00C03675" w:rsidRPr="00030477" w:rsidRDefault="00C03675" w:rsidP="00D816F5">
            <w:pPr>
              <w:jc w:val="center"/>
              <w:rPr>
                <w:sz w:val="20"/>
              </w:rPr>
            </w:pPr>
          </w:p>
        </w:tc>
      </w:tr>
      <w:tr w:rsidR="00C03675" w:rsidRPr="00030477" w14:paraId="7B8877B3" w14:textId="77777777" w:rsidTr="00D816F5">
        <w:tc>
          <w:tcPr>
            <w:tcW w:w="0" w:type="auto"/>
            <w:shd w:val="clear" w:color="auto" w:fill="auto"/>
            <w:vAlign w:val="center"/>
          </w:tcPr>
          <w:p w14:paraId="47D9AC44" w14:textId="77777777" w:rsidR="00C03675" w:rsidRPr="00030477" w:rsidRDefault="00C03675" w:rsidP="00D816F5">
            <w:pPr>
              <w:jc w:val="center"/>
              <w:rPr>
                <w:sz w:val="20"/>
              </w:rPr>
            </w:pPr>
          </w:p>
        </w:tc>
        <w:tc>
          <w:tcPr>
            <w:tcW w:w="0" w:type="auto"/>
            <w:shd w:val="clear" w:color="auto" w:fill="auto"/>
            <w:vAlign w:val="center"/>
          </w:tcPr>
          <w:p w14:paraId="04B289C5" w14:textId="77777777" w:rsidR="00C03675" w:rsidRPr="00030477" w:rsidRDefault="00C03675" w:rsidP="00D816F5">
            <w:pPr>
              <w:jc w:val="center"/>
              <w:rPr>
                <w:sz w:val="20"/>
              </w:rPr>
            </w:pPr>
          </w:p>
        </w:tc>
        <w:tc>
          <w:tcPr>
            <w:tcW w:w="0" w:type="auto"/>
            <w:shd w:val="clear" w:color="auto" w:fill="auto"/>
            <w:vAlign w:val="center"/>
          </w:tcPr>
          <w:p w14:paraId="505BEE9B" w14:textId="77777777" w:rsidR="00C03675" w:rsidRPr="00030477" w:rsidRDefault="00C03675" w:rsidP="00D816F5">
            <w:pPr>
              <w:jc w:val="center"/>
              <w:rPr>
                <w:sz w:val="20"/>
              </w:rPr>
            </w:pPr>
          </w:p>
        </w:tc>
        <w:tc>
          <w:tcPr>
            <w:tcW w:w="0" w:type="auto"/>
            <w:shd w:val="clear" w:color="auto" w:fill="auto"/>
            <w:vAlign w:val="center"/>
          </w:tcPr>
          <w:p w14:paraId="71DD984E" w14:textId="77777777" w:rsidR="00C03675" w:rsidRPr="00030477" w:rsidRDefault="00C03675" w:rsidP="00D816F5">
            <w:pPr>
              <w:jc w:val="center"/>
              <w:rPr>
                <w:sz w:val="20"/>
              </w:rPr>
            </w:pPr>
          </w:p>
        </w:tc>
        <w:tc>
          <w:tcPr>
            <w:tcW w:w="0" w:type="auto"/>
            <w:shd w:val="clear" w:color="auto" w:fill="auto"/>
            <w:vAlign w:val="center"/>
          </w:tcPr>
          <w:p w14:paraId="5D28ED08" w14:textId="77777777" w:rsidR="00C03675" w:rsidRPr="00030477" w:rsidRDefault="00C03675" w:rsidP="00D816F5">
            <w:pPr>
              <w:rPr>
                <w:sz w:val="20"/>
              </w:rPr>
            </w:pPr>
          </w:p>
        </w:tc>
        <w:tc>
          <w:tcPr>
            <w:tcW w:w="0" w:type="auto"/>
            <w:shd w:val="clear" w:color="auto" w:fill="auto"/>
            <w:vAlign w:val="center"/>
          </w:tcPr>
          <w:p w14:paraId="061A4020" w14:textId="77777777" w:rsidR="00C03675" w:rsidRPr="00030477" w:rsidRDefault="00C03675" w:rsidP="00D816F5">
            <w:pPr>
              <w:rPr>
                <w:sz w:val="20"/>
              </w:rPr>
            </w:pPr>
          </w:p>
        </w:tc>
        <w:tc>
          <w:tcPr>
            <w:tcW w:w="0" w:type="auto"/>
            <w:shd w:val="clear" w:color="auto" w:fill="auto"/>
            <w:vAlign w:val="center"/>
          </w:tcPr>
          <w:p w14:paraId="381AB489" w14:textId="77777777" w:rsidR="00C03675" w:rsidRPr="00030477" w:rsidRDefault="00C03675" w:rsidP="00D816F5">
            <w:pPr>
              <w:jc w:val="center"/>
              <w:rPr>
                <w:sz w:val="20"/>
              </w:rPr>
            </w:pPr>
          </w:p>
        </w:tc>
        <w:tc>
          <w:tcPr>
            <w:tcW w:w="0" w:type="auto"/>
            <w:shd w:val="clear" w:color="auto" w:fill="auto"/>
            <w:vAlign w:val="center"/>
          </w:tcPr>
          <w:p w14:paraId="738CCC59" w14:textId="77777777" w:rsidR="00C03675" w:rsidRPr="00030477" w:rsidRDefault="00C03675" w:rsidP="00D816F5">
            <w:pPr>
              <w:jc w:val="center"/>
              <w:rPr>
                <w:sz w:val="20"/>
              </w:rPr>
            </w:pPr>
          </w:p>
        </w:tc>
      </w:tr>
      <w:tr w:rsidR="00C03675" w:rsidRPr="00030477" w14:paraId="4CB6230A" w14:textId="77777777" w:rsidTr="00D816F5">
        <w:tc>
          <w:tcPr>
            <w:tcW w:w="0" w:type="auto"/>
            <w:shd w:val="clear" w:color="auto" w:fill="auto"/>
            <w:vAlign w:val="center"/>
          </w:tcPr>
          <w:p w14:paraId="3D651A85" w14:textId="77777777" w:rsidR="00C03675" w:rsidRPr="00030477" w:rsidRDefault="00C03675" w:rsidP="00D816F5">
            <w:pPr>
              <w:jc w:val="center"/>
              <w:rPr>
                <w:sz w:val="20"/>
              </w:rPr>
            </w:pPr>
          </w:p>
        </w:tc>
        <w:tc>
          <w:tcPr>
            <w:tcW w:w="0" w:type="auto"/>
            <w:shd w:val="clear" w:color="auto" w:fill="auto"/>
            <w:vAlign w:val="center"/>
          </w:tcPr>
          <w:p w14:paraId="6AB729F8" w14:textId="77777777" w:rsidR="00C03675" w:rsidRPr="00030477" w:rsidRDefault="00C03675" w:rsidP="00D816F5">
            <w:pPr>
              <w:jc w:val="center"/>
              <w:rPr>
                <w:sz w:val="20"/>
              </w:rPr>
            </w:pPr>
          </w:p>
        </w:tc>
        <w:tc>
          <w:tcPr>
            <w:tcW w:w="0" w:type="auto"/>
            <w:shd w:val="clear" w:color="auto" w:fill="auto"/>
            <w:vAlign w:val="center"/>
          </w:tcPr>
          <w:p w14:paraId="0FD1FE24" w14:textId="77777777" w:rsidR="00C03675" w:rsidRPr="00030477" w:rsidRDefault="00C03675" w:rsidP="00D816F5">
            <w:pPr>
              <w:jc w:val="center"/>
              <w:rPr>
                <w:sz w:val="20"/>
              </w:rPr>
            </w:pPr>
          </w:p>
        </w:tc>
        <w:tc>
          <w:tcPr>
            <w:tcW w:w="0" w:type="auto"/>
            <w:shd w:val="clear" w:color="auto" w:fill="auto"/>
            <w:vAlign w:val="center"/>
          </w:tcPr>
          <w:p w14:paraId="060F65E7" w14:textId="77777777" w:rsidR="00C03675" w:rsidRPr="00030477" w:rsidRDefault="00C03675" w:rsidP="00D816F5">
            <w:pPr>
              <w:jc w:val="center"/>
              <w:rPr>
                <w:sz w:val="20"/>
              </w:rPr>
            </w:pPr>
          </w:p>
        </w:tc>
        <w:tc>
          <w:tcPr>
            <w:tcW w:w="0" w:type="auto"/>
            <w:shd w:val="clear" w:color="auto" w:fill="auto"/>
            <w:vAlign w:val="center"/>
          </w:tcPr>
          <w:p w14:paraId="17C4F296" w14:textId="77777777" w:rsidR="00C03675" w:rsidRPr="00030477" w:rsidRDefault="00C03675" w:rsidP="00D816F5">
            <w:pPr>
              <w:rPr>
                <w:sz w:val="20"/>
              </w:rPr>
            </w:pPr>
          </w:p>
        </w:tc>
        <w:tc>
          <w:tcPr>
            <w:tcW w:w="0" w:type="auto"/>
            <w:shd w:val="clear" w:color="auto" w:fill="auto"/>
            <w:vAlign w:val="center"/>
          </w:tcPr>
          <w:p w14:paraId="799B29A6" w14:textId="77777777" w:rsidR="00C03675" w:rsidRPr="00030477" w:rsidRDefault="00C03675" w:rsidP="00D816F5">
            <w:pPr>
              <w:rPr>
                <w:sz w:val="20"/>
              </w:rPr>
            </w:pPr>
          </w:p>
        </w:tc>
        <w:tc>
          <w:tcPr>
            <w:tcW w:w="0" w:type="auto"/>
            <w:shd w:val="clear" w:color="auto" w:fill="auto"/>
            <w:vAlign w:val="center"/>
          </w:tcPr>
          <w:p w14:paraId="5099B83E" w14:textId="77777777" w:rsidR="00C03675" w:rsidRPr="00030477" w:rsidRDefault="00C03675" w:rsidP="00D816F5">
            <w:pPr>
              <w:jc w:val="center"/>
              <w:rPr>
                <w:sz w:val="20"/>
              </w:rPr>
            </w:pPr>
          </w:p>
        </w:tc>
        <w:tc>
          <w:tcPr>
            <w:tcW w:w="0" w:type="auto"/>
            <w:shd w:val="clear" w:color="auto" w:fill="auto"/>
            <w:vAlign w:val="center"/>
          </w:tcPr>
          <w:p w14:paraId="343E14F1" w14:textId="77777777" w:rsidR="00C03675" w:rsidRPr="00030477" w:rsidRDefault="00C03675" w:rsidP="00D816F5">
            <w:pPr>
              <w:jc w:val="center"/>
              <w:rPr>
                <w:sz w:val="20"/>
              </w:rPr>
            </w:pPr>
          </w:p>
        </w:tc>
      </w:tr>
    </w:tbl>
    <w:p w14:paraId="026B0709" w14:textId="77777777" w:rsidR="00C03675" w:rsidRPr="00030477" w:rsidRDefault="00C03675" w:rsidP="00C03675">
      <w:pPr>
        <w:rPr>
          <w:i/>
          <w:color w:val="C00000"/>
          <w:sz w:val="20"/>
        </w:rPr>
      </w:pPr>
    </w:p>
    <w:p w14:paraId="5EF993EC" w14:textId="77777777" w:rsidR="00C03675" w:rsidRPr="00030477" w:rsidRDefault="00C03675" w:rsidP="00C03675">
      <w:pPr>
        <w:rPr>
          <w:i/>
          <w:color w:val="C00000"/>
          <w:sz w:val="20"/>
        </w:rPr>
      </w:pPr>
      <w:r w:rsidRPr="00030477">
        <w:rPr>
          <w:i/>
          <w:color w:val="C00000"/>
          <w:sz w:val="20"/>
        </w:rPr>
        <w:t>Note: This content may be extracted from the ‘Milestone Summary Table’ section of the Work Plan submitted by the Applicant.</w:t>
      </w:r>
      <w:r>
        <w:rPr>
          <w:i/>
          <w:color w:val="C00000"/>
          <w:sz w:val="20"/>
        </w:rPr>
        <w:t xml:space="preserve"> </w:t>
      </w:r>
      <w:r w:rsidRPr="00030477">
        <w:rPr>
          <w:i/>
          <w:color w:val="C00000"/>
          <w:sz w:val="20"/>
        </w:rPr>
        <w:t xml:space="preserve">The Technology Manager/Project Manager should ensure that the content meets the following guidelines: </w:t>
      </w:r>
    </w:p>
    <w:p w14:paraId="27ACB2A9" w14:textId="77777777" w:rsidR="00C03675" w:rsidRPr="00030477" w:rsidRDefault="00C03675" w:rsidP="00C03675">
      <w:pPr>
        <w:rPr>
          <w:i/>
          <w:color w:val="C00000"/>
          <w:sz w:val="20"/>
        </w:rPr>
      </w:pPr>
    </w:p>
    <w:p w14:paraId="274EB36B" w14:textId="77777777" w:rsidR="00C03675" w:rsidRPr="00030477" w:rsidRDefault="00C03675" w:rsidP="00C03675">
      <w:pPr>
        <w:rPr>
          <w:i/>
          <w:color w:val="C00000"/>
          <w:sz w:val="20"/>
        </w:rPr>
      </w:pPr>
      <w:r w:rsidRPr="00030477">
        <w:rPr>
          <w:i/>
          <w:color w:val="C00000"/>
          <w:sz w:val="20"/>
        </w:rPr>
        <w:t>* Milestone numbering convention should align with Task and Subtask numbers, as appropriate.</w:t>
      </w:r>
      <w:r>
        <w:rPr>
          <w:i/>
          <w:color w:val="C00000"/>
          <w:sz w:val="20"/>
        </w:rPr>
        <w:t xml:space="preserve"> </w:t>
      </w:r>
      <w:r w:rsidRPr="00030477">
        <w:rPr>
          <w:i/>
          <w:color w:val="C00000"/>
          <w:sz w:val="20"/>
        </w:rPr>
        <w:t>For example, M1.1, M3.2, etc.</w:t>
      </w:r>
    </w:p>
    <w:p w14:paraId="1145E84A" w14:textId="77777777" w:rsidR="00C03675" w:rsidRPr="00030477" w:rsidRDefault="00C03675" w:rsidP="00C03675">
      <w:pPr>
        <w:rPr>
          <w:i/>
          <w:color w:val="C00000"/>
          <w:sz w:val="20"/>
        </w:rPr>
      </w:pPr>
    </w:p>
    <w:p w14:paraId="41ED1F3F" w14:textId="63AB01EB" w:rsidR="00C03675" w:rsidRPr="00030477" w:rsidRDefault="00C03675" w:rsidP="00C03675">
      <w:pPr>
        <w:rPr>
          <w:i/>
          <w:color w:val="C00000"/>
          <w:sz w:val="20"/>
        </w:rPr>
      </w:pPr>
      <w:r w:rsidRPr="00030477">
        <w:rPr>
          <w:i/>
          <w:color w:val="C00000"/>
          <w:sz w:val="20"/>
        </w:rPr>
        <w:t xml:space="preserve">Note 1: It is required that each project </w:t>
      </w:r>
      <w:r w:rsidR="005F1F85">
        <w:rPr>
          <w:i/>
          <w:color w:val="C00000"/>
          <w:sz w:val="20"/>
        </w:rPr>
        <w:t xml:space="preserve">should </w:t>
      </w:r>
      <w:r w:rsidRPr="00030477">
        <w:rPr>
          <w:i/>
          <w:color w:val="C00000"/>
          <w:sz w:val="20"/>
        </w:rPr>
        <w:t>have at least one milestone per quarter for the entire project duration.</w:t>
      </w:r>
      <w:r>
        <w:rPr>
          <w:i/>
          <w:color w:val="C00000"/>
          <w:sz w:val="20"/>
        </w:rPr>
        <w:t xml:space="preserve"> </w:t>
      </w:r>
      <w:r w:rsidRPr="00030477">
        <w:rPr>
          <w:i/>
          <w:color w:val="C00000"/>
          <w:sz w:val="20"/>
        </w:rPr>
        <w:t>It is not necessary that each task have one milestone per quarter.</w:t>
      </w:r>
    </w:p>
    <w:p w14:paraId="40D48EDA" w14:textId="77777777" w:rsidR="00C03675" w:rsidRPr="00030477" w:rsidRDefault="00C03675" w:rsidP="00C03675">
      <w:pPr>
        <w:rPr>
          <w:i/>
          <w:color w:val="C00000"/>
          <w:sz w:val="20"/>
        </w:rPr>
      </w:pPr>
    </w:p>
    <w:p w14:paraId="3579084E" w14:textId="77777777" w:rsidR="00C03675" w:rsidRPr="00030477" w:rsidRDefault="00C03675" w:rsidP="00C03675">
      <w:pPr>
        <w:rPr>
          <w:i/>
          <w:color w:val="C00000"/>
          <w:sz w:val="20"/>
        </w:rPr>
      </w:pPr>
      <w:r w:rsidRPr="00030477">
        <w:rPr>
          <w:i/>
          <w:color w:val="C00000"/>
          <w:sz w:val="20"/>
        </w:rPr>
        <w:t xml:space="preserve">Note </w:t>
      </w:r>
      <w:r>
        <w:rPr>
          <w:i/>
          <w:color w:val="C00000"/>
          <w:sz w:val="20"/>
        </w:rPr>
        <w:t>2</w:t>
      </w:r>
      <w:r w:rsidRPr="00030477">
        <w:rPr>
          <w:i/>
          <w:color w:val="C00000"/>
          <w:sz w:val="20"/>
        </w:rPr>
        <w:t>: All milestones should follow the SMART rule of thumb:</w:t>
      </w:r>
      <w:r>
        <w:rPr>
          <w:i/>
          <w:color w:val="C00000"/>
          <w:sz w:val="20"/>
        </w:rPr>
        <w:t xml:space="preserve"> </w:t>
      </w:r>
      <w:r w:rsidRPr="00030477">
        <w:rPr>
          <w:b/>
          <w:i/>
          <w:color w:val="C00000"/>
          <w:sz w:val="20"/>
        </w:rPr>
        <w:t>S</w:t>
      </w:r>
      <w:r w:rsidRPr="00030477">
        <w:rPr>
          <w:i/>
          <w:color w:val="C00000"/>
          <w:sz w:val="20"/>
        </w:rPr>
        <w:t xml:space="preserve">pecific, </w:t>
      </w:r>
      <w:r w:rsidRPr="00030477">
        <w:rPr>
          <w:b/>
          <w:i/>
          <w:color w:val="C00000"/>
          <w:sz w:val="20"/>
        </w:rPr>
        <w:t>M</w:t>
      </w:r>
      <w:r w:rsidRPr="00030477">
        <w:rPr>
          <w:i/>
          <w:color w:val="C00000"/>
          <w:sz w:val="20"/>
        </w:rPr>
        <w:t xml:space="preserve">easurable, </w:t>
      </w:r>
      <w:r w:rsidRPr="00030477">
        <w:rPr>
          <w:b/>
          <w:i/>
          <w:color w:val="C00000"/>
          <w:sz w:val="20"/>
        </w:rPr>
        <w:t>A</w:t>
      </w:r>
      <w:r w:rsidRPr="00030477">
        <w:rPr>
          <w:i/>
          <w:color w:val="C00000"/>
          <w:sz w:val="20"/>
        </w:rPr>
        <w:t xml:space="preserve">chievable, </w:t>
      </w:r>
      <w:r w:rsidRPr="00030477">
        <w:rPr>
          <w:b/>
          <w:i/>
          <w:color w:val="C00000"/>
          <w:sz w:val="20"/>
        </w:rPr>
        <w:t>R</w:t>
      </w:r>
      <w:r w:rsidRPr="00030477">
        <w:rPr>
          <w:i/>
          <w:color w:val="C00000"/>
          <w:sz w:val="20"/>
        </w:rPr>
        <w:t xml:space="preserve">elevant, and </w:t>
      </w:r>
      <w:r w:rsidRPr="00030477">
        <w:rPr>
          <w:b/>
          <w:i/>
          <w:color w:val="C00000"/>
          <w:sz w:val="20"/>
        </w:rPr>
        <w:t>T</w:t>
      </w:r>
      <w:r w:rsidRPr="00030477">
        <w:rPr>
          <w:i/>
          <w:color w:val="C00000"/>
          <w:sz w:val="20"/>
        </w:rPr>
        <w:t>imely</w:t>
      </w:r>
    </w:p>
    <w:p w14:paraId="7F405A45" w14:textId="77777777" w:rsidR="00C03675" w:rsidRPr="00030477" w:rsidRDefault="00C03675" w:rsidP="00C03675">
      <w:pPr>
        <w:rPr>
          <w:i/>
          <w:color w:val="C00000"/>
          <w:sz w:val="20"/>
        </w:rPr>
      </w:pPr>
    </w:p>
    <w:p w14:paraId="62D40346" w14:textId="77777777" w:rsidR="00C03675" w:rsidRPr="00030477" w:rsidRDefault="00C03675" w:rsidP="00C03675">
      <w:pPr>
        <w:rPr>
          <w:i/>
          <w:color w:val="C00000"/>
          <w:sz w:val="20"/>
        </w:rPr>
        <w:sectPr w:rsidR="00C03675" w:rsidRPr="00030477" w:rsidSect="00D816F5">
          <w:footerReference w:type="default" r:id="rId49"/>
          <w:pgSz w:w="15840" w:h="12240" w:orient="landscape"/>
          <w:pgMar w:top="1440" w:right="1440" w:bottom="1440" w:left="1440" w:header="720" w:footer="1185" w:gutter="0"/>
          <w:cols w:space="720"/>
          <w:docGrid w:linePitch="360"/>
        </w:sectPr>
      </w:pPr>
    </w:p>
    <w:p w14:paraId="7A8E7828" w14:textId="77777777" w:rsidR="00C03675" w:rsidRPr="00030477" w:rsidRDefault="00C03675" w:rsidP="00C03675">
      <w:pPr>
        <w:jc w:val="center"/>
        <w:rPr>
          <w:rFonts w:eastAsia="Calibri"/>
          <w:b/>
          <w:sz w:val="28"/>
          <w:szCs w:val="28"/>
          <w:u w:val="single"/>
        </w:rPr>
      </w:pPr>
      <w:r w:rsidRPr="00030477">
        <w:rPr>
          <w:b/>
          <w:sz w:val="28"/>
          <w:szCs w:val="28"/>
          <w:u w:val="single"/>
        </w:rPr>
        <w:t xml:space="preserve">Attachment 1 – </w:t>
      </w:r>
      <w:r w:rsidRPr="00030477">
        <w:rPr>
          <w:rFonts w:eastAsia="Calibri"/>
          <w:b/>
          <w:sz w:val="28"/>
          <w:szCs w:val="28"/>
          <w:u w:val="single"/>
        </w:rPr>
        <w:t>Example Work Breakdown Structure</w:t>
      </w:r>
    </w:p>
    <w:p w14:paraId="46A48DAB" w14:textId="77777777" w:rsidR="00C03675" w:rsidRPr="00030477" w:rsidRDefault="00C03675" w:rsidP="00C03675">
      <w:pPr>
        <w:ind w:right="90"/>
        <w:rPr>
          <w:rFonts w:eastAsia="Calibri"/>
          <w:b/>
          <w:sz w:val="20"/>
        </w:rPr>
      </w:pPr>
    </w:p>
    <w:p w14:paraId="31DBABC5" w14:textId="77777777" w:rsidR="00C03675" w:rsidRPr="00030477" w:rsidRDefault="00C03675" w:rsidP="00C03675">
      <w:pPr>
        <w:ind w:right="90"/>
        <w:rPr>
          <w:rFonts w:eastAsia="Calibri"/>
          <w:color w:val="FF0000"/>
          <w:szCs w:val="24"/>
        </w:rPr>
      </w:pPr>
      <w:r w:rsidRPr="00030477">
        <w:rPr>
          <w:rFonts w:eastAsia="Calibri"/>
          <w:b/>
          <w:color w:val="FF0000"/>
          <w:szCs w:val="24"/>
        </w:rPr>
        <w:t>Technical Summary:</w:t>
      </w:r>
      <w:r>
        <w:rPr>
          <w:rFonts w:eastAsia="Calibri"/>
          <w:color w:val="FF0000"/>
          <w:szCs w:val="24"/>
        </w:rPr>
        <w:t xml:space="preserve"> </w:t>
      </w:r>
      <w:r w:rsidRPr="00030477">
        <w:rPr>
          <w:rFonts w:eastAsia="Calibri"/>
          <w:color w:val="FF0000"/>
          <w:szCs w:val="24"/>
        </w:rPr>
        <w:t xml:space="preserve">Provide a high-level overview of the final result of this project. Explain the final objective, outcome, milestone and/or deliverable that are to be produced and the rationale for why the </w:t>
      </w:r>
      <w:r>
        <w:rPr>
          <w:rFonts w:eastAsia="Calibri"/>
          <w:color w:val="FF0000"/>
          <w:szCs w:val="24"/>
        </w:rPr>
        <w:t>Applicant</w:t>
      </w:r>
      <w:r w:rsidRPr="00030477">
        <w:rPr>
          <w:rFonts w:eastAsia="Calibri"/>
          <w:color w:val="FF0000"/>
          <w:szCs w:val="24"/>
        </w:rPr>
        <w:t xml:space="preserve"> has organized the tasks in the way they have.</w:t>
      </w:r>
      <w:r>
        <w:rPr>
          <w:rFonts w:eastAsia="Calibri"/>
          <w:color w:val="FF0000"/>
          <w:szCs w:val="24"/>
        </w:rPr>
        <w:t xml:space="preserve"> </w:t>
      </w:r>
      <w:r w:rsidRPr="00030477">
        <w:rPr>
          <w:rFonts w:eastAsia="Calibri"/>
          <w:color w:val="FF0000"/>
          <w:szCs w:val="24"/>
        </w:rPr>
        <w:br/>
      </w:r>
      <w:r w:rsidRPr="00030477">
        <w:rPr>
          <w:rFonts w:eastAsia="Calibri"/>
          <w:color w:val="FF0000"/>
          <w:szCs w:val="24"/>
        </w:rPr>
        <w:br/>
      </w:r>
      <w:r w:rsidRPr="00030477">
        <w:rPr>
          <w:rFonts w:eastAsia="Calibri"/>
          <w:b/>
          <w:color w:val="FF0000"/>
          <w:szCs w:val="24"/>
        </w:rPr>
        <w:t>Technical Details</w:t>
      </w:r>
      <w:r w:rsidRPr="00030477">
        <w:rPr>
          <w:rFonts w:eastAsia="Calibri"/>
          <w:color w:val="FF0000"/>
          <w:szCs w:val="24"/>
        </w:rPr>
        <w:t xml:space="preserve"> (Optional): Describe the relevant management, engineering, design, process, scientific or other principles and aspects of the project that warrant discussion.</w:t>
      </w:r>
      <w:r w:rsidRPr="00030477">
        <w:rPr>
          <w:rFonts w:eastAsia="Calibri"/>
          <w:color w:val="FF0000"/>
          <w:szCs w:val="24"/>
        </w:rPr>
        <w:br/>
      </w:r>
    </w:p>
    <w:p w14:paraId="53596574" w14:textId="77777777" w:rsidR="00C03675" w:rsidRPr="00030477" w:rsidRDefault="00C03675" w:rsidP="00C03675">
      <w:pPr>
        <w:ind w:right="90"/>
        <w:rPr>
          <w:rFonts w:eastAsia="Calibri"/>
          <w:color w:val="FF0000"/>
          <w:szCs w:val="24"/>
        </w:rPr>
      </w:pPr>
      <w:r w:rsidRPr="00030477">
        <w:rPr>
          <w:rFonts w:eastAsia="Calibri"/>
          <w:b/>
          <w:color w:val="FF0000"/>
          <w:szCs w:val="24"/>
        </w:rPr>
        <w:t>Task 1:</w:t>
      </w:r>
      <w:r w:rsidRPr="00030477">
        <w:rPr>
          <w:rFonts w:eastAsia="Calibri"/>
          <w:color w:val="FF0000"/>
          <w:szCs w:val="24"/>
        </w:rPr>
        <w:t xml:space="preserve"> Distinctive Title, Date range of the task in months (M1-M4) </w:t>
      </w:r>
    </w:p>
    <w:p w14:paraId="2795F885" w14:textId="77777777" w:rsidR="00C03675" w:rsidRPr="00030477" w:rsidRDefault="00C03675" w:rsidP="00C03675">
      <w:pPr>
        <w:ind w:right="90"/>
        <w:rPr>
          <w:rFonts w:eastAsia="Calibri"/>
          <w:b/>
          <w:color w:val="FF0000"/>
          <w:szCs w:val="24"/>
        </w:rPr>
      </w:pPr>
    </w:p>
    <w:p w14:paraId="3F6BD6F1" w14:textId="77777777" w:rsidR="00C03675" w:rsidRPr="00030477" w:rsidRDefault="00C03675" w:rsidP="00C03675">
      <w:pPr>
        <w:ind w:right="90"/>
        <w:rPr>
          <w:rFonts w:eastAsia="Calibri"/>
          <w:color w:val="FF0000"/>
          <w:szCs w:val="24"/>
        </w:rPr>
      </w:pPr>
      <w:r w:rsidRPr="00030477">
        <w:rPr>
          <w:rFonts w:eastAsia="Calibri"/>
          <w:b/>
          <w:color w:val="FF0000"/>
          <w:szCs w:val="24"/>
        </w:rPr>
        <w:t>Task Summary:</w:t>
      </w:r>
      <w:r w:rsidRPr="00030477">
        <w:rPr>
          <w:rFonts w:eastAsia="Calibri"/>
          <w:color w:val="FF0000"/>
          <w:szCs w:val="24"/>
        </w:rPr>
        <w:t xml:space="preserve"> Task summaries shall explicitly describe what work is to be accomplished, identify the project objectives/outcomes being addresses and provide a concise statement of the objectives of that task. In addition, the description should indicate the project deliverables that this task will help achieve (D1, D2, D5 etc. note that deliverables may be applicable to multiple or all tasks.]</w:t>
      </w:r>
    </w:p>
    <w:p w14:paraId="2721A01D" w14:textId="77777777" w:rsidR="00C03675" w:rsidRPr="00030477" w:rsidRDefault="00C03675" w:rsidP="00C03675">
      <w:pPr>
        <w:ind w:right="90"/>
        <w:rPr>
          <w:rFonts w:eastAsia="Calibri"/>
          <w:color w:val="FF0000"/>
          <w:szCs w:val="24"/>
        </w:rPr>
      </w:pPr>
    </w:p>
    <w:p w14:paraId="500833BA" w14:textId="77777777" w:rsidR="00C03675" w:rsidRPr="00030477" w:rsidRDefault="00C03675" w:rsidP="00C03675">
      <w:pPr>
        <w:ind w:right="90"/>
        <w:rPr>
          <w:rFonts w:eastAsia="Calibri"/>
          <w:color w:val="FF0000"/>
          <w:szCs w:val="24"/>
        </w:rPr>
      </w:pPr>
      <w:r w:rsidRPr="00030477">
        <w:rPr>
          <w:rFonts w:eastAsia="Calibri"/>
          <w:b/>
          <w:color w:val="FF0000"/>
          <w:szCs w:val="24"/>
        </w:rPr>
        <w:t xml:space="preserve">Task Details: </w:t>
      </w:r>
      <w:r w:rsidRPr="00030477">
        <w:rPr>
          <w:rFonts w:eastAsia="Calibri"/>
          <w:color w:val="FF0000"/>
          <w:szCs w:val="24"/>
        </w:rPr>
        <w:t xml:space="preserve">Within this section, the barriers and risks should be identified, as well as the approaches for overcoming those barriers and risks. Where appropriate, multiple pathways early in the effort can be outlined for risk reduction. </w:t>
      </w:r>
    </w:p>
    <w:p w14:paraId="65B55370" w14:textId="77777777" w:rsidR="00C03675" w:rsidRPr="00030477" w:rsidRDefault="00C03675" w:rsidP="00C03675">
      <w:pPr>
        <w:ind w:right="90"/>
        <w:rPr>
          <w:rFonts w:eastAsia="Calibri"/>
          <w:b/>
          <w:color w:val="FF0000"/>
          <w:szCs w:val="24"/>
        </w:rPr>
      </w:pPr>
    </w:p>
    <w:p w14:paraId="784EECF7" w14:textId="77777777" w:rsidR="00C03675" w:rsidRPr="00030477" w:rsidRDefault="00C03675" w:rsidP="00C03675">
      <w:pPr>
        <w:ind w:right="90"/>
        <w:rPr>
          <w:rFonts w:eastAsia="Calibri"/>
          <w:b/>
          <w:color w:val="FF0000"/>
          <w:szCs w:val="24"/>
        </w:rPr>
      </w:pPr>
      <w:r w:rsidRPr="00030477">
        <w:rPr>
          <w:rFonts w:eastAsia="Calibri"/>
          <w:b/>
          <w:color w:val="FF0000"/>
          <w:szCs w:val="24"/>
        </w:rPr>
        <w:t xml:space="preserve">Milestone 1.1 </w:t>
      </w:r>
      <w:r w:rsidRPr="00030477">
        <w:rPr>
          <w:rFonts w:eastAsia="Calibri"/>
          <w:color w:val="FF0000"/>
          <w:szCs w:val="24"/>
        </w:rPr>
        <w:t>(if applicable)</w:t>
      </w:r>
      <w:r w:rsidRPr="00030477">
        <w:rPr>
          <w:rFonts w:eastAsia="Calibri"/>
          <w:b/>
          <w:color w:val="FF0000"/>
          <w:szCs w:val="24"/>
        </w:rPr>
        <w:t xml:space="preserve"> </w:t>
      </w:r>
    </w:p>
    <w:p w14:paraId="06E5B48C" w14:textId="77777777" w:rsidR="00C03675" w:rsidRPr="00030477" w:rsidRDefault="00C03675" w:rsidP="00C03675">
      <w:pPr>
        <w:ind w:right="90"/>
        <w:rPr>
          <w:rFonts w:eastAsia="Calibri"/>
          <w:color w:val="FF0000"/>
          <w:szCs w:val="24"/>
        </w:rPr>
      </w:pPr>
      <w:r w:rsidRPr="00030477">
        <w:rPr>
          <w:rFonts w:eastAsia="Calibri"/>
          <w:b/>
          <w:color w:val="FF0000"/>
          <w:szCs w:val="24"/>
        </w:rPr>
        <w:t xml:space="preserve">Milestone 1.2 </w:t>
      </w:r>
      <w:r w:rsidRPr="00030477">
        <w:rPr>
          <w:rFonts w:eastAsia="Calibri"/>
          <w:color w:val="FF0000"/>
          <w:szCs w:val="24"/>
        </w:rPr>
        <w:t>(if applicable)</w:t>
      </w:r>
    </w:p>
    <w:p w14:paraId="354C193B" w14:textId="77777777" w:rsidR="00C03675" w:rsidRPr="00030477" w:rsidRDefault="00C03675" w:rsidP="00C03675">
      <w:pPr>
        <w:ind w:right="90"/>
        <w:rPr>
          <w:rFonts w:eastAsia="Calibri"/>
          <w:color w:val="FF0000"/>
          <w:szCs w:val="24"/>
        </w:rPr>
      </w:pPr>
      <w:r w:rsidRPr="00030477">
        <w:rPr>
          <w:rFonts w:eastAsia="Calibri"/>
          <w:b/>
          <w:color w:val="FF0000"/>
          <w:szCs w:val="24"/>
        </w:rPr>
        <w:t>Etc.</w:t>
      </w:r>
      <w:r w:rsidRPr="00030477">
        <w:rPr>
          <w:rFonts w:eastAsia="Calibri"/>
          <w:color w:val="FF0000"/>
          <w:szCs w:val="24"/>
        </w:rPr>
        <w:t xml:space="preserve"> </w:t>
      </w:r>
    </w:p>
    <w:p w14:paraId="4370B304" w14:textId="77777777" w:rsidR="00C03675" w:rsidRPr="00030477" w:rsidRDefault="00C03675" w:rsidP="00C03675">
      <w:pPr>
        <w:ind w:right="90"/>
        <w:rPr>
          <w:rFonts w:eastAsia="Calibri"/>
          <w:color w:val="FF0000"/>
          <w:szCs w:val="24"/>
        </w:rPr>
      </w:pPr>
    </w:p>
    <w:p w14:paraId="55907E56" w14:textId="77777777" w:rsidR="00C03675" w:rsidRPr="00030477" w:rsidRDefault="00C03675" w:rsidP="00C03675">
      <w:pPr>
        <w:ind w:right="90"/>
        <w:rPr>
          <w:rFonts w:eastAsia="Calibri"/>
          <w:color w:val="FF0000"/>
          <w:szCs w:val="24"/>
        </w:rPr>
      </w:pPr>
      <w:r w:rsidRPr="00030477">
        <w:rPr>
          <w:rFonts w:eastAsia="Calibri"/>
          <w:b/>
          <w:color w:val="FF0000"/>
          <w:szCs w:val="24"/>
        </w:rPr>
        <w:t>Subtask 1.1</w:t>
      </w:r>
      <w:r w:rsidRPr="00030477">
        <w:rPr>
          <w:rFonts w:eastAsia="Calibri"/>
          <w:color w:val="FF0000"/>
          <w:szCs w:val="24"/>
        </w:rPr>
        <w:t>: Date range (M1-M2)</w:t>
      </w:r>
    </w:p>
    <w:p w14:paraId="234B99F0" w14:textId="77777777" w:rsidR="00C03675" w:rsidRPr="00030477" w:rsidRDefault="00C03675" w:rsidP="00C03675">
      <w:pPr>
        <w:ind w:right="90"/>
        <w:rPr>
          <w:rFonts w:eastAsia="Calibri"/>
          <w:color w:val="FF0000"/>
          <w:szCs w:val="24"/>
        </w:rPr>
      </w:pPr>
    </w:p>
    <w:p w14:paraId="265D46DC" w14:textId="77777777" w:rsidR="00C03675" w:rsidRPr="00030477" w:rsidRDefault="00C03675" w:rsidP="00C03675">
      <w:pPr>
        <w:ind w:right="90"/>
        <w:rPr>
          <w:rFonts w:eastAsia="Calibri"/>
          <w:color w:val="FF0000"/>
          <w:szCs w:val="24"/>
        </w:rPr>
      </w:pPr>
      <w:r w:rsidRPr="00030477">
        <w:rPr>
          <w:rFonts w:eastAsia="Calibri"/>
          <w:b/>
          <w:color w:val="FF0000"/>
          <w:szCs w:val="24"/>
        </w:rPr>
        <w:t xml:space="preserve">Subtask Summary: </w:t>
      </w:r>
      <w:r w:rsidRPr="00030477">
        <w:rPr>
          <w:rFonts w:eastAsia="Calibri"/>
          <w:color w:val="FF0000"/>
          <w:szCs w:val="24"/>
        </w:rPr>
        <w:t>Describe the specific and detailed work efforts that go into achieving the higher-level tasks.</w:t>
      </w:r>
    </w:p>
    <w:p w14:paraId="63742203" w14:textId="77777777" w:rsidR="00C03675" w:rsidRPr="00030477" w:rsidRDefault="00C03675" w:rsidP="00C03675">
      <w:pPr>
        <w:ind w:right="90"/>
        <w:rPr>
          <w:rFonts w:eastAsia="Calibri"/>
          <w:color w:val="FF0000"/>
          <w:szCs w:val="24"/>
        </w:rPr>
      </w:pPr>
    </w:p>
    <w:p w14:paraId="7949C0DA" w14:textId="77777777" w:rsidR="00C03675" w:rsidRPr="00030477" w:rsidRDefault="00C03675" w:rsidP="00C03675">
      <w:pPr>
        <w:ind w:right="90"/>
        <w:rPr>
          <w:rFonts w:eastAsia="Calibri"/>
          <w:color w:val="FF0000"/>
          <w:szCs w:val="24"/>
        </w:rPr>
      </w:pPr>
      <w:r w:rsidRPr="00030477">
        <w:rPr>
          <w:rFonts w:eastAsia="Calibri"/>
          <w:b/>
          <w:color w:val="FF0000"/>
          <w:szCs w:val="24"/>
        </w:rPr>
        <w:t xml:space="preserve">Subtask Details: </w:t>
      </w:r>
      <w:r w:rsidRPr="00030477">
        <w:rPr>
          <w:rFonts w:eastAsia="Calibri"/>
          <w:color w:val="FF0000"/>
          <w:szCs w:val="24"/>
        </w:rPr>
        <w:t xml:space="preserve">Describe the evaluation techniques that will be used and the expected result that will be generated from the effort. </w:t>
      </w:r>
    </w:p>
    <w:p w14:paraId="1D785D63" w14:textId="77777777" w:rsidR="00C03675" w:rsidRPr="00030477" w:rsidRDefault="00C03675" w:rsidP="00C03675">
      <w:pPr>
        <w:ind w:right="90"/>
        <w:rPr>
          <w:rFonts w:eastAsia="Calibri"/>
          <w:color w:val="FF0000"/>
          <w:szCs w:val="24"/>
        </w:rPr>
      </w:pPr>
    </w:p>
    <w:p w14:paraId="2DA371E9" w14:textId="77777777" w:rsidR="00C03675" w:rsidRPr="00030477" w:rsidRDefault="00C03675" w:rsidP="00C03675">
      <w:pPr>
        <w:ind w:right="90"/>
        <w:rPr>
          <w:rFonts w:eastAsia="Calibri"/>
          <w:color w:val="FF0000"/>
          <w:szCs w:val="24"/>
        </w:rPr>
      </w:pPr>
      <w:r w:rsidRPr="00030477">
        <w:rPr>
          <w:rFonts w:eastAsia="Calibri"/>
          <w:b/>
          <w:color w:val="FF0000"/>
          <w:szCs w:val="24"/>
        </w:rPr>
        <w:t xml:space="preserve">Milestone 1.1.1 </w:t>
      </w:r>
      <w:r w:rsidRPr="00030477">
        <w:rPr>
          <w:rFonts w:eastAsia="Calibri"/>
          <w:color w:val="FF0000"/>
          <w:szCs w:val="24"/>
        </w:rPr>
        <w:t>(if applicable)</w:t>
      </w:r>
    </w:p>
    <w:p w14:paraId="7255D467" w14:textId="77777777" w:rsidR="00C03675" w:rsidRPr="00030477" w:rsidRDefault="00C03675" w:rsidP="00C03675">
      <w:pPr>
        <w:ind w:right="90"/>
        <w:rPr>
          <w:rFonts w:eastAsia="Calibri"/>
          <w:color w:val="FF0000"/>
          <w:szCs w:val="24"/>
        </w:rPr>
      </w:pPr>
      <w:r w:rsidRPr="00030477">
        <w:rPr>
          <w:rFonts w:eastAsia="Calibri"/>
          <w:b/>
          <w:color w:val="FF0000"/>
          <w:szCs w:val="24"/>
        </w:rPr>
        <w:t xml:space="preserve">Milestone 1.1.2 </w:t>
      </w:r>
      <w:r w:rsidRPr="00030477">
        <w:rPr>
          <w:rFonts w:eastAsia="Calibri"/>
          <w:color w:val="FF0000"/>
          <w:szCs w:val="24"/>
        </w:rPr>
        <w:t>(if applicable)</w:t>
      </w:r>
    </w:p>
    <w:p w14:paraId="61C26EAC" w14:textId="77777777" w:rsidR="00C03675" w:rsidRPr="00030477" w:rsidRDefault="00C03675" w:rsidP="00C03675">
      <w:pPr>
        <w:ind w:right="90"/>
        <w:rPr>
          <w:rFonts w:eastAsia="Calibri"/>
          <w:b/>
          <w:color w:val="FF0000"/>
          <w:szCs w:val="24"/>
        </w:rPr>
      </w:pPr>
      <w:r w:rsidRPr="00030477">
        <w:rPr>
          <w:rFonts w:eastAsia="Calibri"/>
          <w:b/>
          <w:color w:val="FF0000"/>
          <w:szCs w:val="24"/>
        </w:rPr>
        <w:t>Etc.</w:t>
      </w:r>
    </w:p>
    <w:p w14:paraId="7B1CB50A" w14:textId="77777777" w:rsidR="00C03675" w:rsidRPr="00030477" w:rsidRDefault="00C03675" w:rsidP="00C03675">
      <w:pPr>
        <w:ind w:right="90"/>
        <w:rPr>
          <w:rFonts w:eastAsia="Calibri"/>
          <w:color w:val="FF0000"/>
          <w:szCs w:val="24"/>
        </w:rPr>
      </w:pPr>
      <w:r w:rsidRPr="00030477">
        <w:rPr>
          <w:rFonts w:eastAsia="Calibri"/>
          <w:color w:val="FF0000"/>
          <w:szCs w:val="24"/>
        </w:rPr>
        <w:tab/>
      </w:r>
    </w:p>
    <w:p w14:paraId="175A4ACE" w14:textId="77777777" w:rsidR="00C03675" w:rsidRPr="00030477" w:rsidRDefault="00C03675" w:rsidP="00C03675">
      <w:pPr>
        <w:ind w:right="90"/>
        <w:rPr>
          <w:rFonts w:eastAsia="Calibri"/>
          <w:color w:val="FF0000"/>
          <w:szCs w:val="24"/>
        </w:rPr>
      </w:pPr>
      <w:r w:rsidRPr="00030477">
        <w:rPr>
          <w:rFonts w:eastAsia="Calibri"/>
          <w:b/>
          <w:color w:val="FF0000"/>
          <w:szCs w:val="24"/>
        </w:rPr>
        <w:t>Subtask 1.2</w:t>
      </w:r>
      <w:r w:rsidRPr="00030477">
        <w:rPr>
          <w:rFonts w:eastAsia="Calibri"/>
          <w:color w:val="FF0000"/>
          <w:szCs w:val="24"/>
        </w:rPr>
        <w:t>:</w:t>
      </w:r>
    </w:p>
    <w:p w14:paraId="7DF47236" w14:textId="77777777" w:rsidR="00C03675" w:rsidRPr="00030477" w:rsidRDefault="00C03675" w:rsidP="00C03675">
      <w:pPr>
        <w:ind w:right="90"/>
        <w:rPr>
          <w:rFonts w:eastAsia="Calibri"/>
          <w:color w:val="FF0000"/>
          <w:szCs w:val="24"/>
        </w:rPr>
      </w:pPr>
      <w:r w:rsidRPr="00030477">
        <w:rPr>
          <w:rFonts w:eastAsia="Calibri"/>
          <w:color w:val="FF0000"/>
          <w:szCs w:val="24"/>
        </w:rPr>
        <w:t>(Continue until all Task 1 subtasks are listed)</w:t>
      </w:r>
    </w:p>
    <w:p w14:paraId="25CE765B" w14:textId="77777777" w:rsidR="00C03675" w:rsidRPr="00030477" w:rsidRDefault="00C03675" w:rsidP="00C03675">
      <w:pPr>
        <w:ind w:right="90"/>
        <w:rPr>
          <w:rFonts w:eastAsia="Calibri"/>
          <w:b/>
          <w:color w:val="FF0000"/>
          <w:szCs w:val="24"/>
        </w:rPr>
      </w:pPr>
    </w:p>
    <w:p w14:paraId="7C9F5AE5" w14:textId="77777777" w:rsidR="00C03675" w:rsidRPr="00030477" w:rsidRDefault="00C03675" w:rsidP="00C03675">
      <w:pPr>
        <w:keepNext/>
        <w:keepLines/>
        <w:ind w:right="86"/>
        <w:rPr>
          <w:rFonts w:eastAsia="Calibri"/>
          <w:color w:val="FF0000"/>
          <w:szCs w:val="24"/>
        </w:rPr>
      </w:pPr>
      <w:r w:rsidRPr="00030477">
        <w:rPr>
          <w:rFonts w:eastAsia="Calibri"/>
          <w:b/>
          <w:color w:val="FF0000"/>
          <w:szCs w:val="24"/>
        </w:rPr>
        <w:t>Task 2:</w:t>
      </w:r>
      <w:r w:rsidRPr="00030477">
        <w:rPr>
          <w:rFonts w:eastAsia="Calibri"/>
          <w:color w:val="FF0000"/>
          <w:szCs w:val="24"/>
        </w:rPr>
        <w:t xml:space="preserve"> (continue in the format above until all tasks and subtasks are listed)</w:t>
      </w:r>
    </w:p>
    <w:p w14:paraId="086EFB3B" w14:textId="77777777" w:rsidR="00C03675" w:rsidRPr="00030477" w:rsidRDefault="00C03675" w:rsidP="00C03675">
      <w:pPr>
        <w:keepNext/>
        <w:keepLines/>
        <w:ind w:right="86"/>
        <w:rPr>
          <w:rFonts w:eastAsia="Calibri"/>
          <w:color w:val="FF0000"/>
          <w:szCs w:val="24"/>
        </w:rPr>
      </w:pPr>
      <w:r w:rsidRPr="00030477">
        <w:rPr>
          <w:rFonts w:eastAsia="Calibri"/>
          <w:b/>
          <w:color w:val="FF0000"/>
          <w:szCs w:val="24"/>
        </w:rPr>
        <w:t>Subtask 2.1:</w:t>
      </w:r>
      <w:r w:rsidRPr="00030477">
        <w:rPr>
          <w:rFonts w:eastAsia="Calibri"/>
          <w:color w:val="FF0000"/>
          <w:szCs w:val="24"/>
        </w:rPr>
        <w:t xml:space="preserve"> Description and Discussion</w:t>
      </w:r>
    </w:p>
    <w:p w14:paraId="24A8B99D" w14:textId="77777777" w:rsidR="00C03675" w:rsidRPr="00030477" w:rsidRDefault="00C03675" w:rsidP="00C03675">
      <w:pPr>
        <w:ind w:right="90"/>
        <w:rPr>
          <w:rFonts w:eastAsia="Calibri"/>
          <w:color w:val="FF0000"/>
          <w:szCs w:val="24"/>
        </w:rPr>
      </w:pPr>
      <w:r w:rsidRPr="00030477">
        <w:rPr>
          <w:rFonts w:eastAsia="Calibri"/>
          <w:b/>
          <w:color w:val="FF0000"/>
          <w:szCs w:val="24"/>
        </w:rPr>
        <w:t>Subtask 2.2:</w:t>
      </w:r>
      <w:r w:rsidRPr="00030477">
        <w:rPr>
          <w:rFonts w:eastAsia="Calibri"/>
          <w:color w:val="FF0000"/>
          <w:szCs w:val="24"/>
        </w:rPr>
        <w:t xml:space="preserve"> Description and Discussion</w:t>
      </w:r>
    </w:p>
    <w:p w14:paraId="77E571D5" w14:textId="77777777" w:rsidR="00C03675" w:rsidRPr="00030477" w:rsidRDefault="00C03675" w:rsidP="00C03675">
      <w:pPr>
        <w:jc w:val="center"/>
        <w:rPr>
          <w:b/>
          <w:i/>
          <w:color w:val="C00000"/>
          <w:sz w:val="28"/>
          <w:szCs w:val="28"/>
          <w:u w:val="single"/>
        </w:rPr>
      </w:pPr>
    </w:p>
    <w:p w14:paraId="384CE241" w14:textId="77777777" w:rsidR="00C03675" w:rsidRPr="00030477" w:rsidRDefault="00C03675" w:rsidP="00C03675">
      <w:pPr>
        <w:jc w:val="center"/>
        <w:rPr>
          <w:b/>
          <w:sz w:val="20"/>
        </w:rPr>
      </w:pPr>
      <w:r w:rsidRPr="00030477">
        <w:rPr>
          <w:b/>
          <w:sz w:val="28"/>
          <w:szCs w:val="28"/>
          <w:u w:val="single"/>
        </w:rPr>
        <w:t>Attachment 2 – Example Milestone Summary Tables</w:t>
      </w:r>
    </w:p>
    <w:p w14:paraId="7890A469" w14:textId="77777777" w:rsidR="00C03675" w:rsidRPr="00030477" w:rsidRDefault="00C03675" w:rsidP="00C03675">
      <w:pPr>
        <w:jc w:val="center"/>
        <w:rPr>
          <w:b/>
          <w:sz w:val="20"/>
        </w:rPr>
      </w:pPr>
    </w:p>
    <w:p w14:paraId="60005750" w14:textId="77777777" w:rsidR="00C03675" w:rsidRPr="00030477" w:rsidRDefault="00C03675" w:rsidP="00C03675">
      <w:pPr>
        <w:jc w:val="center"/>
        <w:rPr>
          <w:sz w:val="20"/>
        </w:rPr>
      </w:pPr>
    </w:p>
    <w:p w14:paraId="08228BFB" w14:textId="4976DA7A" w:rsidR="00C03675" w:rsidRPr="00030477" w:rsidRDefault="00C03675" w:rsidP="00C03675">
      <w:pPr>
        <w:rPr>
          <w:color w:val="C00000"/>
          <w:szCs w:val="24"/>
        </w:rPr>
      </w:pPr>
      <w:r w:rsidRPr="00030477">
        <w:rPr>
          <w:color w:val="C00000"/>
          <w:szCs w:val="24"/>
        </w:rPr>
        <w:t xml:space="preserve">Below </w:t>
      </w:r>
      <w:r>
        <w:rPr>
          <w:color w:val="C00000"/>
          <w:szCs w:val="24"/>
        </w:rPr>
        <w:t>is an</w:t>
      </w:r>
      <w:r w:rsidRPr="00030477">
        <w:rPr>
          <w:color w:val="C00000"/>
          <w:szCs w:val="24"/>
        </w:rPr>
        <w:t xml:space="preserve"> examples of </w:t>
      </w:r>
      <w:r>
        <w:rPr>
          <w:color w:val="C00000"/>
          <w:szCs w:val="24"/>
        </w:rPr>
        <w:t xml:space="preserve">a </w:t>
      </w:r>
      <w:r w:rsidRPr="00030477">
        <w:rPr>
          <w:color w:val="C00000"/>
          <w:szCs w:val="24"/>
        </w:rPr>
        <w:t>Milestone Summary Table</w:t>
      </w:r>
      <w:r>
        <w:rPr>
          <w:color w:val="C00000"/>
          <w:szCs w:val="24"/>
        </w:rPr>
        <w:t xml:space="preserve"> </w:t>
      </w:r>
      <w:r w:rsidRPr="00030477">
        <w:rPr>
          <w:color w:val="C00000"/>
          <w:szCs w:val="24"/>
        </w:rPr>
        <w:t>for an offshore wind demonstration project that will complete the initial engineering design, as well as initiation of all permitting or studies required for regulatory compliance and the NEPA review process, with a DOE down-select of funded projects at the end of the first budget period.</w:t>
      </w:r>
      <w:r>
        <w:rPr>
          <w:color w:val="C00000"/>
          <w:szCs w:val="24"/>
        </w:rPr>
        <w:t xml:space="preserve"> </w:t>
      </w:r>
    </w:p>
    <w:p w14:paraId="3060CF96" w14:textId="77777777" w:rsidR="00C03675" w:rsidRPr="00030477" w:rsidRDefault="00C03675" w:rsidP="00C03675">
      <w:pPr>
        <w:rPr>
          <w:b/>
          <w:color w:val="C00000"/>
          <w:szCs w:val="24"/>
        </w:rPr>
      </w:pPr>
    </w:p>
    <w:p w14:paraId="0D087833" w14:textId="7BD5D9E2" w:rsidR="00F71724" w:rsidRDefault="00F71724" w:rsidP="00C03675">
      <w:pPr>
        <w:rPr>
          <w:sz w:val="20"/>
        </w:rPr>
      </w:pPr>
    </w:p>
    <w:p w14:paraId="7E377A4E" w14:textId="77777777" w:rsidR="00F71724" w:rsidRPr="00F71724" w:rsidRDefault="00F71724" w:rsidP="00F71724">
      <w:pPr>
        <w:rPr>
          <w:sz w:val="20"/>
        </w:rPr>
      </w:pPr>
    </w:p>
    <w:p w14:paraId="326433AC" w14:textId="77777777" w:rsidR="00F71724" w:rsidRPr="00F71724" w:rsidRDefault="00F71724">
      <w:pPr>
        <w:rPr>
          <w:sz w:val="20"/>
        </w:rPr>
      </w:pPr>
    </w:p>
    <w:p w14:paraId="4B488BEB" w14:textId="77777777" w:rsidR="00F71724" w:rsidRPr="00F71724" w:rsidRDefault="00F71724">
      <w:pPr>
        <w:rPr>
          <w:sz w:val="20"/>
        </w:rPr>
      </w:pPr>
    </w:p>
    <w:p w14:paraId="7F0109A3" w14:textId="77777777" w:rsidR="00F71724" w:rsidRPr="00F71724" w:rsidRDefault="00F71724">
      <w:pPr>
        <w:rPr>
          <w:sz w:val="20"/>
        </w:rPr>
      </w:pPr>
    </w:p>
    <w:p w14:paraId="384A2557" w14:textId="77777777" w:rsidR="00F71724" w:rsidRPr="00F71724" w:rsidRDefault="00F71724">
      <w:pPr>
        <w:rPr>
          <w:sz w:val="20"/>
        </w:rPr>
      </w:pPr>
    </w:p>
    <w:p w14:paraId="551B9275" w14:textId="77777777" w:rsidR="00F71724" w:rsidRPr="00F71724" w:rsidRDefault="00F71724">
      <w:pPr>
        <w:rPr>
          <w:sz w:val="20"/>
        </w:rPr>
      </w:pPr>
    </w:p>
    <w:p w14:paraId="13C31646" w14:textId="77777777" w:rsidR="00F71724" w:rsidRPr="00F71724" w:rsidRDefault="00F71724">
      <w:pPr>
        <w:rPr>
          <w:sz w:val="20"/>
        </w:rPr>
      </w:pPr>
    </w:p>
    <w:p w14:paraId="585FF4E0" w14:textId="77777777" w:rsidR="00F71724" w:rsidRPr="00F71724" w:rsidRDefault="00F71724">
      <w:pPr>
        <w:rPr>
          <w:sz w:val="20"/>
        </w:rPr>
      </w:pPr>
    </w:p>
    <w:p w14:paraId="279BC824" w14:textId="77777777" w:rsidR="00F71724" w:rsidRPr="00F71724" w:rsidRDefault="00F71724">
      <w:pPr>
        <w:rPr>
          <w:sz w:val="20"/>
        </w:rPr>
      </w:pPr>
    </w:p>
    <w:p w14:paraId="79CE991C" w14:textId="77777777" w:rsidR="00F71724" w:rsidRPr="00F71724" w:rsidRDefault="00F71724">
      <w:pPr>
        <w:rPr>
          <w:sz w:val="20"/>
        </w:rPr>
      </w:pPr>
    </w:p>
    <w:p w14:paraId="4D425305" w14:textId="77777777" w:rsidR="00F71724" w:rsidRPr="00F71724" w:rsidRDefault="00F71724">
      <w:pPr>
        <w:rPr>
          <w:sz w:val="20"/>
        </w:rPr>
      </w:pPr>
    </w:p>
    <w:p w14:paraId="56149F4C" w14:textId="0477CB86" w:rsidR="00F71724" w:rsidRDefault="00F71724" w:rsidP="00F71724">
      <w:pPr>
        <w:rPr>
          <w:sz w:val="20"/>
        </w:rPr>
      </w:pPr>
    </w:p>
    <w:p w14:paraId="03B8AC4A" w14:textId="77777777" w:rsidR="00F71724" w:rsidRPr="00F71724" w:rsidRDefault="00F71724" w:rsidP="00F71724">
      <w:pPr>
        <w:rPr>
          <w:sz w:val="20"/>
        </w:rPr>
      </w:pPr>
    </w:p>
    <w:p w14:paraId="11430E45" w14:textId="77777777" w:rsidR="00F71724" w:rsidRPr="00F71724" w:rsidRDefault="00F71724" w:rsidP="00F71724">
      <w:pPr>
        <w:rPr>
          <w:sz w:val="20"/>
        </w:rPr>
      </w:pPr>
    </w:p>
    <w:p w14:paraId="02C78BF4" w14:textId="54872B7B" w:rsidR="00F71724" w:rsidRDefault="00F71724" w:rsidP="00F71724">
      <w:pPr>
        <w:rPr>
          <w:sz w:val="20"/>
        </w:rPr>
      </w:pPr>
    </w:p>
    <w:p w14:paraId="609BF349" w14:textId="59D11D0C" w:rsidR="00F71724" w:rsidRDefault="00F71724" w:rsidP="00F71724">
      <w:pPr>
        <w:rPr>
          <w:sz w:val="20"/>
        </w:rPr>
      </w:pPr>
    </w:p>
    <w:p w14:paraId="465433EB" w14:textId="77777777" w:rsidR="00554146" w:rsidRDefault="00554146">
      <w:pPr>
        <w:rPr>
          <w:sz w:val="20"/>
        </w:rPr>
        <w:sectPr w:rsidR="00554146" w:rsidSect="00D816F5">
          <w:footerReference w:type="even" r:id="rId50"/>
          <w:footerReference w:type="default" r:id="rId51"/>
          <w:headerReference w:type="first" r:id="rId52"/>
          <w:footerReference w:type="first" r:id="rId53"/>
          <w:type w:val="continuous"/>
          <w:pgSz w:w="12240" w:h="15840"/>
          <w:pgMar w:top="1440" w:right="1440" w:bottom="1440" w:left="1440" w:header="720" w:footer="1185" w:gutter="0"/>
          <w:cols w:space="720"/>
          <w:docGrid w:linePitch="360"/>
        </w:sectPr>
      </w:pPr>
    </w:p>
    <w:p w14:paraId="18F7F3AD" w14:textId="77777777" w:rsidR="00C03675" w:rsidRPr="00030477" w:rsidRDefault="00C03675" w:rsidP="00C03675">
      <w:pPr>
        <w:rPr>
          <w:b/>
          <w:i/>
          <w:color w:val="C00000"/>
          <w:sz w:val="20"/>
        </w:rPr>
      </w:pPr>
      <w:r w:rsidRPr="00030477">
        <w:rPr>
          <w:b/>
          <w:i/>
          <w:color w:val="C00000"/>
          <w:sz w:val="20"/>
        </w:rPr>
        <w:t xml:space="preserve">Example </w:t>
      </w:r>
      <w:r>
        <w:rPr>
          <w:b/>
          <w:i/>
          <w:color w:val="C00000"/>
          <w:sz w:val="20"/>
        </w:rPr>
        <w:t>1</w:t>
      </w:r>
      <w:r w:rsidRPr="00030477">
        <w:rPr>
          <w:b/>
          <w:i/>
          <w:color w:val="C00000"/>
          <w:sz w:val="20"/>
        </w:rPr>
        <w:t>: Milestone Summary Table for an offshore wind demonstration project that will complete the initial engineering design, as well as initiation of all permitting or studies required for regulatory compliance and the NEPA review process, with a DOE down-select of funded projects at the end of the first budget period.</w:t>
      </w:r>
      <w:r>
        <w:rPr>
          <w:b/>
          <w:i/>
          <w:color w:val="C00000"/>
          <w:sz w:val="20"/>
        </w:rPr>
        <w:t xml:space="preserve"> </w:t>
      </w:r>
    </w:p>
    <w:p w14:paraId="7B4C01B2" w14:textId="77777777" w:rsidR="00C03675" w:rsidRDefault="00C03675" w:rsidP="00C03675">
      <w:pPr>
        <w:rPr>
          <w:sz w:val="20"/>
        </w:rPr>
      </w:pPr>
    </w:p>
    <w:tbl>
      <w:tblPr>
        <w:tblW w:w="0" w:type="auto"/>
        <w:tblInd w:w="108" w:type="dxa"/>
        <w:tblLayout w:type="fixed"/>
        <w:tblCellMar>
          <w:left w:w="0" w:type="dxa"/>
          <w:right w:w="0" w:type="dxa"/>
        </w:tblCellMar>
        <w:tblLook w:val="01E0" w:firstRow="1" w:lastRow="1" w:firstColumn="1" w:lastColumn="1" w:noHBand="0" w:noVBand="0"/>
      </w:tblPr>
      <w:tblGrid>
        <w:gridCol w:w="984"/>
        <w:gridCol w:w="1081"/>
        <w:gridCol w:w="1254"/>
        <w:gridCol w:w="900"/>
        <w:gridCol w:w="89"/>
        <w:gridCol w:w="1805"/>
        <w:gridCol w:w="1716"/>
        <w:gridCol w:w="1351"/>
        <w:gridCol w:w="1356"/>
      </w:tblGrid>
      <w:tr w:rsidR="00262F41" w14:paraId="1AE50ECC" w14:textId="77777777" w:rsidTr="003B306D">
        <w:trPr>
          <w:trHeight w:hRule="exact" w:val="480"/>
        </w:trPr>
        <w:tc>
          <w:tcPr>
            <w:tcW w:w="10536" w:type="dxa"/>
            <w:gridSpan w:val="9"/>
            <w:tcBorders>
              <w:top w:val="single" w:sz="5" w:space="0" w:color="000000"/>
              <w:left w:val="single" w:sz="5" w:space="0" w:color="000000"/>
              <w:bottom w:val="single" w:sz="5" w:space="0" w:color="000000"/>
              <w:right w:val="single" w:sz="5" w:space="0" w:color="000000"/>
            </w:tcBorders>
          </w:tcPr>
          <w:p w14:paraId="43D2BE8D" w14:textId="77777777" w:rsidR="00262F41" w:rsidRDefault="00262F41" w:rsidP="003B306D">
            <w:pPr>
              <w:pStyle w:val="TableParagraph"/>
              <w:spacing w:before="7"/>
              <w:rPr>
                <w:rFonts w:ascii="Times New Roman" w:eastAsia="Times New Roman" w:hAnsi="Times New Roman" w:cs="Times New Roman"/>
                <w:sz w:val="20"/>
                <w:szCs w:val="20"/>
              </w:rPr>
            </w:pPr>
          </w:p>
          <w:p w14:paraId="06E5045D" w14:textId="77777777" w:rsidR="00262F41" w:rsidRDefault="00262F41" w:rsidP="003B306D">
            <w:pPr>
              <w:pStyle w:val="TableParagraph"/>
              <w:ind w:left="102"/>
              <w:rPr>
                <w:rFonts w:ascii="Arial" w:eastAsia="Arial" w:hAnsi="Arial" w:cs="Arial"/>
                <w:sz w:val="20"/>
                <w:szCs w:val="20"/>
              </w:rPr>
            </w:pPr>
            <w:r>
              <w:rPr>
                <w:rFonts w:ascii="Arial"/>
                <w:b/>
                <w:sz w:val="20"/>
              </w:rPr>
              <w:t>Milestone</w:t>
            </w:r>
            <w:r>
              <w:rPr>
                <w:rFonts w:ascii="Arial"/>
                <w:b/>
                <w:spacing w:val="-1"/>
                <w:sz w:val="20"/>
              </w:rPr>
              <w:t xml:space="preserve"> Summary</w:t>
            </w:r>
            <w:r>
              <w:rPr>
                <w:rFonts w:ascii="Arial"/>
                <w:b/>
                <w:spacing w:val="-3"/>
                <w:sz w:val="20"/>
              </w:rPr>
              <w:t xml:space="preserve"> </w:t>
            </w:r>
            <w:r>
              <w:rPr>
                <w:rFonts w:ascii="Arial"/>
                <w:b/>
                <w:sz w:val="20"/>
              </w:rPr>
              <w:t>Table</w:t>
            </w:r>
          </w:p>
        </w:tc>
      </w:tr>
      <w:tr w:rsidR="00262F41" w14:paraId="269930B4" w14:textId="77777777" w:rsidTr="003B306D">
        <w:trPr>
          <w:trHeight w:hRule="exact" w:val="480"/>
        </w:trPr>
        <w:tc>
          <w:tcPr>
            <w:tcW w:w="2065" w:type="dxa"/>
            <w:gridSpan w:val="2"/>
            <w:tcBorders>
              <w:top w:val="single" w:sz="5" w:space="0" w:color="000000"/>
              <w:left w:val="single" w:sz="5" w:space="0" w:color="000000"/>
              <w:bottom w:val="single" w:sz="5" w:space="0" w:color="000000"/>
              <w:right w:val="single" w:sz="5" w:space="0" w:color="000000"/>
            </w:tcBorders>
          </w:tcPr>
          <w:p w14:paraId="607565A0" w14:textId="77777777" w:rsidR="00262F41" w:rsidRDefault="00262F41" w:rsidP="003B306D">
            <w:pPr>
              <w:pStyle w:val="TableParagraph"/>
              <w:spacing w:before="7"/>
              <w:rPr>
                <w:rFonts w:ascii="Times New Roman" w:eastAsia="Times New Roman" w:hAnsi="Times New Roman" w:cs="Times New Roman"/>
                <w:sz w:val="20"/>
                <w:szCs w:val="20"/>
              </w:rPr>
            </w:pPr>
          </w:p>
          <w:p w14:paraId="12C889D6" w14:textId="77777777" w:rsidR="00262F41" w:rsidRDefault="00262F41" w:rsidP="003B306D">
            <w:pPr>
              <w:pStyle w:val="TableParagraph"/>
              <w:ind w:left="102"/>
              <w:rPr>
                <w:rFonts w:ascii="Arial" w:eastAsia="Arial" w:hAnsi="Arial" w:cs="Arial"/>
                <w:sz w:val="20"/>
                <w:szCs w:val="20"/>
              </w:rPr>
            </w:pPr>
            <w:r>
              <w:rPr>
                <w:rFonts w:ascii="Arial"/>
                <w:b/>
                <w:spacing w:val="-1"/>
                <w:sz w:val="20"/>
              </w:rPr>
              <w:t>Recipient Name:</w:t>
            </w:r>
          </w:p>
        </w:tc>
        <w:tc>
          <w:tcPr>
            <w:tcW w:w="8471" w:type="dxa"/>
            <w:gridSpan w:val="7"/>
            <w:tcBorders>
              <w:top w:val="single" w:sz="5" w:space="0" w:color="000000"/>
              <w:left w:val="single" w:sz="5" w:space="0" w:color="000000"/>
              <w:bottom w:val="single" w:sz="5" w:space="0" w:color="000000"/>
              <w:right w:val="single" w:sz="5" w:space="0" w:color="000000"/>
            </w:tcBorders>
          </w:tcPr>
          <w:p w14:paraId="325CA0FF" w14:textId="77777777" w:rsidR="00262F41" w:rsidRDefault="00262F41" w:rsidP="003B306D"/>
        </w:tc>
      </w:tr>
      <w:tr w:rsidR="00262F41" w14:paraId="5EE636D1" w14:textId="77777777" w:rsidTr="003B306D">
        <w:trPr>
          <w:trHeight w:hRule="exact" w:val="480"/>
        </w:trPr>
        <w:tc>
          <w:tcPr>
            <w:tcW w:w="2065" w:type="dxa"/>
            <w:gridSpan w:val="2"/>
            <w:tcBorders>
              <w:top w:val="single" w:sz="5" w:space="0" w:color="000000"/>
              <w:left w:val="single" w:sz="5" w:space="0" w:color="000000"/>
              <w:bottom w:val="single" w:sz="5" w:space="0" w:color="000000"/>
              <w:right w:val="single" w:sz="5" w:space="0" w:color="000000"/>
            </w:tcBorders>
          </w:tcPr>
          <w:p w14:paraId="5DEE299A" w14:textId="77777777" w:rsidR="00262F41" w:rsidRDefault="00262F41" w:rsidP="003B306D">
            <w:pPr>
              <w:pStyle w:val="TableParagraph"/>
              <w:spacing w:before="7"/>
              <w:rPr>
                <w:rFonts w:ascii="Times New Roman" w:eastAsia="Times New Roman" w:hAnsi="Times New Roman" w:cs="Times New Roman"/>
                <w:sz w:val="20"/>
                <w:szCs w:val="20"/>
              </w:rPr>
            </w:pPr>
          </w:p>
          <w:p w14:paraId="14BEEC56" w14:textId="77777777" w:rsidR="00262F41" w:rsidRDefault="00262F41" w:rsidP="003B306D">
            <w:pPr>
              <w:pStyle w:val="TableParagraph"/>
              <w:ind w:left="102"/>
              <w:rPr>
                <w:rFonts w:ascii="Arial" w:eastAsia="Arial" w:hAnsi="Arial" w:cs="Arial"/>
                <w:sz w:val="20"/>
                <w:szCs w:val="20"/>
              </w:rPr>
            </w:pPr>
            <w:r>
              <w:rPr>
                <w:rFonts w:ascii="Arial"/>
                <w:b/>
                <w:sz w:val="20"/>
              </w:rPr>
              <w:t>Project</w:t>
            </w:r>
            <w:r>
              <w:rPr>
                <w:rFonts w:ascii="Arial"/>
                <w:b/>
                <w:spacing w:val="-1"/>
                <w:sz w:val="20"/>
              </w:rPr>
              <w:t xml:space="preserve"> </w:t>
            </w:r>
            <w:r>
              <w:rPr>
                <w:rFonts w:ascii="Arial"/>
                <w:b/>
                <w:sz w:val="20"/>
              </w:rPr>
              <w:t>Title</w:t>
            </w:r>
          </w:p>
        </w:tc>
        <w:tc>
          <w:tcPr>
            <w:tcW w:w="8471" w:type="dxa"/>
            <w:gridSpan w:val="7"/>
            <w:tcBorders>
              <w:top w:val="single" w:sz="5" w:space="0" w:color="000000"/>
              <w:left w:val="single" w:sz="5" w:space="0" w:color="000000"/>
              <w:bottom w:val="single" w:sz="5" w:space="0" w:color="000000"/>
              <w:right w:val="single" w:sz="5" w:space="0" w:color="000000"/>
            </w:tcBorders>
          </w:tcPr>
          <w:p w14:paraId="7B7D6E97" w14:textId="77777777" w:rsidR="00262F41" w:rsidRDefault="00262F41" w:rsidP="003B306D">
            <w:pPr>
              <w:pStyle w:val="TableParagraph"/>
              <w:spacing w:before="7"/>
              <w:rPr>
                <w:rFonts w:ascii="Times New Roman" w:eastAsia="Times New Roman" w:hAnsi="Times New Roman" w:cs="Times New Roman"/>
                <w:sz w:val="20"/>
                <w:szCs w:val="20"/>
              </w:rPr>
            </w:pPr>
          </w:p>
          <w:p w14:paraId="16087E69" w14:textId="77777777" w:rsidR="00262F41" w:rsidRDefault="00262F41" w:rsidP="003B306D">
            <w:pPr>
              <w:pStyle w:val="TableParagraph"/>
              <w:ind w:left="102"/>
              <w:rPr>
                <w:rFonts w:ascii="Arial" w:eastAsia="Arial" w:hAnsi="Arial" w:cs="Arial"/>
                <w:sz w:val="20"/>
                <w:szCs w:val="20"/>
              </w:rPr>
            </w:pPr>
            <w:r>
              <w:rPr>
                <w:rFonts w:ascii="Arial"/>
                <w:b/>
                <w:sz w:val="20"/>
              </w:rPr>
              <w:t>Village</w:t>
            </w:r>
            <w:r>
              <w:rPr>
                <w:rFonts w:ascii="Arial"/>
                <w:b/>
                <w:spacing w:val="-1"/>
                <w:sz w:val="20"/>
              </w:rPr>
              <w:t xml:space="preserve"> </w:t>
            </w:r>
            <w:r>
              <w:rPr>
                <w:rFonts w:ascii="Arial"/>
                <w:b/>
                <w:sz w:val="20"/>
              </w:rPr>
              <w:t>Energy</w:t>
            </w:r>
            <w:r>
              <w:rPr>
                <w:rFonts w:ascii="Arial"/>
                <w:b/>
                <w:spacing w:val="-4"/>
                <w:sz w:val="20"/>
              </w:rPr>
              <w:t xml:space="preserve"> </w:t>
            </w:r>
            <w:r>
              <w:rPr>
                <w:rFonts w:ascii="Arial"/>
                <w:b/>
                <w:sz w:val="20"/>
              </w:rPr>
              <w:t>Efficiency</w:t>
            </w:r>
            <w:r>
              <w:rPr>
                <w:rFonts w:ascii="Arial"/>
                <w:b/>
                <w:spacing w:val="-3"/>
                <w:sz w:val="20"/>
              </w:rPr>
              <w:t xml:space="preserve"> </w:t>
            </w:r>
            <w:r>
              <w:rPr>
                <w:rFonts w:ascii="Arial"/>
                <w:b/>
                <w:sz w:val="20"/>
              </w:rPr>
              <w:t>Project</w:t>
            </w:r>
          </w:p>
        </w:tc>
      </w:tr>
      <w:tr w:rsidR="00262F41" w14:paraId="5E2EB2EB" w14:textId="77777777" w:rsidTr="003B306D">
        <w:trPr>
          <w:trHeight w:hRule="exact" w:val="816"/>
        </w:trPr>
        <w:tc>
          <w:tcPr>
            <w:tcW w:w="984" w:type="dxa"/>
            <w:tcBorders>
              <w:top w:val="single" w:sz="5" w:space="0" w:color="000000"/>
              <w:left w:val="single" w:sz="5" w:space="0" w:color="000000"/>
              <w:bottom w:val="single" w:sz="5" w:space="0" w:color="000000"/>
              <w:right w:val="single" w:sz="5" w:space="0" w:color="000000"/>
            </w:tcBorders>
          </w:tcPr>
          <w:p w14:paraId="40D1E45D" w14:textId="77777777" w:rsidR="00262F41" w:rsidRDefault="00262F41" w:rsidP="003B306D">
            <w:pPr>
              <w:pStyle w:val="TableParagraph"/>
              <w:ind w:left="102" w:right="120"/>
              <w:rPr>
                <w:rFonts w:ascii="Calibri" w:eastAsia="Calibri" w:hAnsi="Calibri" w:cs="Calibri"/>
              </w:rPr>
            </w:pPr>
            <w:r>
              <w:rPr>
                <w:rFonts w:ascii="Calibri"/>
                <w:b/>
              </w:rPr>
              <w:t>Task</w:t>
            </w:r>
            <w:r>
              <w:rPr>
                <w:rFonts w:ascii="Calibri"/>
                <w:b/>
                <w:w w:val="99"/>
              </w:rPr>
              <w:t xml:space="preserve"> </w:t>
            </w:r>
            <w:r>
              <w:rPr>
                <w:rFonts w:ascii="Calibri"/>
                <w:b/>
                <w:w w:val="95"/>
              </w:rPr>
              <w:t>Number</w:t>
            </w:r>
          </w:p>
        </w:tc>
        <w:tc>
          <w:tcPr>
            <w:tcW w:w="1081" w:type="dxa"/>
            <w:tcBorders>
              <w:top w:val="single" w:sz="5" w:space="0" w:color="000000"/>
              <w:left w:val="single" w:sz="5" w:space="0" w:color="000000"/>
              <w:bottom w:val="single" w:sz="5" w:space="0" w:color="000000"/>
              <w:right w:val="single" w:sz="5" w:space="0" w:color="000000"/>
            </w:tcBorders>
          </w:tcPr>
          <w:p w14:paraId="4F32A7F7" w14:textId="77777777" w:rsidR="00262F41" w:rsidRDefault="00262F41" w:rsidP="003B306D">
            <w:pPr>
              <w:pStyle w:val="TableParagraph"/>
              <w:ind w:left="102" w:right="221"/>
              <w:jc w:val="both"/>
              <w:rPr>
                <w:rFonts w:ascii="Calibri" w:eastAsia="Calibri" w:hAnsi="Calibri" w:cs="Calibri"/>
              </w:rPr>
            </w:pPr>
            <w:r>
              <w:rPr>
                <w:rFonts w:ascii="Calibri"/>
                <w:b/>
              </w:rPr>
              <w:t>Tasks</w:t>
            </w:r>
            <w:r>
              <w:rPr>
                <w:rFonts w:ascii="Calibri"/>
                <w:b/>
                <w:spacing w:val="-6"/>
              </w:rPr>
              <w:t xml:space="preserve"> </w:t>
            </w:r>
            <w:r>
              <w:rPr>
                <w:rFonts w:ascii="Calibri"/>
                <w:b/>
                <w:spacing w:val="-1"/>
              </w:rPr>
              <w:t>or</w:t>
            </w:r>
            <w:r>
              <w:rPr>
                <w:rFonts w:ascii="Calibri"/>
                <w:b/>
                <w:spacing w:val="19"/>
                <w:w w:val="99"/>
              </w:rPr>
              <w:t xml:space="preserve"> </w:t>
            </w:r>
            <w:r>
              <w:rPr>
                <w:rFonts w:ascii="Calibri"/>
                <w:b/>
              </w:rPr>
              <w:t>Subtask</w:t>
            </w:r>
            <w:r>
              <w:rPr>
                <w:rFonts w:ascii="Calibri"/>
                <w:b/>
                <w:w w:val="99"/>
              </w:rPr>
              <w:t xml:space="preserve"> </w:t>
            </w:r>
            <w:r>
              <w:rPr>
                <w:rFonts w:ascii="Calibri"/>
                <w:b/>
              </w:rPr>
              <w:t>Title</w:t>
            </w:r>
          </w:p>
        </w:tc>
        <w:tc>
          <w:tcPr>
            <w:tcW w:w="1254" w:type="dxa"/>
            <w:tcBorders>
              <w:top w:val="single" w:sz="5" w:space="0" w:color="000000"/>
              <w:left w:val="single" w:sz="5" w:space="0" w:color="000000"/>
              <w:bottom w:val="single" w:sz="5" w:space="0" w:color="000000"/>
              <w:right w:val="single" w:sz="5" w:space="0" w:color="000000"/>
            </w:tcBorders>
          </w:tcPr>
          <w:p w14:paraId="656282F3" w14:textId="77777777" w:rsidR="00262F41" w:rsidRDefault="00262F41" w:rsidP="003B306D">
            <w:pPr>
              <w:pStyle w:val="TableParagraph"/>
              <w:ind w:left="102" w:right="217"/>
              <w:rPr>
                <w:rFonts w:ascii="Calibri" w:eastAsia="Calibri" w:hAnsi="Calibri" w:cs="Calibri"/>
              </w:rPr>
            </w:pPr>
            <w:r>
              <w:rPr>
                <w:rFonts w:ascii="Calibri"/>
                <w:b/>
                <w:w w:val="95"/>
              </w:rPr>
              <w:t>Milestone</w:t>
            </w:r>
            <w:r>
              <w:rPr>
                <w:rFonts w:ascii="Calibri"/>
                <w:b/>
                <w:w w:val="99"/>
              </w:rPr>
              <w:t xml:space="preserve"> </w:t>
            </w:r>
            <w:r>
              <w:rPr>
                <w:rFonts w:ascii="Calibri"/>
                <w:b/>
              </w:rPr>
              <w:t>Type</w:t>
            </w:r>
          </w:p>
        </w:tc>
        <w:tc>
          <w:tcPr>
            <w:tcW w:w="989" w:type="dxa"/>
            <w:gridSpan w:val="2"/>
            <w:tcBorders>
              <w:top w:val="single" w:sz="5" w:space="0" w:color="000000"/>
              <w:left w:val="single" w:sz="5" w:space="0" w:color="000000"/>
              <w:bottom w:val="single" w:sz="5" w:space="0" w:color="000000"/>
              <w:right w:val="single" w:sz="5" w:space="0" w:color="000000"/>
            </w:tcBorders>
          </w:tcPr>
          <w:p w14:paraId="0F46846A" w14:textId="25AEF1B8" w:rsidR="00262F41" w:rsidRPr="00F95624" w:rsidRDefault="00262F41">
            <w:pPr>
              <w:pStyle w:val="TableParagraph"/>
              <w:ind w:left="102" w:right="203"/>
              <w:rPr>
                <w:rFonts w:ascii="Calibri" w:eastAsia="Calibri" w:hAnsi="Calibri" w:cs="Calibri"/>
              </w:rPr>
            </w:pPr>
            <w:r w:rsidRPr="00F95624">
              <w:rPr>
                <w:rFonts w:ascii="Calibri"/>
                <w:b/>
                <w:w w:val="95"/>
              </w:rPr>
              <w:t>Mile</w:t>
            </w:r>
            <w:r w:rsidR="00F71724">
              <w:rPr>
                <w:rFonts w:ascii="Calibri"/>
                <w:b/>
                <w:w w:val="95"/>
              </w:rPr>
              <w:t xml:space="preserve">- </w:t>
            </w:r>
            <w:r w:rsidRPr="00F95624">
              <w:rPr>
                <w:rFonts w:ascii="Calibri"/>
                <w:b/>
                <w:w w:val="95"/>
              </w:rPr>
              <w:t>stone</w:t>
            </w:r>
            <w:r w:rsidRPr="00F95624">
              <w:rPr>
                <w:rFonts w:ascii="Calibri"/>
                <w:b/>
                <w:w w:val="99"/>
              </w:rPr>
              <w:t xml:space="preserve"> </w:t>
            </w:r>
            <w:r w:rsidR="00901FCB">
              <w:rPr>
                <w:rFonts w:ascii="Calibri"/>
                <w:b/>
                <w:spacing w:val="-1"/>
              </w:rPr>
              <w:t>#</w:t>
            </w:r>
          </w:p>
        </w:tc>
        <w:tc>
          <w:tcPr>
            <w:tcW w:w="1805" w:type="dxa"/>
            <w:tcBorders>
              <w:top w:val="single" w:sz="5" w:space="0" w:color="000000"/>
              <w:left w:val="single" w:sz="5" w:space="0" w:color="000000"/>
              <w:bottom w:val="single" w:sz="5" w:space="0" w:color="000000"/>
              <w:right w:val="single" w:sz="5" w:space="0" w:color="000000"/>
            </w:tcBorders>
          </w:tcPr>
          <w:p w14:paraId="1F528BB6" w14:textId="77777777" w:rsidR="00262F41" w:rsidRDefault="00262F41" w:rsidP="003B306D">
            <w:pPr>
              <w:pStyle w:val="TableParagraph"/>
              <w:ind w:left="102" w:right="643"/>
              <w:rPr>
                <w:rFonts w:ascii="Calibri" w:eastAsia="Calibri" w:hAnsi="Calibri" w:cs="Calibri"/>
              </w:rPr>
            </w:pPr>
            <w:r>
              <w:rPr>
                <w:rFonts w:ascii="Calibri"/>
                <w:b/>
              </w:rPr>
              <w:t>Milestone</w:t>
            </w:r>
            <w:r>
              <w:rPr>
                <w:rFonts w:ascii="Calibri"/>
                <w:b/>
                <w:w w:val="99"/>
              </w:rPr>
              <w:t xml:space="preserve"> </w:t>
            </w:r>
            <w:r>
              <w:rPr>
                <w:rFonts w:ascii="Calibri"/>
                <w:b/>
                <w:w w:val="95"/>
              </w:rPr>
              <w:t>Description</w:t>
            </w:r>
          </w:p>
        </w:tc>
        <w:tc>
          <w:tcPr>
            <w:tcW w:w="1716" w:type="dxa"/>
            <w:tcBorders>
              <w:top w:val="single" w:sz="5" w:space="0" w:color="000000"/>
              <w:left w:val="single" w:sz="5" w:space="0" w:color="000000"/>
              <w:bottom w:val="single" w:sz="5" w:space="0" w:color="000000"/>
              <w:right w:val="single" w:sz="5" w:space="0" w:color="000000"/>
            </w:tcBorders>
          </w:tcPr>
          <w:p w14:paraId="3CC6773F" w14:textId="77777777" w:rsidR="00262F41" w:rsidRDefault="00262F41" w:rsidP="003B306D">
            <w:pPr>
              <w:pStyle w:val="TableParagraph"/>
              <w:ind w:left="103" w:right="535"/>
              <w:rPr>
                <w:rFonts w:ascii="Calibri" w:eastAsia="Calibri" w:hAnsi="Calibri" w:cs="Calibri"/>
              </w:rPr>
            </w:pPr>
            <w:r>
              <w:rPr>
                <w:rFonts w:ascii="Calibri"/>
                <w:b/>
              </w:rPr>
              <w:t>Milestone</w:t>
            </w:r>
            <w:r>
              <w:rPr>
                <w:rFonts w:ascii="Calibri"/>
                <w:b/>
                <w:w w:val="99"/>
              </w:rPr>
              <w:t xml:space="preserve"> </w:t>
            </w:r>
            <w:r>
              <w:rPr>
                <w:rFonts w:ascii="Calibri"/>
                <w:b/>
                <w:w w:val="95"/>
              </w:rPr>
              <w:t>Verification</w:t>
            </w:r>
            <w:r>
              <w:rPr>
                <w:rFonts w:ascii="Calibri"/>
                <w:b/>
                <w:w w:val="99"/>
              </w:rPr>
              <w:t xml:space="preserve"> </w:t>
            </w:r>
            <w:r>
              <w:rPr>
                <w:rFonts w:ascii="Calibri"/>
                <w:b/>
              </w:rPr>
              <w:t>Process</w:t>
            </w:r>
          </w:p>
        </w:tc>
        <w:tc>
          <w:tcPr>
            <w:tcW w:w="1351" w:type="dxa"/>
            <w:tcBorders>
              <w:top w:val="single" w:sz="5" w:space="0" w:color="000000"/>
              <w:left w:val="single" w:sz="5" w:space="0" w:color="000000"/>
              <w:bottom w:val="single" w:sz="5" w:space="0" w:color="000000"/>
              <w:right w:val="single" w:sz="5" w:space="0" w:color="000000"/>
            </w:tcBorders>
          </w:tcPr>
          <w:p w14:paraId="24D97338" w14:textId="77777777" w:rsidR="00262F41" w:rsidRDefault="00262F41" w:rsidP="003B306D">
            <w:pPr>
              <w:pStyle w:val="TableParagraph"/>
              <w:ind w:left="103" w:right="175"/>
              <w:rPr>
                <w:rFonts w:ascii="Calibri" w:eastAsia="Calibri" w:hAnsi="Calibri" w:cs="Calibri"/>
              </w:rPr>
            </w:pPr>
            <w:r>
              <w:rPr>
                <w:rFonts w:ascii="Calibri"/>
                <w:b/>
                <w:w w:val="95"/>
              </w:rPr>
              <w:t>Anticipated</w:t>
            </w:r>
            <w:r>
              <w:rPr>
                <w:rFonts w:ascii="Calibri"/>
                <w:b/>
                <w:w w:val="99"/>
              </w:rPr>
              <w:t xml:space="preserve"> </w:t>
            </w:r>
            <w:r>
              <w:rPr>
                <w:rFonts w:ascii="Calibri"/>
                <w:b/>
                <w:spacing w:val="-1"/>
              </w:rPr>
              <w:t>Date</w:t>
            </w:r>
            <w:r>
              <w:rPr>
                <w:rFonts w:ascii="Calibri"/>
                <w:b/>
                <w:spacing w:val="-7"/>
              </w:rPr>
              <w:t xml:space="preserve"> </w:t>
            </w:r>
            <w:r>
              <w:rPr>
                <w:rFonts w:ascii="Calibri"/>
                <w:b/>
              </w:rPr>
              <w:t>/</w:t>
            </w:r>
            <w:r>
              <w:rPr>
                <w:rFonts w:ascii="Calibri"/>
                <w:b/>
                <w:spacing w:val="23"/>
                <w:w w:val="99"/>
              </w:rPr>
              <w:t xml:space="preserve"> </w:t>
            </w:r>
            <w:r>
              <w:rPr>
                <w:rFonts w:ascii="Calibri"/>
                <w:b/>
              </w:rPr>
              <w:t>Month</w:t>
            </w:r>
          </w:p>
        </w:tc>
        <w:tc>
          <w:tcPr>
            <w:tcW w:w="1356" w:type="dxa"/>
            <w:tcBorders>
              <w:top w:val="single" w:sz="5" w:space="0" w:color="000000"/>
              <w:left w:val="single" w:sz="5" w:space="0" w:color="000000"/>
              <w:bottom w:val="single" w:sz="5" w:space="0" w:color="000000"/>
              <w:right w:val="single" w:sz="5" w:space="0" w:color="000000"/>
            </w:tcBorders>
          </w:tcPr>
          <w:p w14:paraId="45260230" w14:textId="77777777" w:rsidR="00262F41" w:rsidRDefault="00262F41" w:rsidP="003B306D">
            <w:pPr>
              <w:pStyle w:val="TableParagraph"/>
              <w:ind w:left="102" w:right="181"/>
              <w:rPr>
                <w:rFonts w:ascii="Calibri" w:eastAsia="Calibri" w:hAnsi="Calibri" w:cs="Calibri"/>
              </w:rPr>
            </w:pPr>
            <w:r>
              <w:rPr>
                <w:rFonts w:ascii="Calibri"/>
                <w:b/>
                <w:w w:val="95"/>
              </w:rPr>
              <w:t>Anticipated</w:t>
            </w:r>
            <w:r>
              <w:rPr>
                <w:rFonts w:ascii="Calibri"/>
                <w:b/>
                <w:w w:val="99"/>
              </w:rPr>
              <w:t xml:space="preserve"> </w:t>
            </w:r>
            <w:r>
              <w:rPr>
                <w:rFonts w:ascii="Calibri"/>
                <w:b/>
              </w:rPr>
              <w:t>Quarter</w:t>
            </w:r>
          </w:p>
        </w:tc>
      </w:tr>
      <w:tr w:rsidR="00262F41" w14:paraId="3AECB3CF" w14:textId="77777777" w:rsidTr="003B306D">
        <w:trPr>
          <w:trHeight w:hRule="exact" w:val="480"/>
        </w:trPr>
        <w:tc>
          <w:tcPr>
            <w:tcW w:w="984" w:type="dxa"/>
            <w:tcBorders>
              <w:top w:val="single" w:sz="5" w:space="0" w:color="000000"/>
              <w:left w:val="single" w:sz="5" w:space="0" w:color="000000"/>
              <w:bottom w:val="single" w:sz="5" w:space="0" w:color="000000"/>
              <w:right w:val="single" w:sz="5" w:space="0" w:color="000000"/>
            </w:tcBorders>
          </w:tcPr>
          <w:p w14:paraId="4092C626" w14:textId="77777777" w:rsidR="00262F41" w:rsidRDefault="00262F41" w:rsidP="003B306D">
            <w:pPr>
              <w:pStyle w:val="TableParagraph"/>
              <w:spacing w:before="7"/>
              <w:rPr>
                <w:rFonts w:ascii="Times New Roman" w:eastAsia="Times New Roman" w:hAnsi="Times New Roman" w:cs="Times New Roman"/>
                <w:sz w:val="20"/>
                <w:szCs w:val="20"/>
              </w:rPr>
            </w:pPr>
          </w:p>
          <w:p w14:paraId="59C88568" w14:textId="77777777" w:rsidR="00262F41" w:rsidRDefault="00262F41" w:rsidP="003B306D">
            <w:pPr>
              <w:pStyle w:val="TableParagraph"/>
              <w:ind w:left="102"/>
              <w:rPr>
                <w:rFonts w:ascii="Arial" w:eastAsia="Arial" w:hAnsi="Arial" w:cs="Arial"/>
                <w:sz w:val="20"/>
                <w:szCs w:val="20"/>
              </w:rPr>
            </w:pPr>
            <w:r>
              <w:rPr>
                <w:rFonts w:ascii="Arial"/>
                <w:b/>
                <w:sz w:val="20"/>
              </w:rPr>
              <w:t>1.0</w:t>
            </w:r>
          </w:p>
        </w:tc>
        <w:tc>
          <w:tcPr>
            <w:tcW w:w="9552" w:type="dxa"/>
            <w:gridSpan w:val="8"/>
            <w:tcBorders>
              <w:top w:val="single" w:sz="5" w:space="0" w:color="000000"/>
              <w:left w:val="single" w:sz="5" w:space="0" w:color="000000"/>
              <w:bottom w:val="single" w:sz="5" w:space="0" w:color="000000"/>
              <w:right w:val="single" w:sz="5" w:space="0" w:color="000000"/>
            </w:tcBorders>
          </w:tcPr>
          <w:p w14:paraId="7CB2CC4E" w14:textId="77777777" w:rsidR="00262F41" w:rsidRDefault="00262F41" w:rsidP="003B306D">
            <w:pPr>
              <w:pStyle w:val="TableParagraph"/>
              <w:spacing w:before="7"/>
              <w:rPr>
                <w:rFonts w:ascii="Times New Roman" w:eastAsia="Times New Roman" w:hAnsi="Times New Roman" w:cs="Times New Roman"/>
                <w:sz w:val="20"/>
                <w:szCs w:val="20"/>
              </w:rPr>
            </w:pPr>
          </w:p>
          <w:p w14:paraId="7254D142" w14:textId="77777777" w:rsidR="00262F41" w:rsidRDefault="00262F41" w:rsidP="003B306D">
            <w:pPr>
              <w:pStyle w:val="TableParagraph"/>
              <w:ind w:left="102"/>
              <w:rPr>
                <w:rFonts w:ascii="Arial" w:eastAsia="Arial" w:hAnsi="Arial" w:cs="Arial"/>
                <w:sz w:val="20"/>
                <w:szCs w:val="20"/>
              </w:rPr>
            </w:pPr>
            <w:r>
              <w:rPr>
                <w:rFonts w:ascii="Arial"/>
                <w:b/>
                <w:sz w:val="20"/>
              </w:rPr>
              <w:t>Energy</w:t>
            </w:r>
            <w:r>
              <w:rPr>
                <w:rFonts w:ascii="Arial"/>
                <w:b/>
                <w:spacing w:val="-4"/>
                <w:sz w:val="20"/>
              </w:rPr>
              <w:t xml:space="preserve"> </w:t>
            </w:r>
            <w:r>
              <w:rPr>
                <w:rFonts w:ascii="Arial"/>
                <w:b/>
                <w:sz w:val="20"/>
              </w:rPr>
              <w:t>Efficiency</w:t>
            </w:r>
            <w:r>
              <w:rPr>
                <w:rFonts w:ascii="Arial"/>
                <w:b/>
                <w:spacing w:val="-4"/>
                <w:sz w:val="20"/>
              </w:rPr>
              <w:t xml:space="preserve"> </w:t>
            </w:r>
            <w:r>
              <w:rPr>
                <w:rFonts w:ascii="Arial"/>
                <w:b/>
                <w:sz w:val="20"/>
              </w:rPr>
              <w:t>Project</w:t>
            </w:r>
            <w:r>
              <w:rPr>
                <w:rFonts w:ascii="Arial"/>
                <w:b/>
                <w:spacing w:val="-1"/>
                <w:sz w:val="20"/>
              </w:rPr>
              <w:t xml:space="preserve"> Preparation</w:t>
            </w:r>
          </w:p>
        </w:tc>
      </w:tr>
      <w:tr w:rsidR="00262F41" w14:paraId="71A9175F" w14:textId="77777777" w:rsidTr="003B306D">
        <w:trPr>
          <w:trHeight w:hRule="exact" w:val="3010"/>
        </w:trPr>
        <w:tc>
          <w:tcPr>
            <w:tcW w:w="984" w:type="dxa"/>
            <w:tcBorders>
              <w:top w:val="single" w:sz="5" w:space="0" w:color="000000"/>
              <w:left w:val="single" w:sz="5" w:space="0" w:color="000000"/>
              <w:bottom w:val="single" w:sz="5" w:space="0" w:color="000000"/>
              <w:right w:val="single" w:sz="5" w:space="0" w:color="000000"/>
            </w:tcBorders>
          </w:tcPr>
          <w:p w14:paraId="25BAD628" w14:textId="77777777" w:rsidR="00262F41" w:rsidRDefault="00262F41" w:rsidP="003B306D">
            <w:pPr>
              <w:pStyle w:val="TableParagraph"/>
              <w:spacing w:before="7"/>
              <w:rPr>
                <w:rFonts w:ascii="Times New Roman" w:eastAsia="Times New Roman" w:hAnsi="Times New Roman" w:cs="Times New Roman"/>
                <w:sz w:val="20"/>
                <w:szCs w:val="20"/>
              </w:rPr>
            </w:pPr>
          </w:p>
          <w:p w14:paraId="0BB67ABA" w14:textId="77777777" w:rsidR="00262F41" w:rsidRDefault="00262F41" w:rsidP="003B306D">
            <w:pPr>
              <w:pStyle w:val="TableParagraph"/>
              <w:ind w:left="102"/>
              <w:rPr>
                <w:rFonts w:ascii="Arial" w:eastAsia="Arial" w:hAnsi="Arial" w:cs="Arial"/>
                <w:sz w:val="20"/>
                <w:szCs w:val="20"/>
              </w:rPr>
            </w:pPr>
            <w:r>
              <w:rPr>
                <w:rFonts w:ascii="Arial"/>
                <w:b/>
                <w:sz w:val="20"/>
              </w:rPr>
              <w:t>1.1</w:t>
            </w:r>
          </w:p>
        </w:tc>
        <w:tc>
          <w:tcPr>
            <w:tcW w:w="1081" w:type="dxa"/>
            <w:tcBorders>
              <w:top w:val="single" w:sz="5" w:space="0" w:color="000000"/>
              <w:left w:val="single" w:sz="5" w:space="0" w:color="000000"/>
              <w:bottom w:val="single" w:sz="5" w:space="0" w:color="000000"/>
              <w:right w:val="single" w:sz="5" w:space="0" w:color="000000"/>
            </w:tcBorders>
          </w:tcPr>
          <w:p w14:paraId="728EDBE7" w14:textId="77777777" w:rsidR="00262F41" w:rsidRDefault="00262F41" w:rsidP="003B306D">
            <w:pPr>
              <w:pStyle w:val="TableParagraph"/>
              <w:spacing w:before="7"/>
              <w:rPr>
                <w:rFonts w:ascii="Times New Roman" w:eastAsia="Times New Roman" w:hAnsi="Times New Roman" w:cs="Times New Roman"/>
                <w:sz w:val="20"/>
                <w:szCs w:val="20"/>
              </w:rPr>
            </w:pPr>
          </w:p>
          <w:p w14:paraId="6D971ECE" w14:textId="77777777" w:rsidR="00262F41" w:rsidRDefault="00262F41" w:rsidP="003B306D">
            <w:pPr>
              <w:pStyle w:val="TableParagraph"/>
              <w:ind w:left="102" w:right="378"/>
              <w:jc w:val="both"/>
              <w:rPr>
                <w:rFonts w:ascii="Arial" w:eastAsia="Arial" w:hAnsi="Arial" w:cs="Arial"/>
                <w:sz w:val="16"/>
                <w:szCs w:val="16"/>
              </w:rPr>
            </w:pPr>
            <w:r>
              <w:rPr>
                <w:rFonts w:ascii="Arial"/>
                <w:w w:val="95"/>
                <w:sz w:val="16"/>
              </w:rPr>
              <w:t>Develop</w:t>
            </w:r>
            <w:r>
              <w:rPr>
                <w:rFonts w:ascii="Arial"/>
                <w:w w:val="99"/>
                <w:sz w:val="16"/>
              </w:rPr>
              <w:t xml:space="preserve"> </w:t>
            </w:r>
            <w:r>
              <w:rPr>
                <w:rFonts w:ascii="Arial"/>
                <w:sz w:val="16"/>
              </w:rPr>
              <w:t>Training</w:t>
            </w:r>
            <w:r>
              <w:rPr>
                <w:rFonts w:ascii="Arial"/>
                <w:w w:val="99"/>
                <w:sz w:val="16"/>
              </w:rPr>
              <w:t xml:space="preserve"> </w:t>
            </w:r>
            <w:r>
              <w:rPr>
                <w:rFonts w:ascii="Arial"/>
                <w:sz w:val="16"/>
              </w:rPr>
              <w:t>Plan</w:t>
            </w:r>
          </w:p>
        </w:tc>
        <w:tc>
          <w:tcPr>
            <w:tcW w:w="1254" w:type="dxa"/>
            <w:tcBorders>
              <w:top w:val="single" w:sz="5" w:space="0" w:color="000000"/>
              <w:left w:val="single" w:sz="5" w:space="0" w:color="000000"/>
              <w:bottom w:val="single" w:sz="5" w:space="0" w:color="000000"/>
              <w:right w:val="single" w:sz="5" w:space="0" w:color="000000"/>
            </w:tcBorders>
          </w:tcPr>
          <w:p w14:paraId="5985C8A2" w14:textId="77777777" w:rsidR="00262F41" w:rsidRDefault="00262F41" w:rsidP="003B306D">
            <w:pPr>
              <w:pStyle w:val="TableParagraph"/>
              <w:spacing w:before="7"/>
              <w:rPr>
                <w:rFonts w:ascii="Times New Roman" w:eastAsia="Times New Roman" w:hAnsi="Times New Roman" w:cs="Times New Roman"/>
                <w:sz w:val="20"/>
                <w:szCs w:val="20"/>
              </w:rPr>
            </w:pPr>
          </w:p>
          <w:p w14:paraId="7C6EDC2B" w14:textId="77777777" w:rsidR="00262F41" w:rsidRDefault="00262F41" w:rsidP="003B306D">
            <w:pPr>
              <w:pStyle w:val="TableParagraph"/>
              <w:ind w:left="102"/>
              <w:rPr>
                <w:rFonts w:ascii="Arial" w:eastAsia="Arial" w:hAnsi="Arial" w:cs="Arial"/>
                <w:sz w:val="16"/>
                <w:szCs w:val="16"/>
              </w:rPr>
            </w:pPr>
            <w:r>
              <w:rPr>
                <w:rFonts w:ascii="Arial"/>
                <w:sz w:val="16"/>
              </w:rPr>
              <w:t>Milestone</w:t>
            </w:r>
          </w:p>
        </w:tc>
        <w:tc>
          <w:tcPr>
            <w:tcW w:w="900" w:type="dxa"/>
            <w:tcBorders>
              <w:top w:val="single" w:sz="5" w:space="0" w:color="000000"/>
              <w:left w:val="single" w:sz="5" w:space="0" w:color="000000"/>
              <w:bottom w:val="single" w:sz="5" w:space="0" w:color="000000"/>
              <w:right w:val="single" w:sz="5" w:space="0" w:color="000000"/>
            </w:tcBorders>
          </w:tcPr>
          <w:p w14:paraId="44015E59" w14:textId="77777777" w:rsidR="00262F41" w:rsidRDefault="00262F41" w:rsidP="003B306D">
            <w:pPr>
              <w:pStyle w:val="TableParagraph"/>
              <w:spacing w:before="7"/>
              <w:rPr>
                <w:rFonts w:ascii="Times New Roman" w:eastAsia="Times New Roman" w:hAnsi="Times New Roman" w:cs="Times New Roman"/>
                <w:sz w:val="20"/>
                <w:szCs w:val="20"/>
              </w:rPr>
            </w:pPr>
          </w:p>
          <w:p w14:paraId="038D5893" w14:textId="77777777" w:rsidR="00262F41" w:rsidRDefault="00262F41" w:rsidP="003B306D">
            <w:pPr>
              <w:pStyle w:val="TableParagraph"/>
              <w:ind w:left="101"/>
              <w:rPr>
                <w:rFonts w:ascii="Arial" w:eastAsia="Arial" w:hAnsi="Arial" w:cs="Arial"/>
                <w:sz w:val="16"/>
                <w:szCs w:val="16"/>
              </w:rPr>
            </w:pPr>
            <w:r>
              <w:rPr>
                <w:rFonts w:ascii="Arial"/>
                <w:sz w:val="16"/>
              </w:rPr>
              <w:t>1.1</w:t>
            </w:r>
          </w:p>
        </w:tc>
        <w:tc>
          <w:tcPr>
            <w:tcW w:w="1894" w:type="dxa"/>
            <w:gridSpan w:val="2"/>
            <w:tcBorders>
              <w:top w:val="single" w:sz="5" w:space="0" w:color="000000"/>
              <w:left w:val="single" w:sz="5" w:space="0" w:color="000000"/>
              <w:bottom w:val="single" w:sz="5" w:space="0" w:color="000000"/>
              <w:right w:val="single" w:sz="5" w:space="0" w:color="000000"/>
            </w:tcBorders>
          </w:tcPr>
          <w:p w14:paraId="608BA384" w14:textId="77777777" w:rsidR="00262F41" w:rsidRDefault="00262F41" w:rsidP="003B306D">
            <w:pPr>
              <w:pStyle w:val="TableParagraph"/>
              <w:spacing w:before="7"/>
              <w:rPr>
                <w:rFonts w:ascii="Times New Roman" w:eastAsia="Times New Roman" w:hAnsi="Times New Roman" w:cs="Times New Roman"/>
                <w:sz w:val="20"/>
                <w:szCs w:val="20"/>
              </w:rPr>
            </w:pPr>
          </w:p>
          <w:p w14:paraId="680CEDEB" w14:textId="77777777" w:rsidR="00262F41" w:rsidRDefault="00262F41" w:rsidP="003B306D">
            <w:pPr>
              <w:pStyle w:val="TableParagraph"/>
              <w:ind w:left="102" w:right="167" w:hanging="1"/>
              <w:rPr>
                <w:rFonts w:ascii="Arial" w:eastAsia="Arial" w:hAnsi="Arial" w:cs="Arial"/>
                <w:sz w:val="16"/>
                <w:szCs w:val="16"/>
              </w:rPr>
            </w:pPr>
            <w:r>
              <w:rPr>
                <w:rFonts w:ascii="Arial"/>
                <w:sz w:val="16"/>
              </w:rPr>
              <w:t>Training</w:t>
            </w:r>
            <w:r>
              <w:rPr>
                <w:rFonts w:ascii="Arial"/>
                <w:spacing w:val="-6"/>
                <w:sz w:val="16"/>
              </w:rPr>
              <w:t xml:space="preserve"> </w:t>
            </w:r>
            <w:r>
              <w:rPr>
                <w:rFonts w:ascii="Arial"/>
                <w:sz w:val="16"/>
              </w:rPr>
              <w:t>Plan</w:t>
            </w:r>
            <w:r>
              <w:rPr>
                <w:rFonts w:ascii="Arial"/>
                <w:spacing w:val="-5"/>
                <w:sz w:val="16"/>
              </w:rPr>
              <w:t xml:space="preserve"> </w:t>
            </w:r>
            <w:r>
              <w:rPr>
                <w:rFonts w:ascii="Arial"/>
                <w:spacing w:val="-1"/>
                <w:sz w:val="16"/>
              </w:rPr>
              <w:t>will</w:t>
            </w:r>
            <w:r>
              <w:rPr>
                <w:rFonts w:ascii="Arial"/>
                <w:spacing w:val="22"/>
                <w:w w:val="99"/>
                <w:sz w:val="16"/>
              </w:rPr>
              <w:t xml:space="preserve"> </w:t>
            </w:r>
            <w:r>
              <w:rPr>
                <w:rFonts w:ascii="Arial"/>
                <w:sz w:val="16"/>
              </w:rPr>
              <w:t>document</w:t>
            </w:r>
            <w:r>
              <w:rPr>
                <w:rFonts w:ascii="Arial"/>
                <w:spacing w:val="-13"/>
                <w:sz w:val="16"/>
              </w:rPr>
              <w:t xml:space="preserve"> </w:t>
            </w:r>
            <w:r>
              <w:rPr>
                <w:rFonts w:ascii="Arial"/>
                <w:sz w:val="16"/>
              </w:rPr>
              <w:t>specific</w:t>
            </w:r>
            <w:r>
              <w:rPr>
                <w:rFonts w:ascii="Arial"/>
                <w:w w:val="99"/>
                <w:sz w:val="16"/>
              </w:rPr>
              <w:t xml:space="preserve"> </w:t>
            </w:r>
            <w:r>
              <w:rPr>
                <w:rFonts w:ascii="Arial"/>
                <w:sz w:val="16"/>
              </w:rPr>
              <w:t>components</w:t>
            </w:r>
            <w:r>
              <w:rPr>
                <w:rFonts w:ascii="Arial"/>
                <w:spacing w:val="-7"/>
                <w:sz w:val="16"/>
              </w:rPr>
              <w:t xml:space="preserve"> </w:t>
            </w:r>
            <w:r>
              <w:rPr>
                <w:rFonts w:ascii="Arial"/>
                <w:sz w:val="16"/>
              </w:rPr>
              <w:t>of</w:t>
            </w:r>
            <w:r>
              <w:rPr>
                <w:rFonts w:ascii="Arial"/>
                <w:spacing w:val="-6"/>
                <w:sz w:val="16"/>
              </w:rPr>
              <w:t xml:space="preserve"> </w:t>
            </w:r>
            <w:r>
              <w:rPr>
                <w:rFonts w:ascii="Arial"/>
                <w:sz w:val="16"/>
              </w:rPr>
              <w:t>the</w:t>
            </w:r>
            <w:r>
              <w:rPr>
                <w:rFonts w:ascii="Arial"/>
                <w:spacing w:val="21"/>
                <w:w w:val="99"/>
                <w:sz w:val="16"/>
              </w:rPr>
              <w:t xml:space="preserve"> </w:t>
            </w:r>
            <w:r>
              <w:rPr>
                <w:rFonts w:ascii="Arial"/>
                <w:sz w:val="16"/>
              </w:rPr>
              <w:t>energy</w:t>
            </w:r>
            <w:r>
              <w:rPr>
                <w:rFonts w:ascii="Arial"/>
                <w:spacing w:val="-6"/>
                <w:sz w:val="16"/>
              </w:rPr>
              <w:t xml:space="preserve"> </w:t>
            </w:r>
            <w:r>
              <w:rPr>
                <w:rFonts w:ascii="Arial"/>
                <w:sz w:val="16"/>
              </w:rPr>
              <w:t>audit</w:t>
            </w:r>
            <w:r>
              <w:rPr>
                <w:rFonts w:ascii="Arial"/>
                <w:spacing w:val="-4"/>
                <w:sz w:val="16"/>
              </w:rPr>
              <w:t xml:space="preserve"> </w:t>
            </w:r>
            <w:r>
              <w:rPr>
                <w:rFonts w:ascii="Arial"/>
                <w:sz w:val="16"/>
              </w:rPr>
              <w:t>in</w:t>
            </w:r>
            <w:r>
              <w:rPr>
                <w:rFonts w:ascii="Arial"/>
                <w:spacing w:val="-5"/>
                <w:sz w:val="16"/>
              </w:rPr>
              <w:t xml:space="preserve"> </w:t>
            </w:r>
            <w:r>
              <w:rPr>
                <w:rFonts w:ascii="Arial"/>
                <w:sz w:val="16"/>
              </w:rPr>
              <w:t>detail</w:t>
            </w:r>
            <w:r>
              <w:rPr>
                <w:rFonts w:ascii="Arial"/>
                <w:spacing w:val="22"/>
                <w:w w:val="99"/>
                <w:sz w:val="16"/>
              </w:rPr>
              <w:t xml:space="preserve"> </w:t>
            </w:r>
            <w:r>
              <w:rPr>
                <w:rFonts w:ascii="Arial"/>
                <w:sz w:val="16"/>
              </w:rPr>
              <w:t>and</w:t>
            </w:r>
            <w:r>
              <w:rPr>
                <w:rFonts w:ascii="Arial"/>
                <w:spacing w:val="-8"/>
                <w:sz w:val="16"/>
              </w:rPr>
              <w:t xml:space="preserve"> </w:t>
            </w:r>
            <w:r>
              <w:rPr>
                <w:rFonts w:ascii="Arial"/>
                <w:sz w:val="16"/>
              </w:rPr>
              <w:t>document</w:t>
            </w:r>
            <w:r>
              <w:rPr>
                <w:rFonts w:ascii="Arial"/>
                <w:spacing w:val="-8"/>
                <w:sz w:val="16"/>
              </w:rPr>
              <w:t xml:space="preserve"> </w:t>
            </w:r>
            <w:r>
              <w:rPr>
                <w:rFonts w:ascii="Arial"/>
                <w:sz w:val="16"/>
              </w:rPr>
              <w:t>specific</w:t>
            </w:r>
            <w:r>
              <w:rPr>
                <w:rFonts w:ascii="Arial"/>
                <w:spacing w:val="21"/>
                <w:w w:val="99"/>
                <w:sz w:val="16"/>
              </w:rPr>
              <w:t xml:space="preserve"> </w:t>
            </w:r>
            <w:r>
              <w:rPr>
                <w:rFonts w:ascii="Arial"/>
                <w:sz w:val="16"/>
              </w:rPr>
              <w:t>training</w:t>
            </w:r>
            <w:r>
              <w:rPr>
                <w:rFonts w:ascii="Arial"/>
                <w:spacing w:val="-7"/>
                <w:sz w:val="16"/>
              </w:rPr>
              <w:t xml:space="preserve"> </w:t>
            </w:r>
            <w:r>
              <w:rPr>
                <w:rFonts w:ascii="Arial"/>
                <w:sz w:val="16"/>
              </w:rPr>
              <w:t>needed</w:t>
            </w:r>
            <w:r>
              <w:rPr>
                <w:rFonts w:ascii="Arial"/>
                <w:spacing w:val="-6"/>
                <w:sz w:val="16"/>
              </w:rPr>
              <w:t xml:space="preserve"> </w:t>
            </w:r>
            <w:r>
              <w:rPr>
                <w:rFonts w:ascii="Arial"/>
                <w:sz w:val="16"/>
              </w:rPr>
              <w:t>for</w:t>
            </w:r>
            <w:r>
              <w:rPr>
                <w:rFonts w:ascii="Arial"/>
                <w:spacing w:val="21"/>
                <w:w w:val="99"/>
                <w:sz w:val="16"/>
              </w:rPr>
              <w:t xml:space="preserve"> </w:t>
            </w:r>
            <w:r>
              <w:rPr>
                <w:rFonts w:ascii="Arial"/>
                <w:sz w:val="16"/>
              </w:rPr>
              <w:t>operations</w:t>
            </w:r>
            <w:r>
              <w:rPr>
                <w:rFonts w:ascii="Arial"/>
                <w:spacing w:val="-7"/>
                <w:sz w:val="16"/>
              </w:rPr>
              <w:t xml:space="preserve"> </w:t>
            </w:r>
            <w:r>
              <w:rPr>
                <w:rFonts w:ascii="Arial"/>
                <w:sz w:val="16"/>
              </w:rPr>
              <w:t>staff,</w:t>
            </w:r>
            <w:r>
              <w:rPr>
                <w:rFonts w:ascii="Arial"/>
                <w:spacing w:val="-6"/>
                <w:sz w:val="16"/>
              </w:rPr>
              <w:t xml:space="preserve"> </w:t>
            </w:r>
            <w:r>
              <w:rPr>
                <w:rFonts w:ascii="Arial"/>
                <w:sz w:val="16"/>
              </w:rPr>
              <w:t>and</w:t>
            </w:r>
            <w:r>
              <w:rPr>
                <w:rFonts w:ascii="Arial"/>
                <w:w w:val="99"/>
                <w:sz w:val="16"/>
              </w:rPr>
              <w:t xml:space="preserve"> </w:t>
            </w:r>
            <w:r>
              <w:rPr>
                <w:rFonts w:ascii="Arial"/>
                <w:sz w:val="16"/>
              </w:rPr>
              <w:t>how</w:t>
            </w:r>
            <w:r>
              <w:rPr>
                <w:rFonts w:ascii="Arial"/>
                <w:spacing w:val="-6"/>
                <w:sz w:val="16"/>
              </w:rPr>
              <w:t xml:space="preserve"> </w:t>
            </w:r>
            <w:r>
              <w:rPr>
                <w:rFonts w:ascii="Arial"/>
                <w:sz w:val="16"/>
              </w:rPr>
              <w:t>it</w:t>
            </w:r>
            <w:r>
              <w:rPr>
                <w:rFonts w:ascii="Arial"/>
                <w:spacing w:val="-3"/>
                <w:sz w:val="16"/>
              </w:rPr>
              <w:t xml:space="preserve"> </w:t>
            </w:r>
            <w:r>
              <w:rPr>
                <w:rFonts w:ascii="Arial"/>
                <w:spacing w:val="-1"/>
                <w:sz w:val="16"/>
              </w:rPr>
              <w:t>will</w:t>
            </w:r>
            <w:r>
              <w:rPr>
                <w:rFonts w:ascii="Arial"/>
                <w:spacing w:val="-3"/>
                <w:sz w:val="16"/>
              </w:rPr>
              <w:t xml:space="preserve"> </w:t>
            </w:r>
            <w:r>
              <w:rPr>
                <w:rFonts w:ascii="Arial"/>
                <w:sz w:val="16"/>
              </w:rPr>
              <w:t>be</w:t>
            </w:r>
            <w:r>
              <w:rPr>
                <w:rFonts w:ascii="Arial"/>
                <w:spacing w:val="-4"/>
                <w:sz w:val="16"/>
              </w:rPr>
              <w:t xml:space="preserve"> </w:t>
            </w:r>
            <w:r>
              <w:rPr>
                <w:rFonts w:ascii="Arial"/>
                <w:sz w:val="16"/>
              </w:rPr>
              <w:t>provided.</w:t>
            </w:r>
          </w:p>
        </w:tc>
        <w:tc>
          <w:tcPr>
            <w:tcW w:w="1716" w:type="dxa"/>
            <w:tcBorders>
              <w:top w:val="single" w:sz="5" w:space="0" w:color="000000"/>
              <w:left w:val="single" w:sz="5" w:space="0" w:color="000000"/>
              <w:bottom w:val="single" w:sz="5" w:space="0" w:color="000000"/>
              <w:right w:val="single" w:sz="5" w:space="0" w:color="000000"/>
            </w:tcBorders>
          </w:tcPr>
          <w:p w14:paraId="531050F2" w14:textId="77777777" w:rsidR="00262F41" w:rsidRDefault="00262F41" w:rsidP="003B306D">
            <w:pPr>
              <w:pStyle w:val="TableParagraph"/>
              <w:spacing w:before="6"/>
              <w:rPr>
                <w:rFonts w:ascii="Times New Roman" w:eastAsia="Times New Roman" w:hAnsi="Times New Roman" w:cs="Times New Roman"/>
                <w:sz w:val="20"/>
                <w:szCs w:val="20"/>
              </w:rPr>
            </w:pPr>
          </w:p>
          <w:p w14:paraId="33FE486E" w14:textId="77777777" w:rsidR="00262F41" w:rsidRDefault="00262F41" w:rsidP="003B306D">
            <w:pPr>
              <w:pStyle w:val="TableParagraph"/>
              <w:ind w:left="103" w:right="123"/>
              <w:rPr>
                <w:rFonts w:ascii="Arial" w:eastAsia="Arial" w:hAnsi="Arial" w:cs="Arial"/>
                <w:sz w:val="16"/>
                <w:szCs w:val="16"/>
              </w:rPr>
            </w:pPr>
            <w:r>
              <w:rPr>
                <w:rFonts w:ascii="Arial"/>
                <w:spacing w:val="-1"/>
                <w:sz w:val="16"/>
              </w:rPr>
              <w:t>Training</w:t>
            </w:r>
            <w:r>
              <w:rPr>
                <w:rFonts w:ascii="Arial"/>
                <w:spacing w:val="-5"/>
                <w:sz w:val="16"/>
              </w:rPr>
              <w:t xml:space="preserve"> </w:t>
            </w:r>
            <w:r>
              <w:rPr>
                <w:rFonts w:ascii="Arial"/>
                <w:sz w:val="16"/>
              </w:rPr>
              <w:t>Plan</w:t>
            </w:r>
            <w:r>
              <w:rPr>
                <w:rFonts w:ascii="Arial"/>
                <w:spacing w:val="-3"/>
                <w:sz w:val="16"/>
              </w:rPr>
              <w:t xml:space="preserve"> </w:t>
            </w:r>
            <w:r>
              <w:rPr>
                <w:rFonts w:ascii="Arial"/>
                <w:spacing w:val="-1"/>
                <w:sz w:val="16"/>
              </w:rPr>
              <w:t>will</w:t>
            </w:r>
            <w:r>
              <w:rPr>
                <w:rFonts w:ascii="Arial"/>
                <w:spacing w:val="-4"/>
                <w:sz w:val="16"/>
              </w:rPr>
              <w:t xml:space="preserve"> </w:t>
            </w:r>
            <w:r>
              <w:rPr>
                <w:rFonts w:ascii="Arial"/>
                <w:sz w:val="16"/>
              </w:rPr>
              <w:t>be</w:t>
            </w:r>
            <w:r>
              <w:rPr>
                <w:rFonts w:ascii="Arial"/>
                <w:spacing w:val="29"/>
                <w:w w:val="99"/>
                <w:sz w:val="16"/>
              </w:rPr>
              <w:t xml:space="preserve"> </w:t>
            </w:r>
            <w:r>
              <w:rPr>
                <w:rFonts w:ascii="Arial"/>
                <w:sz w:val="16"/>
              </w:rPr>
              <w:t>produced</w:t>
            </w:r>
            <w:r>
              <w:rPr>
                <w:rFonts w:ascii="Arial"/>
                <w:spacing w:val="-7"/>
                <w:sz w:val="16"/>
              </w:rPr>
              <w:t xml:space="preserve"> </w:t>
            </w:r>
            <w:r>
              <w:rPr>
                <w:rFonts w:ascii="Arial"/>
                <w:sz w:val="16"/>
              </w:rPr>
              <w:t>by</w:t>
            </w:r>
            <w:r>
              <w:rPr>
                <w:rFonts w:ascii="Arial"/>
                <w:spacing w:val="-6"/>
                <w:sz w:val="16"/>
              </w:rPr>
              <w:t xml:space="preserve"> </w:t>
            </w:r>
            <w:r>
              <w:rPr>
                <w:rFonts w:ascii="Arial"/>
                <w:sz w:val="16"/>
              </w:rPr>
              <w:t>utility</w:t>
            </w:r>
            <w:r>
              <w:rPr>
                <w:rFonts w:ascii="Arial"/>
                <w:spacing w:val="21"/>
                <w:w w:val="99"/>
                <w:sz w:val="16"/>
              </w:rPr>
              <w:t xml:space="preserve"> </w:t>
            </w:r>
            <w:r>
              <w:rPr>
                <w:rFonts w:ascii="Arial"/>
                <w:sz w:val="16"/>
              </w:rPr>
              <w:t>support</w:t>
            </w:r>
            <w:r>
              <w:rPr>
                <w:rFonts w:ascii="Arial"/>
                <w:spacing w:val="-6"/>
                <w:sz w:val="16"/>
              </w:rPr>
              <w:t xml:space="preserve"> </w:t>
            </w:r>
            <w:r>
              <w:rPr>
                <w:rFonts w:ascii="Arial"/>
                <w:sz w:val="16"/>
              </w:rPr>
              <w:t>staff</w:t>
            </w:r>
            <w:r>
              <w:rPr>
                <w:rFonts w:ascii="Arial"/>
                <w:spacing w:val="-6"/>
                <w:sz w:val="16"/>
              </w:rPr>
              <w:t xml:space="preserve"> </w:t>
            </w:r>
            <w:r>
              <w:rPr>
                <w:rFonts w:ascii="Arial"/>
                <w:sz w:val="16"/>
              </w:rPr>
              <w:t>and</w:t>
            </w:r>
            <w:r>
              <w:rPr>
                <w:rFonts w:ascii="Arial"/>
                <w:w w:val="99"/>
                <w:sz w:val="16"/>
              </w:rPr>
              <w:t xml:space="preserve"> </w:t>
            </w:r>
            <w:r>
              <w:rPr>
                <w:rFonts w:ascii="Arial"/>
                <w:sz w:val="16"/>
              </w:rPr>
              <w:t>distributed</w:t>
            </w:r>
            <w:r>
              <w:rPr>
                <w:rFonts w:ascii="Arial"/>
                <w:spacing w:val="-7"/>
                <w:sz w:val="16"/>
              </w:rPr>
              <w:t xml:space="preserve"> </w:t>
            </w:r>
            <w:r>
              <w:rPr>
                <w:rFonts w:ascii="Arial"/>
                <w:sz w:val="16"/>
              </w:rPr>
              <w:t>for</w:t>
            </w:r>
            <w:r>
              <w:rPr>
                <w:rFonts w:ascii="Arial"/>
                <w:spacing w:val="-7"/>
                <w:sz w:val="16"/>
              </w:rPr>
              <w:t xml:space="preserve"> </w:t>
            </w:r>
            <w:r>
              <w:rPr>
                <w:rFonts w:ascii="Arial"/>
                <w:sz w:val="16"/>
              </w:rPr>
              <w:t>review</w:t>
            </w:r>
            <w:r>
              <w:rPr>
                <w:rFonts w:ascii="Arial"/>
                <w:spacing w:val="21"/>
                <w:w w:val="99"/>
                <w:sz w:val="16"/>
              </w:rPr>
              <w:t xml:space="preserve"> </w:t>
            </w:r>
            <w:r>
              <w:rPr>
                <w:rFonts w:ascii="Arial"/>
                <w:sz w:val="16"/>
              </w:rPr>
              <w:t>by</w:t>
            </w:r>
            <w:r>
              <w:rPr>
                <w:rFonts w:ascii="Arial"/>
                <w:spacing w:val="-12"/>
                <w:sz w:val="16"/>
              </w:rPr>
              <w:t xml:space="preserve"> </w:t>
            </w:r>
            <w:r>
              <w:rPr>
                <w:rFonts w:ascii="Arial"/>
                <w:sz w:val="16"/>
              </w:rPr>
              <w:t>community</w:t>
            </w:r>
            <w:r>
              <w:rPr>
                <w:rFonts w:ascii="Arial"/>
                <w:spacing w:val="22"/>
                <w:w w:val="99"/>
                <w:sz w:val="16"/>
              </w:rPr>
              <w:t xml:space="preserve"> </w:t>
            </w:r>
            <w:r>
              <w:rPr>
                <w:rFonts w:ascii="Arial"/>
                <w:sz w:val="16"/>
              </w:rPr>
              <w:t>stakeholders,</w:t>
            </w:r>
            <w:r>
              <w:rPr>
                <w:rFonts w:ascii="Arial"/>
                <w:w w:val="99"/>
                <w:sz w:val="16"/>
              </w:rPr>
              <w:t xml:space="preserve"> </w:t>
            </w:r>
            <w:r>
              <w:rPr>
                <w:rFonts w:ascii="Arial"/>
                <w:sz w:val="16"/>
              </w:rPr>
              <w:t>including</w:t>
            </w:r>
            <w:r>
              <w:rPr>
                <w:rFonts w:ascii="Arial"/>
                <w:spacing w:val="-7"/>
                <w:sz w:val="16"/>
              </w:rPr>
              <w:t xml:space="preserve"> </w:t>
            </w:r>
            <w:r>
              <w:rPr>
                <w:rFonts w:ascii="Arial"/>
                <w:sz w:val="16"/>
              </w:rPr>
              <w:t>the</w:t>
            </w:r>
            <w:r>
              <w:rPr>
                <w:rFonts w:ascii="Arial"/>
                <w:spacing w:val="-6"/>
                <w:sz w:val="16"/>
              </w:rPr>
              <w:t xml:space="preserve"> </w:t>
            </w:r>
            <w:r>
              <w:rPr>
                <w:rFonts w:ascii="Arial"/>
                <w:sz w:val="16"/>
              </w:rPr>
              <w:t>State</w:t>
            </w:r>
            <w:r>
              <w:rPr>
                <w:rFonts w:ascii="Arial"/>
                <w:w w:val="99"/>
                <w:sz w:val="16"/>
              </w:rPr>
              <w:t xml:space="preserve"> </w:t>
            </w:r>
            <w:r>
              <w:rPr>
                <w:rFonts w:ascii="Arial"/>
                <w:sz w:val="16"/>
              </w:rPr>
              <w:t>of</w:t>
            </w:r>
            <w:r>
              <w:rPr>
                <w:rFonts w:ascii="Arial"/>
                <w:spacing w:val="-6"/>
                <w:sz w:val="16"/>
              </w:rPr>
              <w:t xml:space="preserve"> </w:t>
            </w:r>
            <w:r>
              <w:rPr>
                <w:rFonts w:ascii="Arial"/>
                <w:sz w:val="16"/>
              </w:rPr>
              <w:t>Alaska</w:t>
            </w:r>
            <w:r>
              <w:rPr>
                <w:rFonts w:ascii="Arial"/>
                <w:spacing w:val="-6"/>
                <w:sz w:val="16"/>
              </w:rPr>
              <w:t xml:space="preserve"> </w:t>
            </w:r>
            <w:r>
              <w:rPr>
                <w:rFonts w:ascii="Arial"/>
                <w:sz w:val="16"/>
              </w:rPr>
              <w:t>remote</w:t>
            </w:r>
            <w:r>
              <w:rPr>
                <w:rFonts w:ascii="Arial"/>
                <w:w w:val="99"/>
                <w:sz w:val="16"/>
              </w:rPr>
              <w:t xml:space="preserve"> </w:t>
            </w:r>
            <w:r>
              <w:rPr>
                <w:rFonts w:ascii="Arial"/>
                <w:sz w:val="16"/>
              </w:rPr>
              <w:t>maintenance</w:t>
            </w:r>
            <w:r>
              <w:rPr>
                <w:rFonts w:ascii="Arial"/>
                <w:w w:val="99"/>
                <w:sz w:val="16"/>
              </w:rPr>
              <w:t xml:space="preserve"> </w:t>
            </w:r>
            <w:r>
              <w:rPr>
                <w:rFonts w:ascii="Arial"/>
                <w:spacing w:val="-1"/>
                <w:sz w:val="16"/>
              </w:rPr>
              <w:t>workers,</w:t>
            </w:r>
            <w:r>
              <w:rPr>
                <w:rFonts w:ascii="Arial"/>
                <w:spacing w:val="-11"/>
                <w:sz w:val="16"/>
              </w:rPr>
              <w:t xml:space="preserve"> </w:t>
            </w:r>
            <w:r>
              <w:rPr>
                <w:rFonts w:ascii="Arial"/>
                <w:sz w:val="16"/>
              </w:rPr>
              <w:t>Indian</w:t>
            </w:r>
            <w:r>
              <w:rPr>
                <w:rFonts w:ascii="Arial"/>
                <w:spacing w:val="27"/>
                <w:w w:val="99"/>
                <w:sz w:val="16"/>
              </w:rPr>
              <w:t xml:space="preserve"> </w:t>
            </w:r>
            <w:r>
              <w:rPr>
                <w:rFonts w:ascii="Arial"/>
                <w:sz w:val="16"/>
              </w:rPr>
              <w:t>health</w:t>
            </w:r>
            <w:r>
              <w:rPr>
                <w:rFonts w:ascii="Arial"/>
                <w:spacing w:val="-10"/>
                <w:sz w:val="16"/>
              </w:rPr>
              <w:t xml:space="preserve"> </w:t>
            </w:r>
            <w:r>
              <w:rPr>
                <w:rFonts w:ascii="Arial"/>
                <w:sz w:val="16"/>
              </w:rPr>
              <w:t>service</w:t>
            </w:r>
            <w:r>
              <w:rPr>
                <w:rFonts w:ascii="Arial"/>
                <w:w w:val="99"/>
                <w:sz w:val="16"/>
              </w:rPr>
              <w:t xml:space="preserve"> </w:t>
            </w:r>
            <w:r>
              <w:rPr>
                <w:rFonts w:ascii="Arial"/>
                <w:sz w:val="16"/>
              </w:rPr>
              <w:t>project</w:t>
            </w:r>
            <w:r>
              <w:rPr>
                <w:rFonts w:ascii="Arial"/>
                <w:spacing w:val="-12"/>
                <w:sz w:val="16"/>
              </w:rPr>
              <w:t xml:space="preserve"> </w:t>
            </w:r>
            <w:r>
              <w:rPr>
                <w:rFonts w:ascii="Arial"/>
                <w:sz w:val="16"/>
              </w:rPr>
              <w:t>managers</w:t>
            </w:r>
            <w:r>
              <w:rPr>
                <w:rFonts w:ascii="Arial"/>
                <w:w w:val="99"/>
                <w:sz w:val="16"/>
              </w:rPr>
              <w:t xml:space="preserve"> </w:t>
            </w:r>
            <w:r>
              <w:rPr>
                <w:rFonts w:ascii="Arial"/>
                <w:sz w:val="16"/>
              </w:rPr>
              <w:t>and</w:t>
            </w:r>
            <w:r>
              <w:rPr>
                <w:rFonts w:ascii="Arial"/>
                <w:spacing w:val="-5"/>
                <w:sz w:val="16"/>
              </w:rPr>
              <w:t xml:space="preserve"> </w:t>
            </w:r>
            <w:r>
              <w:rPr>
                <w:rFonts w:ascii="Arial"/>
                <w:sz w:val="16"/>
              </w:rPr>
              <w:t>state</w:t>
            </w:r>
            <w:r>
              <w:rPr>
                <w:rFonts w:ascii="Arial"/>
                <w:spacing w:val="-4"/>
                <w:sz w:val="16"/>
              </w:rPr>
              <w:t xml:space="preserve"> </w:t>
            </w:r>
            <w:r>
              <w:rPr>
                <w:rFonts w:ascii="Arial"/>
                <w:sz w:val="16"/>
              </w:rPr>
              <w:t>of</w:t>
            </w:r>
            <w:r>
              <w:rPr>
                <w:rFonts w:ascii="Arial"/>
                <w:spacing w:val="-4"/>
                <w:sz w:val="16"/>
              </w:rPr>
              <w:t xml:space="preserve"> </w:t>
            </w:r>
            <w:r>
              <w:rPr>
                <w:rFonts w:ascii="Arial"/>
                <w:sz w:val="16"/>
              </w:rPr>
              <w:t>Alaska</w:t>
            </w:r>
            <w:r>
              <w:rPr>
                <w:rFonts w:ascii="Arial"/>
                <w:w w:val="99"/>
                <w:sz w:val="16"/>
              </w:rPr>
              <w:t xml:space="preserve"> </w:t>
            </w:r>
            <w:r>
              <w:rPr>
                <w:rFonts w:ascii="Arial"/>
                <w:spacing w:val="-1"/>
                <w:sz w:val="16"/>
              </w:rPr>
              <w:t>rural</w:t>
            </w:r>
            <w:r>
              <w:rPr>
                <w:rFonts w:ascii="Arial"/>
                <w:spacing w:val="-7"/>
                <w:sz w:val="16"/>
              </w:rPr>
              <w:t xml:space="preserve"> </w:t>
            </w:r>
            <w:r>
              <w:rPr>
                <w:rFonts w:ascii="Arial"/>
                <w:sz w:val="16"/>
              </w:rPr>
              <w:t>utility</w:t>
            </w:r>
            <w:r>
              <w:rPr>
                <w:rFonts w:ascii="Arial"/>
                <w:spacing w:val="-9"/>
                <w:sz w:val="16"/>
              </w:rPr>
              <w:t xml:space="preserve"> </w:t>
            </w:r>
            <w:r>
              <w:rPr>
                <w:rFonts w:ascii="Arial"/>
                <w:sz w:val="16"/>
              </w:rPr>
              <w:t>business</w:t>
            </w:r>
            <w:r>
              <w:rPr>
                <w:rFonts w:ascii="Arial"/>
                <w:spacing w:val="23"/>
                <w:w w:val="99"/>
                <w:sz w:val="16"/>
              </w:rPr>
              <w:t xml:space="preserve"> </w:t>
            </w:r>
            <w:r>
              <w:rPr>
                <w:rFonts w:ascii="Arial"/>
                <w:sz w:val="16"/>
              </w:rPr>
              <w:t>advisory.</w:t>
            </w:r>
          </w:p>
        </w:tc>
        <w:tc>
          <w:tcPr>
            <w:tcW w:w="1351" w:type="dxa"/>
            <w:tcBorders>
              <w:top w:val="single" w:sz="5" w:space="0" w:color="000000"/>
              <w:left w:val="single" w:sz="5" w:space="0" w:color="000000"/>
              <w:bottom w:val="single" w:sz="5" w:space="0" w:color="000000"/>
              <w:right w:val="single" w:sz="5" w:space="0" w:color="000000"/>
            </w:tcBorders>
          </w:tcPr>
          <w:p w14:paraId="3D2D68BF" w14:textId="77777777" w:rsidR="00262F41" w:rsidRDefault="00262F41" w:rsidP="003B306D">
            <w:pPr>
              <w:pStyle w:val="TableParagraph"/>
              <w:spacing w:before="7"/>
              <w:rPr>
                <w:rFonts w:ascii="Times New Roman" w:eastAsia="Times New Roman" w:hAnsi="Times New Roman" w:cs="Times New Roman"/>
                <w:sz w:val="20"/>
                <w:szCs w:val="20"/>
              </w:rPr>
            </w:pPr>
          </w:p>
          <w:p w14:paraId="1218377D" w14:textId="77777777" w:rsidR="00262F41" w:rsidRDefault="00262F41" w:rsidP="003B306D">
            <w:pPr>
              <w:pStyle w:val="TableParagraph"/>
              <w:ind w:left="103"/>
              <w:rPr>
                <w:rFonts w:ascii="Arial" w:eastAsia="Arial" w:hAnsi="Arial" w:cs="Arial"/>
                <w:sz w:val="16"/>
                <w:szCs w:val="16"/>
              </w:rPr>
            </w:pPr>
            <w:r>
              <w:rPr>
                <w:rFonts w:ascii="Arial"/>
                <w:sz w:val="16"/>
              </w:rPr>
              <w:t>1</w:t>
            </w:r>
          </w:p>
        </w:tc>
        <w:tc>
          <w:tcPr>
            <w:tcW w:w="1356" w:type="dxa"/>
            <w:tcBorders>
              <w:top w:val="single" w:sz="5" w:space="0" w:color="000000"/>
              <w:left w:val="single" w:sz="5" w:space="0" w:color="000000"/>
              <w:bottom w:val="single" w:sz="5" w:space="0" w:color="000000"/>
              <w:right w:val="single" w:sz="5" w:space="0" w:color="000000"/>
            </w:tcBorders>
          </w:tcPr>
          <w:p w14:paraId="4615708E" w14:textId="77777777" w:rsidR="00262F41" w:rsidRDefault="00262F41" w:rsidP="003B306D">
            <w:pPr>
              <w:pStyle w:val="TableParagraph"/>
              <w:spacing w:before="7"/>
              <w:rPr>
                <w:rFonts w:ascii="Times New Roman" w:eastAsia="Times New Roman" w:hAnsi="Times New Roman" w:cs="Times New Roman"/>
                <w:sz w:val="20"/>
                <w:szCs w:val="20"/>
              </w:rPr>
            </w:pPr>
          </w:p>
          <w:p w14:paraId="3F8BCFA1" w14:textId="77777777" w:rsidR="00262F41" w:rsidRDefault="00262F41" w:rsidP="003B306D">
            <w:pPr>
              <w:pStyle w:val="TableParagraph"/>
              <w:ind w:left="102"/>
              <w:rPr>
                <w:rFonts w:ascii="Arial" w:eastAsia="Arial" w:hAnsi="Arial" w:cs="Arial"/>
                <w:sz w:val="16"/>
                <w:szCs w:val="16"/>
              </w:rPr>
            </w:pPr>
            <w:r>
              <w:rPr>
                <w:rFonts w:ascii="Arial"/>
                <w:sz w:val="16"/>
              </w:rPr>
              <w:t>1</w:t>
            </w:r>
          </w:p>
        </w:tc>
      </w:tr>
      <w:tr w:rsidR="00262F41" w14:paraId="1902B987" w14:textId="77777777" w:rsidTr="003B306D">
        <w:trPr>
          <w:trHeight w:hRule="exact" w:val="1354"/>
        </w:trPr>
        <w:tc>
          <w:tcPr>
            <w:tcW w:w="984" w:type="dxa"/>
            <w:tcBorders>
              <w:top w:val="single" w:sz="5" w:space="0" w:color="000000"/>
              <w:left w:val="single" w:sz="5" w:space="0" w:color="000000"/>
              <w:bottom w:val="single" w:sz="5" w:space="0" w:color="000000"/>
              <w:right w:val="single" w:sz="5" w:space="0" w:color="000000"/>
            </w:tcBorders>
          </w:tcPr>
          <w:p w14:paraId="7EF28714" w14:textId="77777777" w:rsidR="00262F41" w:rsidRDefault="00262F41" w:rsidP="003B306D">
            <w:pPr>
              <w:pStyle w:val="TableParagraph"/>
              <w:spacing w:before="7"/>
              <w:rPr>
                <w:rFonts w:ascii="Times New Roman" w:eastAsia="Times New Roman" w:hAnsi="Times New Roman" w:cs="Times New Roman"/>
                <w:sz w:val="20"/>
                <w:szCs w:val="20"/>
              </w:rPr>
            </w:pPr>
          </w:p>
          <w:p w14:paraId="3934F5F0" w14:textId="77777777" w:rsidR="00262F41" w:rsidRDefault="00262F41" w:rsidP="003B306D">
            <w:pPr>
              <w:pStyle w:val="TableParagraph"/>
              <w:ind w:left="102"/>
              <w:rPr>
                <w:rFonts w:ascii="Arial" w:eastAsia="Arial" w:hAnsi="Arial" w:cs="Arial"/>
                <w:sz w:val="20"/>
                <w:szCs w:val="20"/>
              </w:rPr>
            </w:pPr>
            <w:r>
              <w:rPr>
                <w:rFonts w:ascii="Arial"/>
                <w:b/>
                <w:sz w:val="20"/>
              </w:rPr>
              <w:t>1.2</w:t>
            </w:r>
          </w:p>
        </w:tc>
        <w:tc>
          <w:tcPr>
            <w:tcW w:w="1081" w:type="dxa"/>
            <w:tcBorders>
              <w:top w:val="single" w:sz="5" w:space="0" w:color="000000"/>
              <w:left w:val="single" w:sz="5" w:space="0" w:color="000000"/>
              <w:bottom w:val="single" w:sz="5" w:space="0" w:color="000000"/>
              <w:right w:val="single" w:sz="5" w:space="0" w:color="000000"/>
            </w:tcBorders>
          </w:tcPr>
          <w:p w14:paraId="3FCBD2C7" w14:textId="77777777" w:rsidR="00262F41" w:rsidRDefault="00262F41" w:rsidP="003B306D">
            <w:pPr>
              <w:pStyle w:val="TableParagraph"/>
              <w:spacing w:before="7"/>
              <w:rPr>
                <w:rFonts w:ascii="Times New Roman" w:eastAsia="Times New Roman" w:hAnsi="Times New Roman" w:cs="Times New Roman"/>
                <w:sz w:val="20"/>
                <w:szCs w:val="20"/>
              </w:rPr>
            </w:pPr>
          </w:p>
          <w:p w14:paraId="0961E6ED" w14:textId="77777777" w:rsidR="00262F41" w:rsidRDefault="00262F41" w:rsidP="003B306D">
            <w:pPr>
              <w:pStyle w:val="TableParagraph"/>
              <w:ind w:left="102" w:right="353"/>
              <w:jc w:val="both"/>
              <w:rPr>
                <w:rFonts w:ascii="Arial" w:eastAsia="Arial" w:hAnsi="Arial" w:cs="Arial"/>
                <w:sz w:val="16"/>
                <w:szCs w:val="16"/>
              </w:rPr>
            </w:pPr>
            <w:r>
              <w:rPr>
                <w:rFonts w:ascii="Arial"/>
                <w:sz w:val="16"/>
              </w:rPr>
              <w:t>Develop</w:t>
            </w:r>
            <w:r>
              <w:rPr>
                <w:rFonts w:ascii="Arial"/>
                <w:w w:val="99"/>
                <w:sz w:val="16"/>
              </w:rPr>
              <w:t xml:space="preserve"> </w:t>
            </w:r>
            <w:r>
              <w:rPr>
                <w:rFonts w:ascii="Arial"/>
                <w:sz w:val="16"/>
              </w:rPr>
              <w:t>Material</w:t>
            </w:r>
            <w:r>
              <w:rPr>
                <w:rFonts w:ascii="Arial"/>
                <w:w w:val="99"/>
                <w:sz w:val="16"/>
              </w:rPr>
              <w:t xml:space="preserve"> </w:t>
            </w:r>
            <w:r>
              <w:rPr>
                <w:rFonts w:ascii="Arial"/>
                <w:sz w:val="16"/>
              </w:rPr>
              <w:t>Take</w:t>
            </w:r>
            <w:r>
              <w:rPr>
                <w:rFonts w:ascii="Arial"/>
                <w:spacing w:val="-6"/>
                <w:sz w:val="16"/>
              </w:rPr>
              <w:t xml:space="preserve"> </w:t>
            </w:r>
            <w:r>
              <w:rPr>
                <w:rFonts w:ascii="Arial"/>
                <w:sz w:val="16"/>
              </w:rPr>
              <w:t>Off</w:t>
            </w:r>
          </w:p>
        </w:tc>
        <w:tc>
          <w:tcPr>
            <w:tcW w:w="1254" w:type="dxa"/>
            <w:tcBorders>
              <w:top w:val="single" w:sz="5" w:space="0" w:color="000000"/>
              <w:left w:val="single" w:sz="5" w:space="0" w:color="000000"/>
              <w:bottom w:val="single" w:sz="5" w:space="0" w:color="000000"/>
              <w:right w:val="single" w:sz="5" w:space="0" w:color="000000"/>
            </w:tcBorders>
          </w:tcPr>
          <w:p w14:paraId="0BE4C248" w14:textId="77777777" w:rsidR="00262F41" w:rsidRDefault="00262F41" w:rsidP="003B306D">
            <w:pPr>
              <w:pStyle w:val="TableParagraph"/>
              <w:spacing w:before="7"/>
              <w:rPr>
                <w:rFonts w:ascii="Times New Roman" w:eastAsia="Times New Roman" w:hAnsi="Times New Roman" w:cs="Times New Roman"/>
                <w:sz w:val="20"/>
                <w:szCs w:val="20"/>
              </w:rPr>
            </w:pPr>
          </w:p>
          <w:p w14:paraId="61FDEFC3" w14:textId="77777777" w:rsidR="00262F41" w:rsidRDefault="00262F41" w:rsidP="003B306D">
            <w:pPr>
              <w:pStyle w:val="TableParagraph"/>
              <w:ind w:left="102"/>
              <w:rPr>
                <w:rFonts w:ascii="Arial" w:eastAsia="Arial" w:hAnsi="Arial" w:cs="Arial"/>
                <w:sz w:val="16"/>
                <w:szCs w:val="16"/>
              </w:rPr>
            </w:pPr>
            <w:r>
              <w:rPr>
                <w:rFonts w:ascii="Arial"/>
                <w:sz w:val="16"/>
              </w:rPr>
              <w:t>Milestone</w:t>
            </w:r>
          </w:p>
        </w:tc>
        <w:tc>
          <w:tcPr>
            <w:tcW w:w="900" w:type="dxa"/>
            <w:tcBorders>
              <w:top w:val="single" w:sz="5" w:space="0" w:color="000000"/>
              <w:left w:val="single" w:sz="5" w:space="0" w:color="000000"/>
              <w:bottom w:val="single" w:sz="5" w:space="0" w:color="000000"/>
              <w:right w:val="single" w:sz="5" w:space="0" w:color="000000"/>
            </w:tcBorders>
          </w:tcPr>
          <w:p w14:paraId="65E4011A" w14:textId="77777777" w:rsidR="00262F41" w:rsidRDefault="00262F41" w:rsidP="003B306D">
            <w:pPr>
              <w:pStyle w:val="TableParagraph"/>
              <w:spacing w:before="7"/>
              <w:rPr>
                <w:rFonts w:ascii="Times New Roman" w:eastAsia="Times New Roman" w:hAnsi="Times New Roman" w:cs="Times New Roman"/>
                <w:sz w:val="20"/>
                <w:szCs w:val="20"/>
              </w:rPr>
            </w:pPr>
          </w:p>
          <w:p w14:paraId="770B268C" w14:textId="77777777" w:rsidR="00262F41" w:rsidRDefault="00262F41" w:rsidP="003B306D">
            <w:pPr>
              <w:pStyle w:val="TableParagraph"/>
              <w:ind w:left="101"/>
              <w:rPr>
                <w:rFonts w:ascii="Arial" w:eastAsia="Arial" w:hAnsi="Arial" w:cs="Arial"/>
                <w:sz w:val="16"/>
                <w:szCs w:val="16"/>
              </w:rPr>
            </w:pPr>
            <w:r>
              <w:rPr>
                <w:rFonts w:ascii="Arial"/>
                <w:sz w:val="16"/>
              </w:rPr>
              <w:t>1.2</w:t>
            </w:r>
          </w:p>
        </w:tc>
        <w:tc>
          <w:tcPr>
            <w:tcW w:w="1894" w:type="dxa"/>
            <w:gridSpan w:val="2"/>
            <w:tcBorders>
              <w:top w:val="single" w:sz="5" w:space="0" w:color="000000"/>
              <w:left w:val="single" w:sz="5" w:space="0" w:color="000000"/>
              <w:bottom w:val="single" w:sz="5" w:space="0" w:color="000000"/>
              <w:right w:val="single" w:sz="5" w:space="0" w:color="000000"/>
            </w:tcBorders>
          </w:tcPr>
          <w:p w14:paraId="01D2BC7A" w14:textId="77777777" w:rsidR="00262F41" w:rsidRDefault="00262F41" w:rsidP="003B306D">
            <w:pPr>
              <w:pStyle w:val="TableParagraph"/>
              <w:spacing w:before="7"/>
              <w:rPr>
                <w:rFonts w:ascii="Times New Roman" w:eastAsia="Times New Roman" w:hAnsi="Times New Roman" w:cs="Times New Roman"/>
                <w:sz w:val="20"/>
                <w:szCs w:val="20"/>
              </w:rPr>
            </w:pPr>
          </w:p>
          <w:p w14:paraId="0C95524A" w14:textId="77777777" w:rsidR="00262F41" w:rsidRDefault="00262F41" w:rsidP="003B306D">
            <w:pPr>
              <w:pStyle w:val="TableParagraph"/>
              <w:ind w:left="102" w:right="150" w:firstLine="43"/>
              <w:rPr>
                <w:rFonts w:ascii="Arial" w:eastAsia="Arial" w:hAnsi="Arial" w:cs="Arial"/>
                <w:sz w:val="16"/>
                <w:szCs w:val="16"/>
              </w:rPr>
            </w:pPr>
            <w:r>
              <w:rPr>
                <w:rFonts w:ascii="Arial"/>
                <w:sz w:val="16"/>
              </w:rPr>
              <w:t>A</w:t>
            </w:r>
            <w:r>
              <w:rPr>
                <w:rFonts w:ascii="Arial"/>
                <w:spacing w:val="-4"/>
                <w:sz w:val="16"/>
              </w:rPr>
              <w:t xml:space="preserve"> </w:t>
            </w:r>
            <w:r>
              <w:rPr>
                <w:rFonts w:ascii="Arial"/>
                <w:sz w:val="16"/>
              </w:rPr>
              <w:t>material</w:t>
            </w:r>
            <w:r>
              <w:rPr>
                <w:rFonts w:ascii="Arial"/>
                <w:spacing w:val="-4"/>
                <w:sz w:val="16"/>
              </w:rPr>
              <w:t xml:space="preserve"> </w:t>
            </w:r>
            <w:r>
              <w:rPr>
                <w:rFonts w:ascii="Arial"/>
                <w:sz w:val="16"/>
              </w:rPr>
              <w:t>take</w:t>
            </w:r>
            <w:r>
              <w:rPr>
                <w:rFonts w:ascii="Arial"/>
                <w:spacing w:val="-4"/>
                <w:sz w:val="16"/>
              </w:rPr>
              <w:t xml:space="preserve"> </w:t>
            </w:r>
            <w:r>
              <w:rPr>
                <w:rFonts w:ascii="Arial"/>
                <w:sz w:val="16"/>
              </w:rPr>
              <w:t>off</w:t>
            </w:r>
            <w:r>
              <w:rPr>
                <w:rFonts w:ascii="Arial"/>
                <w:w w:val="99"/>
                <w:sz w:val="16"/>
              </w:rPr>
              <w:t xml:space="preserve"> </w:t>
            </w:r>
            <w:r>
              <w:rPr>
                <w:rFonts w:ascii="Arial"/>
                <w:spacing w:val="-1"/>
                <w:sz w:val="16"/>
              </w:rPr>
              <w:t>identifying</w:t>
            </w:r>
            <w:r>
              <w:rPr>
                <w:rFonts w:ascii="Arial"/>
                <w:spacing w:val="-16"/>
                <w:sz w:val="16"/>
              </w:rPr>
              <w:t xml:space="preserve"> </w:t>
            </w:r>
            <w:r>
              <w:rPr>
                <w:rFonts w:ascii="Arial"/>
                <w:sz w:val="16"/>
              </w:rPr>
              <w:t>component</w:t>
            </w:r>
            <w:r>
              <w:rPr>
                <w:rFonts w:ascii="Arial"/>
                <w:spacing w:val="20"/>
                <w:w w:val="99"/>
                <w:sz w:val="16"/>
              </w:rPr>
              <w:t xml:space="preserve"> </w:t>
            </w:r>
            <w:r>
              <w:rPr>
                <w:rFonts w:ascii="Arial"/>
                <w:sz w:val="16"/>
              </w:rPr>
              <w:t>materials</w:t>
            </w:r>
            <w:r>
              <w:rPr>
                <w:rFonts w:ascii="Arial"/>
                <w:spacing w:val="-5"/>
                <w:sz w:val="16"/>
              </w:rPr>
              <w:t xml:space="preserve"> </w:t>
            </w:r>
            <w:r>
              <w:rPr>
                <w:rFonts w:ascii="Arial"/>
                <w:sz w:val="16"/>
              </w:rPr>
              <w:t>of</w:t>
            </w:r>
            <w:r>
              <w:rPr>
                <w:rFonts w:ascii="Arial"/>
                <w:spacing w:val="-5"/>
                <w:sz w:val="16"/>
              </w:rPr>
              <w:t xml:space="preserve"> </w:t>
            </w:r>
            <w:r>
              <w:rPr>
                <w:rFonts w:ascii="Arial"/>
                <w:sz w:val="16"/>
              </w:rPr>
              <w:t>the</w:t>
            </w:r>
            <w:r>
              <w:rPr>
                <w:rFonts w:ascii="Arial"/>
                <w:spacing w:val="-5"/>
                <w:sz w:val="16"/>
              </w:rPr>
              <w:t xml:space="preserve"> </w:t>
            </w:r>
            <w:r>
              <w:rPr>
                <w:rFonts w:ascii="Arial"/>
                <w:sz w:val="16"/>
              </w:rPr>
              <w:t>energy</w:t>
            </w:r>
            <w:r>
              <w:rPr>
                <w:rFonts w:ascii="Arial"/>
                <w:spacing w:val="22"/>
                <w:w w:val="99"/>
                <w:sz w:val="16"/>
              </w:rPr>
              <w:t xml:space="preserve"> </w:t>
            </w:r>
            <w:r>
              <w:rPr>
                <w:rFonts w:ascii="Arial"/>
                <w:sz w:val="16"/>
              </w:rPr>
              <w:t>audit.</w:t>
            </w:r>
          </w:p>
        </w:tc>
        <w:tc>
          <w:tcPr>
            <w:tcW w:w="1716" w:type="dxa"/>
            <w:tcBorders>
              <w:top w:val="single" w:sz="5" w:space="0" w:color="000000"/>
              <w:left w:val="single" w:sz="5" w:space="0" w:color="000000"/>
              <w:bottom w:val="single" w:sz="5" w:space="0" w:color="000000"/>
              <w:right w:val="single" w:sz="5" w:space="0" w:color="000000"/>
            </w:tcBorders>
          </w:tcPr>
          <w:p w14:paraId="57829CAD" w14:textId="77777777" w:rsidR="00262F41" w:rsidRDefault="00262F41" w:rsidP="003B306D">
            <w:pPr>
              <w:pStyle w:val="TableParagraph"/>
              <w:spacing w:before="6"/>
              <w:rPr>
                <w:rFonts w:ascii="Times New Roman" w:eastAsia="Times New Roman" w:hAnsi="Times New Roman" w:cs="Times New Roman"/>
                <w:sz w:val="20"/>
                <w:szCs w:val="20"/>
              </w:rPr>
            </w:pPr>
          </w:p>
          <w:p w14:paraId="48C187BB" w14:textId="77777777" w:rsidR="00262F41" w:rsidRDefault="00262F41" w:rsidP="003B306D">
            <w:pPr>
              <w:pStyle w:val="TableParagraph"/>
              <w:ind w:left="103" w:right="194"/>
              <w:rPr>
                <w:rFonts w:ascii="Arial" w:eastAsia="Arial" w:hAnsi="Arial" w:cs="Arial"/>
                <w:sz w:val="16"/>
                <w:szCs w:val="16"/>
              </w:rPr>
            </w:pPr>
            <w:r>
              <w:rPr>
                <w:rFonts w:ascii="Arial"/>
                <w:sz w:val="16"/>
              </w:rPr>
              <w:t>This</w:t>
            </w:r>
            <w:r>
              <w:rPr>
                <w:rFonts w:ascii="Arial"/>
                <w:spacing w:val="-7"/>
                <w:sz w:val="16"/>
              </w:rPr>
              <w:t xml:space="preserve"> </w:t>
            </w:r>
            <w:r>
              <w:rPr>
                <w:rFonts w:ascii="Arial"/>
                <w:spacing w:val="-1"/>
                <w:sz w:val="16"/>
              </w:rPr>
              <w:t>deliverable</w:t>
            </w:r>
            <w:r>
              <w:rPr>
                <w:rFonts w:ascii="Arial"/>
                <w:spacing w:val="-6"/>
                <w:sz w:val="16"/>
              </w:rPr>
              <w:t xml:space="preserve"> </w:t>
            </w:r>
            <w:r>
              <w:rPr>
                <w:rFonts w:ascii="Arial"/>
                <w:spacing w:val="-1"/>
                <w:sz w:val="16"/>
              </w:rPr>
              <w:t>will</w:t>
            </w:r>
            <w:r>
              <w:rPr>
                <w:rFonts w:ascii="Arial"/>
                <w:spacing w:val="25"/>
                <w:w w:val="99"/>
                <w:sz w:val="16"/>
              </w:rPr>
              <w:t xml:space="preserve"> </w:t>
            </w:r>
            <w:r>
              <w:rPr>
                <w:rFonts w:ascii="Arial"/>
                <w:sz w:val="16"/>
              </w:rPr>
              <w:t>be</w:t>
            </w:r>
            <w:r>
              <w:rPr>
                <w:rFonts w:ascii="Arial"/>
                <w:spacing w:val="-5"/>
                <w:sz w:val="16"/>
              </w:rPr>
              <w:t xml:space="preserve"> </w:t>
            </w:r>
            <w:r>
              <w:rPr>
                <w:rFonts w:ascii="Arial"/>
                <w:sz w:val="16"/>
              </w:rPr>
              <w:t>produced</w:t>
            </w:r>
            <w:r>
              <w:rPr>
                <w:rFonts w:ascii="Arial"/>
                <w:spacing w:val="-5"/>
                <w:sz w:val="16"/>
              </w:rPr>
              <w:t xml:space="preserve"> </w:t>
            </w:r>
            <w:r>
              <w:rPr>
                <w:rFonts w:ascii="Arial"/>
                <w:sz w:val="16"/>
              </w:rPr>
              <w:t>in</w:t>
            </w:r>
            <w:r>
              <w:rPr>
                <w:rFonts w:ascii="Arial"/>
                <w:w w:val="99"/>
                <w:sz w:val="16"/>
              </w:rPr>
              <w:t xml:space="preserve"> </w:t>
            </w:r>
            <w:r>
              <w:rPr>
                <w:rFonts w:ascii="Arial"/>
                <w:sz w:val="16"/>
              </w:rPr>
              <w:t>conjunction</w:t>
            </w:r>
            <w:r>
              <w:rPr>
                <w:rFonts w:ascii="Arial"/>
                <w:spacing w:val="-7"/>
                <w:sz w:val="16"/>
              </w:rPr>
              <w:t xml:space="preserve"> </w:t>
            </w:r>
            <w:r>
              <w:rPr>
                <w:rFonts w:ascii="Arial"/>
                <w:spacing w:val="-1"/>
                <w:sz w:val="16"/>
              </w:rPr>
              <w:t>with</w:t>
            </w:r>
            <w:r>
              <w:rPr>
                <w:rFonts w:ascii="Arial"/>
                <w:spacing w:val="-7"/>
                <w:sz w:val="16"/>
              </w:rPr>
              <w:t xml:space="preserve"> </w:t>
            </w:r>
            <w:r>
              <w:rPr>
                <w:rFonts w:ascii="Arial"/>
                <w:sz w:val="16"/>
              </w:rPr>
              <w:t>the</w:t>
            </w:r>
            <w:r>
              <w:rPr>
                <w:rFonts w:ascii="Arial"/>
                <w:spacing w:val="23"/>
                <w:w w:val="99"/>
                <w:sz w:val="16"/>
              </w:rPr>
              <w:t xml:space="preserve"> </w:t>
            </w:r>
            <w:r>
              <w:rPr>
                <w:rFonts w:ascii="Arial"/>
                <w:sz w:val="16"/>
              </w:rPr>
              <w:t>training</w:t>
            </w:r>
            <w:r>
              <w:rPr>
                <w:rFonts w:ascii="Arial"/>
                <w:spacing w:val="-6"/>
                <w:sz w:val="16"/>
              </w:rPr>
              <w:t xml:space="preserve"> </w:t>
            </w:r>
            <w:r>
              <w:rPr>
                <w:rFonts w:ascii="Arial"/>
                <w:sz w:val="16"/>
              </w:rPr>
              <w:t>plan</w:t>
            </w:r>
            <w:r>
              <w:rPr>
                <w:rFonts w:ascii="Arial"/>
                <w:spacing w:val="-5"/>
                <w:sz w:val="16"/>
              </w:rPr>
              <w:t xml:space="preserve"> </w:t>
            </w:r>
            <w:r>
              <w:rPr>
                <w:rFonts w:ascii="Arial"/>
                <w:sz w:val="16"/>
              </w:rPr>
              <w:t>and</w:t>
            </w:r>
            <w:r>
              <w:rPr>
                <w:rFonts w:ascii="Arial"/>
                <w:w w:val="99"/>
                <w:sz w:val="16"/>
              </w:rPr>
              <w:t xml:space="preserve"> </w:t>
            </w:r>
            <w:r>
              <w:rPr>
                <w:rFonts w:ascii="Arial"/>
                <w:spacing w:val="-1"/>
                <w:sz w:val="16"/>
              </w:rPr>
              <w:t>reviewed</w:t>
            </w:r>
            <w:r>
              <w:rPr>
                <w:rFonts w:ascii="Arial"/>
                <w:spacing w:val="-6"/>
                <w:sz w:val="16"/>
              </w:rPr>
              <w:t xml:space="preserve"> </w:t>
            </w:r>
            <w:r>
              <w:rPr>
                <w:rFonts w:ascii="Arial"/>
                <w:sz w:val="16"/>
              </w:rPr>
              <w:t>by</w:t>
            </w:r>
            <w:r>
              <w:rPr>
                <w:rFonts w:ascii="Arial"/>
                <w:spacing w:val="-6"/>
                <w:sz w:val="16"/>
              </w:rPr>
              <w:t xml:space="preserve"> </w:t>
            </w:r>
            <w:r>
              <w:rPr>
                <w:rFonts w:ascii="Arial"/>
                <w:sz w:val="16"/>
              </w:rPr>
              <w:t>the</w:t>
            </w:r>
            <w:r>
              <w:rPr>
                <w:rFonts w:ascii="Arial"/>
                <w:spacing w:val="28"/>
                <w:w w:val="99"/>
                <w:sz w:val="16"/>
              </w:rPr>
              <w:t xml:space="preserve"> </w:t>
            </w:r>
            <w:r>
              <w:rPr>
                <w:rFonts w:ascii="Arial"/>
                <w:sz w:val="16"/>
              </w:rPr>
              <w:t>project</w:t>
            </w:r>
            <w:r>
              <w:rPr>
                <w:rFonts w:ascii="Arial"/>
                <w:spacing w:val="-12"/>
                <w:sz w:val="16"/>
              </w:rPr>
              <w:t xml:space="preserve"> </w:t>
            </w:r>
            <w:r>
              <w:rPr>
                <w:rFonts w:ascii="Arial"/>
                <w:sz w:val="16"/>
              </w:rPr>
              <w:t>manager.</w:t>
            </w:r>
          </w:p>
        </w:tc>
        <w:tc>
          <w:tcPr>
            <w:tcW w:w="1351" w:type="dxa"/>
            <w:tcBorders>
              <w:top w:val="single" w:sz="5" w:space="0" w:color="000000"/>
              <w:left w:val="single" w:sz="5" w:space="0" w:color="000000"/>
              <w:bottom w:val="single" w:sz="5" w:space="0" w:color="000000"/>
              <w:right w:val="single" w:sz="5" w:space="0" w:color="000000"/>
            </w:tcBorders>
          </w:tcPr>
          <w:p w14:paraId="4380FB42" w14:textId="77777777" w:rsidR="00262F41" w:rsidRDefault="00262F41" w:rsidP="003B306D">
            <w:pPr>
              <w:pStyle w:val="TableParagraph"/>
              <w:spacing w:before="7"/>
              <w:rPr>
                <w:rFonts w:ascii="Times New Roman" w:eastAsia="Times New Roman" w:hAnsi="Times New Roman" w:cs="Times New Roman"/>
                <w:sz w:val="20"/>
                <w:szCs w:val="20"/>
              </w:rPr>
            </w:pPr>
          </w:p>
          <w:p w14:paraId="4633E326" w14:textId="77777777" w:rsidR="00262F41" w:rsidRDefault="00262F41" w:rsidP="003B306D">
            <w:pPr>
              <w:pStyle w:val="TableParagraph"/>
              <w:ind w:left="103"/>
              <w:rPr>
                <w:rFonts w:ascii="Arial" w:eastAsia="Arial" w:hAnsi="Arial" w:cs="Arial"/>
                <w:sz w:val="16"/>
                <w:szCs w:val="16"/>
              </w:rPr>
            </w:pPr>
            <w:r>
              <w:rPr>
                <w:rFonts w:ascii="Arial"/>
                <w:sz w:val="16"/>
              </w:rPr>
              <w:t>2</w:t>
            </w:r>
          </w:p>
        </w:tc>
        <w:tc>
          <w:tcPr>
            <w:tcW w:w="1356" w:type="dxa"/>
            <w:tcBorders>
              <w:top w:val="single" w:sz="5" w:space="0" w:color="000000"/>
              <w:left w:val="single" w:sz="5" w:space="0" w:color="000000"/>
              <w:bottom w:val="single" w:sz="5" w:space="0" w:color="000000"/>
              <w:right w:val="single" w:sz="5" w:space="0" w:color="000000"/>
            </w:tcBorders>
          </w:tcPr>
          <w:p w14:paraId="4F9E1048" w14:textId="77777777" w:rsidR="00262F41" w:rsidRDefault="00262F41" w:rsidP="003B306D">
            <w:pPr>
              <w:pStyle w:val="TableParagraph"/>
              <w:spacing w:before="7"/>
              <w:rPr>
                <w:rFonts w:ascii="Times New Roman" w:eastAsia="Times New Roman" w:hAnsi="Times New Roman" w:cs="Times New Roman"/>
                <w:sz w:val="20"/>
                <w:szCs w:val="20"/>
              </w:rPr>
            </w:pPr>
          </w:p>
          <w:p w14:paraId="7DE36E13" w14:textId="77777777" w:rsidR="00262F41" w:rsidRDefault="00262F41" w:rsidP="003B306D">
            <w:pPr>
              <w:pStyle w:val="TableParagraph"/>
              <w:ind w:left="102"/>
              <w:rPr>
                <w:rFonts w:ascii="Arial" w:eastAsia="Arial" w:hAnsi="Arial" w:cs="Arial"/>
                <w:sz w:val="16"/>
                <w:szCs w:val="16"/>
              </w:rPr>
            </w:pPr>
            <w:r>
              <w:rPr>
                <w:rFonts w:ascii="Arial"/>
                <w:sz w:val="16"/>
              </w:rPr>
              <w:t>1</w:t>
            </w:r>
          </w:p>
        </w:tc>
      </w:tr>
      <w:tr w:rsidR="00262F41" w14:paraId="228EC8CE" w14:textId="77777777" w:rsidTr="003B306D">
        <w:trPr>
          <w:trHeight w:hRule="exact" w:val="1538"/>
        </w:trPr>
        <w:tc>
          <w:tcPr>
            <w:tcW w:w="984" w:type="dxa"/>
            <w:tcBorders>
              <w:top w:val="single" w:sz="5" w:space="0" w:color="000000"/>
              <w:left w:val="single" w:sz="5" w:space="0" w:color="000000"/>
              <w:bottom w:val="single" w:sz="5" w:space="0" w:color="000000"/>
              <w:right w:val="single" w:sz="5" w:space="0" w:color="000000"/>
            </w:tcBorders>
          </w:tcPr>
          <w:p w14:paraId="189435CE" w14:textId="77777777" w:rsidR="00262F41" w:rsidRDefault="00262F41" w:rsidP="003B306D">
            <w:pPr>
              <w:pStyle w:val="TableParagraph"/>
              <w:spacing w:before="7"/>
              <w:rPr>
                <w:rFonts w:ascii="Times New Roman" w:eastAsia="Times New Roman" w:hAnsi="Times New Roman" w:cs="Times New Roman"/>
                <w:sz w:val="20"/>
                <w:szCs w:val="20"/>
              </w:rPr>
            </w:pPr>
          </w:p>
          <w:p w14:paraId="08E0D770" w14:textId="77777777" w:rsidR="00262F41" w:rsidRDefault="00262F41" w:rsidP="003B306D">
            <w:pPr>
              <w:pStyle w:val="TableParagraph"/>
              <w:ind w:left="102"/>
              <w:rPr>
                <w:rFonts w:ascii="Arial" w:eastAsia="Arial" w:hAnsi="Arial" w:cs="Arial"/>
                <w:sz w:val="20"/>
                <w:szCs w:val="20"/>
              </w:rPr>
            </w:pPr>
            <w:r>
              <w:rPr>
                <w:rFonts w:ascii="Arial"/>
                <w:b/>
                <w:sz w:val="20"/>
              </w:rPr>
              <w:t>1.3</w:t>
            </w:r>
          </w:p>
        </w:tc>
        <w:tc>
          <w:tcPr>
            <w:tcW w:w="1081" w:type="dxa"/>
            <w:tcBorders>
              <w:top w:val="single" w:sz="5" w:space="0" w:color="000000"/>
              <w:left w:val="single" w:sz="5" w:space="0" w:color="000000"/>
              <w:bottom w:val="single" w:sz="5" w:space="0" w:color="000000"/>
              <w:right w:val="single" w:sz="5" w:space="0" w:color="000000"/>
            </w:tcBorders>
          </w:tcPr>
          <w:p w14:paraId="34B58E9F" w14:textId="77777777" w:rsidR="00262F41" w:rsidRDefault="00262F41" w:rsidP="003B306D">
            <w:pPr>
              <w:pStyle w:val="TableParagraph"/>
              <w:spacing w:before="7"/>
              <w:rPr>
                <w:rFonts w:ascii="Times New Roman" w:eastAsia="Times New Roman" w:hAnsi="Times New Roman" w:cs="Times New Roman"/>
                <w:sz w:val="20"/>
                <w:szCs w:val="20"/>
              </w:rPr>
            </w:pPr>
          </w:p>
          <w:p w14:paraId="342D46AD" w14:textId="77777777" w:rsidR="00262F41" w:rsidRDefault="00262F41" w:rsidP="003B306D">
            <w:pPr>
              <w:pStyle w:val="TableParagraph"/>
              <w:ind w:left="102" w:right="122"/>
              <w:rPr>
                <w:rFonts w:ascii="Arial" w:eastAsia="Arial" w:hAnsi="Arial" w:cs="Arial"/>
                <w:sz w:val="16"/>
                <w:szCs w:val="16"/>
              </w:rPr>
            </w:pPr>
            <w:r>
              <w:rPr>
                <w:rFonts w:ascii="Arial"/>
                <w:sz w:val="16"/>
              </w:rPr>
              <w:t>Order</w:t>
            </w:r>
            <w:r>
              <w:rPr>
                <w:rFonts w:ascii="Arial"/>
                <w:spacing w:val="-8"/>
                <w:sz w:val="16"/>
              </w:rPr>
              <w:t xml:space="preserve"> </w:t>
            </w:r>
            <w:r>
              <w:rPr>
                <w:rFonts w:ascii="Arial"/>
                <w:sz w:val="16"/>
              </w:rPr>
              <w:t>and</w:t>
            </w:r>
            <w:r>
              <w:rPr>
                <w:rFonts w:ascii="Arial"/>
                <w:spacing w:val="21"/>
                <w:w w:val="99"/>
                <w:sz w:val="16"/>
              </w:rPr>
              <w:t xml:space="preserve"> </w:t>
            </w:r>
            <w:r>
              <w:rPr>
                <w:rFonts w:ascii="Arial"/>
                <w:w w:val="95"/>
                <w:sz w:val="16"/>
              </w:rPr>
              <w:t>Consolidate</w:t>
            </w:r>
            <w:r>
              <w:rPr>
                <w:rFonts w:ascii="Arial"/>
                <w:w w:val="99"/>
                <w:sz w:val="16"/>
              </w:rPr>
              <w:t xml:space="preserve"> </w:t>
            </w:r>
            <w:r>
              <w:rPr>
                <w:rFonts w:ascii="Arial"/>
                <w:sz w:val="16"/>
              </w:rPr>
              <w:t>Materials</w:t>
            </w:r>
          </w:p>
        </w:tc>
        <w:tc>
          <w:tcPr>
            <w:tcW w:w="1254" w:type="dxa"/>
            <w:tcBorders>
              <w:top w:val="single" w:sz="5" w:space="0" w:color="000000"/>
              <w:left w:val="single" w:sz="5" w:space="0" w:color="000000"/>
              <w:bottom w:val="single" w:sz="5" w:space="0" w:color="000000"/>
              <w:right w:val="single" w:sz="5" w:space="0" w:color="000000"/>
            </w:tcBorders>
          </w:tcPr>
          <w:p w14:paraId="47FD1751" w14:textId="77777777" w:rsidR="00262F41" w:rsidRDefault="00262F41" w:rsidP="003B306D">
            <w:pPr>
              <w:pStyle w:val="TableParagraph"/>
              <w:spacing w:before="7"/>
              <w:rPr>
                <w:rFonts w:ascii="Times New Roman" w:eastAsia="Times New Roman" w:hAnsi="Times New Roman" w:cs="Times New Roman"/>
                <w:sz w:val="20"/>
                <w:szCs w:val="20"/>
              </w:rPr>
            </w:pPr>
          </w:p>
          <w:p w14:paraId="5374484E" w14:textId="77777777" w:rsidR="00262F41" w:rsidRDefault="00262F41" w:rsidP="003B306D">
            <w:pPr>
              <w:pStyle w:val="TableParagraph"/>
              <w:ind w:left="102"/>
              <w:rPr>
                <w:rFonts w:ascii="Arial" w:eastAsia="Arial" w:hAnsi="Arial" w:cs="Arial"/>
                <w:sz w:val="16"/>
                <w:szCs w:val="16"/>
              </w:rPr>
            </w:pPr>
            <w:r>
              <w:rPr>
                <w:rFonts w:ascii="Arial"/>
                <w:sz w:val="16"/>
              </w:rPr>
              <w:t>Milestone</w:t>
            </w:r>
          </w:p>
        </w:tc>
        <w:tc>
          <w:tcPr>
            <w:tcW w:w="900" w:type="dxa"/>
            <w:tcBorders>
              <w:top w:val="single" w:sz="5" w:space="0" w:color="000000"/>
              <w:left w:val="single" w:sz="5" w:space="0" w:color="000000"/>
              <w:bottom w:val="single" w:sz="5" w:space="0" w:color="000000"/>
              <w:right w:val="single" w:sz="5" w:space="0" w:color="000000"/>
            </w:tcBorders>
          </w:tcPr>
          <w:p w14:paraId="2F06B5EC" w14:textId="77777777" w:rsidR="00262F41" w:rsidRDefault="00262F41" w:rsidP="003B306D">
            <w:pPr>
              <w:pStyle w:val="TableParagraph"/>
              <w:spacing w:before="7"/>
              <w:rPr>
                <w:rFonts w:ascii="Times New Roman" w:eastAsia="Times New Roman" w:hAnsi="Times New Roman" w:cs="Times New Roman"/>
                <w:sz w:val="20"/>
                <w:szCs w:val="20"/>
              </w:rPr>
            </w:pPr>
          </w:p>
          <w:p w14:paraId="2F7DF38E" w14:textId="77777777" w:rsidR="00262F41" w:rsidRDefault="00262F41" w:rsidP="003B306D">
            <w:pPr>
              <w:pStyle w:val="TableParagraph"/>
              <w:ind w:left="101"/>
              <w:rPr>
                <w:rFonts w:ascii="Arial" w:eastAsia="Arial" w:hAnsi="Arial" w:cs="Arial"/>
                <w:sz w:val="16"/>
                <w:szCs w:val="16"/>
              </w:rPr>
            </w:pPr>
            <w:r>
              <w:rPr>
                <w:rFonts w:ascii="Arial"/>
                <w:sz w:val="16"/>
              </w:rPr>
              <w:t>1.3</w:t>
            </w:r>
          </w:p>
        </w:tc>
        <w:tc>
          <w:tcPr>
            <w:tcW w:w="1894" w:type="dxa"/>
            <w:gridSpan w:val="2"/>
            <w:tcBorders>
              <w:top w:val="single" w:sz="5" w:space="0" w:color="000000"/>
              <w:left w:val="single" w:sz="5" w:space="0" w:color="000000"/>
              <w:bottom w:val="single" w:sz="5" w:space="0" w:color="000000"/>
              <w:right w:val="single" w:sz="5" w:space="0" w:color="000000"/>
            </w:tcBorders>
          </w:tcPr>
          <w:p w14:paraId="0DF559BE" w14:textId="77777777" w:rsidR="00262F41" w:rsidRDefault="00262F41" w:rsidP="003B306D">
            <w:pPr>
              <w:pStyle w:val="TableParagraph"/>
              <w:spacing w:before="7"/>
              <w:rPr>
                <w:rFonts w:ascii="Times New Roman" w:eastAsia="Times New Roman" w:hAnsi="Times New Roman" w:cs="Times New Roman"/>
                <w:sz w:val="20"/>
                <w:szCs w:val="20"/>
              </w:rPr>
            </w:pPr>
          </w:p>
          <w:p w14:paraId="1880889F" w14:textId="77777777" w:rsidR="00262F41" w:rsidRDefault="00262F41" w:rsidP="003B306D">
            <w:pPr>
              <w:pStyle w:val="TableParagraph"/>
              <w:ind w:left="102" w:right="107"/>
              <w:rPr>
                <w:rFonts w:ascii="Arial" w:eastAsia="Arial" w:hAnsi="Arial" w:cs="Arial"/>
                <w:sz w:val="16"/>
                <w:szCs w:val="16"/>
              </w:rPr>
            </w:pPr>
            <w:r>
              <w:rPr>
                <w:rFonts w:ascii="Arial"/>
                <w:sz w:val="16"/>
              </w:rPr>
              <w:t>Materials</w:t>
            </w:r>
            <w:r>
              <w:rPr>
                <w:rFonts w:ascii="Arial"/>
                <w:spacing w:val="-6"/>
                <w:sz w:val="16"/>
              </w:rPr>
              <w:t xml:space="preserve"> </w:t>
            </w:r>
            <w:r>
              <w:rPr>
                <w:rFonts w:ascii="Arial"/>
                <w:spacing w:val="-1"/>
                <w:sz w:val="16"/>
              </w:rPr>
              <w:t>will</w:t>
            </w:r>
            <w:r>
              <w:rPr>
                <w:rFonts w:ascii="Arial"/>
                <w:spacing w:val="-5"/>
                <w:sz w:val="16"/>
              </w:rPr>
              <w:t xml:space="preserve"> </w:t>
            </w:r>
            <w:r>
              <w:rPr>
                <w:rFonts w:ascii="Arial"/>
                <w:sz w:val="16"/>
              </w:rPr>
              <w:t>be</w:t>
            </w:r>
            <w:r>
              <w:rPr>
                <w:rFonts w:ascii="Arial"/>
                <w:spacing w:val="22"/>
                <w:w w:val="99"/>
                <w:sz w:val="16"/>
              </w:rPr>
              <w:t xml:space="preserve"> </w:t>
            </w:r>
            <w:r>
              <w:rPr>
                <w:rFonts w:ascii="Arial"/>
                <w:sz w:val="16"/>
              </w:rPr>
              <w:t>ordered</w:t>
            </w:r>
            <w:r>
              <w:rPr>
                <w:rFonts w:ascii="Arial"/>
                <w:spacing w:val="-6"/>
                <w:sz w:val="16"/>
              </w:rPr>
              <w:t xml:space="preserve"> </w:t>
            </w:r>
            <w:r>
              <w:rPr>
                <w:rFonts w:ascii="Arial"/>
                <w:sz w:val="16"/>
              </w:rPr>
              <w:t>off</w:t>
            </w:r>
            <w:r>
              <w:rPr>
                <w:rFonts w:ascii="Arial"/>
                <w:spacing w:val="-5"/>
                <w:sz w:val="16"/>
              </w:rPr>
              <w:t xml:space="preserve"> </w:t>
            </w:r>
            <w:r>
              <w:rPr>
                <w:rFonts w:ascii="Arial"/>
                <w:sz w:val="16"/>
              </w:rPr>
              <w:t>the</w:t>
            </w:r>
            <w:r>
              <w:rPr>
                <w:rFonts w:ascii="Arial"/>
                <w:spacing w:val="-5"/>
                <w:sz w:val="16"/>
              </w:rPr>
              <w:t xml:space="preserve"> </w:t>
            </w:r>
            <w:r>
              <w:rPr>
                <w:rFonts w:ascii="Arial"/>
                <w:sz w:val="16"/>
              </w:rPr>
              <w:t>material</w:t>
            </w:r>
            <w:r>
              <w:rPr>
                <w:rFonts w:ascii="Arial"/>
                <w:spacing w:val="22"/>
                <w:w w:val="99"/>
                <w:sz w:val="16"/>
              </w:rPr>
              <w:t xml:space="preserve"> </w:t>
            </w:r>
            <w:r>
              <w:rPr>
                <w:rFonts w:ascii="Arial"/>
                <w:sz w:val="16"/>
              </w:rPr>
              <w:t>take</w:t>
            </w:r>
            <w:r>
              <w:rPr>
                <w:rFonts w:ascii="Arial"/>
                <w:spacing w:val="-4"/>
                <w:sz w:val="16"/>
              </w:rPr>
              <w:t xml:space="preserve"> </w:t>
            </w:r>
            <w:r>
              <w:rPr>
                <w:rFonts w:ascii="Arial"/>
                <w:sz w:val="16"/>
              </w:rPr>
              <w:t>off</w:t>
            </w:r>
            <w:r>
              <w:rPr>
                <w:rFonts w:ascii="Arial"/>
                <w:spacing w:val="-4"/>
                <w:sz w:val="16"/>
              </w:rPr>
              <w:t xml:space="preserve"> </w:t>
            </w:r>
            <w:r>
              <w:rPr>
                <w:rFonts w:ascii="Arial"/>
                <w:sz w:val="16"/>
              </w:rPr>
              <w:t>and</w:t>
            </w:r>
            <w:r>
              <w:rPr>
                <w:rFonts w:ascii="Arial"/>
                <w:w w:val="99"/>
                <w:sz w:val="16"/>
              </w:rPr>
              <w:t xml:space="preserve"> </w:t>
            </w:r>
            <w:r>
              <w:rPr>
                <w:rFonts w:ascii="Arial"/>
                <w:sz w:val="16"/>
              </w:rPr>
              <w:t>consolidated</w:t>
            </w:r>
            <w:r>
              <w:rPr>
                <w:rFonts w:ascii="Arial"/>
                <w:spacing w:val="-7"/>
                <w:sz w:val="16"/>
              </w:rPr>
              <w:t xml:space="preserve"> </w:t>
            </w:r>
            <w:r>
              <w:rPr>
                <w:rFonts w:ascii="Arial"/>
                <w:sz w:val="16"/>
              </w:rPr>
              <w:t>in</w:t>
            </w:r>
            <w:r>
              <w:rPr>
                <w:rFonts w:ascii="Arial"/>
                <w:spacing w:val="-6"/>
                <w:sz w:val="16"/>
              </w:rPr>
              <w:t xml:space="preserve"> </w:t>
            </w:r>
            <w:r>
              <w:rPr>
                <w:rFonts w:ascii="Arial"/>
                <w:sz w:val="16"/>
              </w:rPr>
              <w:t>the</w:t>
            </w:r>
            <w:r>
              <w:rPr>
                <w:rFonts w:ascii="Arial"/>
                <w:w w:val="99"/>
                <w:sz w:val="16"/>
              </w:rPr>
              <w:t xml:space="preserve"> </w:t>
            </w:r>
            <w:r>
              <w:rPr>
                <w:rFonts w:ascii="Arial"/>
                <w:sz w:val="16"/>
              </w:rPr>
              <w:t>Shipping</w:t>
            </w:r>
            <w:r>
              <w:rPr>
                <w:rFonts w:ascii="Arial"/>
                <w:spacing w:val="-5"/>
                <w:sz w:val="16"/>
              </w:rPr>
              <w:t xml:space="preserve"> </w:t>
            </w:r>
            <w:r>
              <w:rPr>
                <w:rFonts w:ascii="Arial"/>
                <w:spacing w:val="-1"/>
                <w:sz w:val="16"/>
              </w:rPr>
              <w:t>Yard</w:t>
            </w:r>
            <w:r>
              <w:rPr>
                <w:rFonts w:ascii="Arial"/>
                <w:spacing w:val="-5"/>
                <w:sz w:val="16"/>
              </w:rPr>
              <w:t xml:space="preserve"> </w:t>
            </w:r>
            <w:r>
              <w:rPr>
                <w:rFonts w:ascii="Arial"/>
                <w:sz w:val="16"/>
              </w:rPr>
              <w:t>for</w:t>
            </w:r>
            <w:r>
              <w:rPr>
                <w:rFonts w:ascii="Arial"/>
                <w:spacing w:val="-5"/>
                <w:sz w:val="16"/>
              </w:rPr>
              <w:t xml:space="preserve"> </w:t>
            </w:r>
            <w:r>
              <w:rPr>
                <w:rFonts w:ascii="Arial"/>
                <w:sz w:val="16"/>
              </w:rPr>
              <w:t>batch</w:t>
            </w:r>
            <w:r>
              <w:rPr>
                <w:rFonts w:ascii="Arial"/>
                <w:spacing w:val="23"/>
                <w:w w:val="99"/>
                <w:sz w:val="16"/>
              </w:rPr>
              <w:t xml:space="preserve"> </w:t>
            </w:r>
            <w:r>
              <w:rPr>
                <w:rFonts w:ascii="Arial"/>
                <w:sz w:val="16"/>
              </w:rPr>
              <w:t>shipment</w:t>
            </w:r>
            <w:r>
              <w:rPr>
                <w:rFonts w:ascii="Arial"/>
                <w:spacing w:val="-6"/>
                <w:sz w:val="16"/>
              </w:rPr>
              <w:t xml:space="preserve"> </w:t>
            </w:r>
            <w:r>
              <w:rPr>
                <w:rFonts w:ascii="Arial"/>
                <w:sz w:val="16"/>
              </w:rPr>
              <w:t>to</w:t>
            </w:r>
            <w:r>
              <w:rPr>
                <w:rFonts w:ascii="Arial"/>
                <w:spacing w:val="-6"/>
                <w:sz w:val="16"/>
              </w:rPr>
              <w:t xml:space="preserve"> </w:t>
            </w:r>
            <w:r>
              <w:rPr>
                <w:rFonts w:ascii="Arial"/>
                <w:sz w:val="16"/>
              </w:rPr>
              <w:t>each</w:t>
            </w:r>
            <w:r>
              <w:rPr>
                <w:rFonts w:ascii="Arial"/>
                <w:w w:val="99"/>
                <w:sz w:val="16"/>
              </w:rPr>
              <w:t xml:space="preserve"> </w:t>
            </w:r>
            <w:r>
              <w:rPr>
                <w:rFonts w:ascii="Arial"/>
                <w:spacing w:val="-1"/>
                <w:sz w:val="16"/>
              </w:rPr>
              <w:t>community.</w:t>
            </w:r>
          </w:p>
        </w:tc>
        <w:tc>
          <w:tcPr>
            <w:tcW w:w="1716" w:type="dxa"/>
            <w:tcBorders>
              <w:top w:val="single" w:sz="5" w:space="0" w:color="000000"/>
              <w:left w:val="single" w:sz="5" w:space="0" w:color="000000"/>
              <w:bottom w:val="single" w:sz="5" w:space="0" w:color="000000"/>
              <w:right w:val="single" w:sz="5" w:space="0" w:color="000000"/>
            </w:tcBorders>
          </w:tcPr>
          <w:p w14:paraId="1605F0E4" w14:textId="77777777" w:rsidR="00262F41" w:rsidRDefault="00262F41" w:rsidP="003B306D">
            <w:pPr>
              <w:pStyle w:val="TableParagraph"/>
              <w:spacing w:before="6"/>
              <w:rPr>
                <w:rFonts w:ascii="Times New Roman" w:eastAsia="Times New Roman" w:hAnsi="Times New Roman" w:cs="Times New Roman"/>
                <w:sz w:val="20"/>
                <w:szCs w:val="20"/>
              </w:rPr>
            </w:pPr>
          </w:p>
          <w:p w14:paraId="7CF705FC" w14:textId="77777777" w:rsidR="00262F41" w:rsidRDefault="00262F41" w:rsidP="003B306D">
            <w:pPr>
              <w:pStyle w:val="TableParagraph"/>
              <w:ind w:left="103" w:right="291"/>
              <w:rPr>
                <w:rFonts w:ascii="Arial" w:eastAsia="Arial" w:hAnsi="Arial" w:cs="Arial"/>
                <w:sz w:val="16"/>
                <w:szCs w:val="16"/>
              </w:rPr>
            </w:pPr>
            <w:r>
              <w:rPr>
                <w:rFonts w:ascii="Arial"/>
                <w:spacing w:val="-1"/>
                <w:sz w:val="16"/>
              </w:rPr>
              <w:t>Materials</w:t>
            </w:r>
            <w:r>
              <w:rPr>
                <w:rFonts w:ascii="Arial"/>
                <w:spacing w:val="-6"/>
                <w:sz w:val="16"/>
              </w:rPr>
              <w:t xml:space="preserve"> </w:t>
            </w:r>
            <w:r>
              <w:rPr>
                <w:rFonts w:ascii="Arial"/>
                <w:spacing w:val="-1"/>
                <w:sz w:val="16"/>
              </w:rPr>
              <w:t>will</w:t>
            </w:r>
            <w:r>
              <w:rPr>
                <w:rFonts w:ascii="Arial"/>
                <w:spacing w:val="-5"/>
                <w:sz w:val="16"/>
              </w:rPr>
              <w:t xml:space="preserve"> </w:t>
            </w:r>
            <w:r>
              <w:rPr>
                <w:rFonts w:ascii="Arial"/>
                <w:sz w:val="16"/>
              </w:rPr>
              <w:t>be</w:t>
            </w:r>
            <w:r>
              <w:rPr>
                <w:rFonts w:ascii="Arial"/>
                <w:spacing w:val="21"/>
                <w:w w:val="99"/>
                <w:sz w:val="16"/>
              </w:rPr>
              <w:t xml:space="preserve"> </w:t>
            </w:r>
            <w:r>
              <w:rPr>
                <w:rFonts w:ascii="Arial"/>
                <w:sz w:val="16"/>
              </w:rPr>
              <w:t>inspected</w:t>
            </w:r>
            <w:r>
              <w:rPr>
                <w:rFonts w:ascii="Arial"/>
                <w:spacing w:val="-7"/>
                <w:sz w:val="16"/>
              </w:rPr>
              <w:t xml:space="preserve"> </w:t>
            </w:r>
            <w:r>
              <w:rPr>
                <w:rFonts w:ascii="Arial"/>
                <w:sz w:val="16"/>
              </w:rPr>
              <w:t>by</w:t>
            </w:r>
            <w:r>
              <w:rPr>
                <w:rFonts w:ascii="Arial"/>
                <w:spacing w:val="-8"/>
                <w:sz w:val="16"/>
              </w:rPr>
              <w:t xml:space="preserve"> </w:t>
            </w:r>
            <w:r>
              <w:rPr>
                <w:rFonts w:ascii="Arial"/>
                <w:sz w:val="16"/>
              </w:rPr>
              <w:t>utility</w:t>
            </w:r>
            <w:r>
              <w:rPr>
                <w:rFonts w:ascii="Arial"/>
                <w:w w:val="99"/>
                <w:sz w:val="16"/>
              </w:rPr>
              <w:t xml:space="preserve"> </w:t>
            </w:r>
            <w:r>
              <w:rPr>
                <w:rFonts w:ascii="Arial"/>
                <w:sz w:val="16"/>
              </w:rPr>
              <w:t>support</w:t>
            </w:r>
            <w:r>
              <w:rPr>
                <w:rFonts w:ascii="Arial"/>
                <w:spacing w:val="-5"/>
                <w:sz w:val="16"/>
              </w:rPr>
              <w:t xml:space="preserve"> </w:t>
            </w:r>
            <w:r>
              <w:rPr>
                <w:rFonts w:ascii="Arial"/>
                <w:sz w:val="16"/>
              </w:rPr>
              <w:t>staff</w:t>
            </w:r>
            <w:r>
              <w:rPr>
                <w:rFonts w:ascii="Arial"/>
                <w:spacing w:val="-5"/>
                <w:sz w:val="16"/>
              </w:rPr>
              <w:t xml:space="preserve"> </w:t>
            </w:r>
            <w:r>
              <w:rPr>
                <w:rFonts w:ascii="Arial"/>
                <w:sz w:val="16"/>
              </w:rPr>
              <w:t>in</w:t>
            </w:r>
            <w:r>
              <w:rPr>
                <w:rFonts w:ascii="Arial"/>
                <w:w w:val="99"/>
                <w:sz w:val="16"/>
              </w:rPr>
              <w:t xml:space="preserve"> </w:t>
            </w:r>
            <w:r>
              <w:rPr>
                <w:rFonts w:ascii="Arial"/>
                <w:sz w:val="16"/>
              </w:rPr>
              <w:t>advance</w:t>
            </w:r>
            <w:r>
              <w:rPr>
                <w:rFonts w:ascii="Arial"/>
                <w:spacing w:val="-8"/>
                <w:sz w:val="16"/>
              </w:rPr>
              <w:t xml:space="preserve"> </w:t>
            </w:r>
            <w:r>
              <w:rPr>
                <w:rFonts w:ascii="Arial"/>
                <w:sz w:val="16"/>
              </w:rPr>
              <w:t>of</w:t>
            </w:r>
            <w:r>
              <w:rPr>
                <w:rFonts w:ascii="Arial"/>
                <w:w w:val="99"/>
                <w:sz w:val="16"/>
              </w:rPr>
              <w:t xml:space="preserve"> </w:t>
            </w:r>
            <w:r>
              <w:rPr>
                <w:rFonts w:ascii="Arial"/>
                <w:sz w:val="16"/>
              </w:rPr>
              <w:t>shipment.</w:t>
            </w:r>
          </w:p>
        </w:tc>
        <w:tc>
          <w:tcPr>
            <w:tcW w:w="1351" w:type="dxa"/>
            <w:tcBorders>
              <w:top w:val="single" w:sz="5" w:space="0" w:color="000000"/>
              <w:left w:val="single" w:sz="5" w:space="0" w:color="000000"/>
              <w:bottom w:val="single" w:sz="5" w:space="0" w:color="000000"/>
              <w:right w:val="single" w:sz="5" w:space="0" w:color="000000"/>
            </w:tcBorders>
          </w:tcPr>
          <w:p w14:paraId="2BAD865D" w14:textId="77777777" w:rsidR="00262F41" w:rsidRDefault="00262F41" w:rsidP="003B306D">
            <w:pPr>
              <w:pStyle w:val="TableParagraph"/>
              <w:spacing w:before="7"/>
              <w:rPr>
                <w:rFonts w:ascii="Times New Roman" w:eastAsia="Times New Roman" w:hAnsi="Times New Roman" w:cs="Times New Roman"/>
                <w:sz w:val="20"/>
                <w:szCs w:val="20"/>
              </w:rPr>
            </w:pPr>
          </w:p>
          <w:p w14:paraId="3B087454" w14:textId="77777777" w:rsidR="00262F41" w:rsidRDefault="00262F41" w:rsidP="003B306D">
            <w:pPr>
              <w:pStyle w:val="TableParagraph"/>
              <w:ind w:left="103"/>
              <w:rPr>
                <w:rFonts w:ascii="Arial" w:eastAsia="Arial" w:hAnsi="Arial" w:cs="Arial"/>
                <w:sz w:val="16"/>
                <w:szCs w:val="16"/>
              </w:rPr>
            </w:pPr>
            <w:r>
              <w:rPr>
                <w:rFonts w:ascii="Arial"/>
                <w:sz w:val="16"/>
              </w:rPr>
              <w:t>4</w:t>
            </w:r>
          </w:p>
        </w:tc>
        <w:tc>
          <w:tcPr>
            <w:tcW w:w="1356" w:type="dxa"/>
            <w:tcBorders>
              <w:top w:val="single" w:sz="5" w:space="0" w:color="000000"/>
              <w:left w:val="single" w:sz="5" w:space="0" w:color="000000"/>
              <w:bottom w:val="single" w:sz="5" w:space="0" w:color="000000"/>
              <w:right w:val="single" w:sz="5" w:space="0" w:color="000000"/>
            </w:tcBorders>
          </w:tcPr>
          <w:p w14:paraId="4E638C7D" w14:textId="77777777" w:rsidR="00262F41" w:rsidRDefault="00262F41" w:rsidP="003B306D">
            <w:pPr>
              <w:pStyle w:val="TableParagraph"/>
              <w:spacing w:before="7"/>
              <w:rPr>
                <w:rFonts w:ascii="Times New Roman" w:eastAsia="Times New Roman" w:hAnsi="Times New Roman" w:cs="Times New Roman"/>
                <w:sz w:val="20"/>
                <w:szCs w:val="20"/>
              </w:rPr>
            </w:pPr>
          </w:p>
          <w:p w14:paraId="5C11664F" w14:textId="77777777" w:rsidR="00262F41" w:rsidRDefault="00262F41" w:rsidP="003B306D">
            <w:pPr>
              <w:pStyle w:val="TableParagraph"/>
              <w:ind w:left="102"/>
              <w:rPr>
                <w:rFonts w:ascii="Arial" w:eastAsia="Arial" w:hAnsi="Arial" w:cs="Arial"/>
                <w:sz w:val="16"/>
                <w:szCs w:val="16"/>
              </w:rPr>
            </w:pPr>
            <w:r>
              <w:rPr>
                <w:rFonts w:ascii="Arial"/>
                <w:sz w:val="16"/>
              </w:rPr>
              <w:t>2</w:t>
            </w:r>
          </w:p>
        </w:tc>
      </w:tr>
    </w:tbl>
    <w:p w14:paraId="5ABA5416" w14:textId="77777777" w:rsidR="00262F41" w:rsidRDefault="00262F41" w:rsidP="00262F41">
      <w:pPr>
        <w:rPr>
          <w:rFonts w:ascii="Arial" w:eastAsia="Arial" w:hAnsi="Arial" w:cs="Arial"/>
          <w:sz w:val="16"/>
          <w:szCs w:val="16"/>
        </w:rPr>
        <w:sectPr w:rsidR="00262F41" w:rsidSect="00010B64">
          <w:pgSz w:w="12240" w:h="15840"/>
          <w:pgMar w:top="1498" w:right="734" w:bottom="274" w:left="734" w:header="720" w:footer="720" w:gutter="0"/>
          <w:cols w:space="720"/>
        </w:sectPr>
      </w:pPr>
    </w:p>
    <w:p w14:paraId="3938B43F" w14:textId="77777777" w:rsidR="00262F41" w:rsidRDefault="00262F41" w:rsidP="00262F41">
      <w:pPr>
        <w:rPr>
          <w:rFonts w:ascii="Times New Roman" w:hAnsi="Times New Roman"/>
          <w:sz w:val="20"/>
        </w:rPr>
      </w:pPr>
    </w:p>
    <w:p w14:paraId="4F67B013" w14:textId="77777777" w:rsidR="00262F41" w:rsidRDefault="00262F41" w:rsidP="00262F41">
      <w:pPr>
        <w:rPr>
          <w:rFonts w:ascii="Times New Roman" w:hAnsi="Times New Roman"/>
          <w:sz w:val="20"/>
        </w:rPr>
      </w:pPr>
    </w:p>
    <w:p w14:paraId="57DAA4EA" w14:textId="77777777" w:rsidR="00262F41" w:rsidRDefault="00262F41" w:rsidP="00262F41">
      <w:pPr>
        <w:rPr>
          <w:rFonts w:ascii="Times New Roman" w:hAnsi="Times New Roman"/>
          <w:sz w:val="15"/>
          <w:szCs w:val="15"/>
        </w:rPr>
      </w:pPr>
    </w:p>
    <w:tbl>
      <w:tblPr>
        <w:tblW w:w="0" w:type="auto"/>
        <w:tblInd w:w="108" w:type="dxa"/>
        <w:tblLayout w:type="fixed"/>
        <w:tblCellMar>
          <w:left w:w="0" w:type="dxa"/>
          <w:right w:w="0" w:type="dxa"/>
        </w:tblCellMar>
        <w:tblLook w:val="01E0" w:firstRow="1" w:lastRow="1" w:firstColumn="1" w:lastColumn="1" w:noHBand="0" w:noVBand="0"/>
      </w:tblPr>
      <w:tblGrid>
        <w:gridCol w:w="984"/>
        <w:gridCol w:w="1081"/>
        <w:gridCol w:w="1170"/>
        <w:gridCol w:w="994"/>
        <w:gridCol w:w="79"/>
        <w:gridCol w:w="1805"/>
        <w:gridCol w:w="1444"/>
        <w:gridCol w:w="272"/>
        <w:gridCol w:w="1346"/>
        <w:gridCol w:w="1356"/>
      </w:tblGrid>
      <w:tr w:rsidR="00262F41" w14:paraId="453A458C" w14:textId="77777777" w:rsidTr="003B306D">
        <w:trPr>
          <w:trHeight w:hRule="exact" w:val="816"/>
        </w:trPr>
        <w:tc>
          <w:tcPr>
            <w:tcW w:w="984" w:type="dxa"/>
            <w:tcBorders>
              <w:top w:val="single" w:sz="5" w:space="0" w:color="000000"/>
              <w:left w:val="single" w:sz="5" w:space="0" w:color="000000"/>
              <w:bottom w:val="single" w:sz="5" w:space="0" w:color="000000"/>
              <w:right w:val="single" w:sz="5" w:space="0" w:color="000000"/>
            </w:tcBorders>
          </w:tcPr>
          <w:p w14:paraId="79F580F1" w14:textId="77777777" w:rsidR="00262F41" w:rsidRDefault="00262F41" w:rsidP="003B306D">
            <w:pPr>
              <w:pStyle w:val="TableParagraph"/>
              <w:ind w:left="102" w:right="120"/>
              <w:rPr>
                <w:rFonts w:ascii="Calibri" w:eastAsia="Calibri" w:hAnsi="Calibri" w:cs="Calibri"/>
              </w:rPr>
            </w:pPr>
            <w:r>
              <w:rPr>
                <w:rFonts w:ascii="Calibri"/>
                <w:b/>
              </w:rPr>
              <w:t>Task</w:t>
            </w:r>
            <w:r>
              <w:rPr>
                <w:rFonts w:ascii="Calibri"/>
                <w:b/>
                <w:w w:val="99"/>
              </w:rPr>
              <w:t xml:space="preserve"> </w:t>
            </w:r>
            <w:r>
              <w:rPr>
                <w:rFonts w:ascii="Calibri"/>
                <w:b/>
                <w:w w:val="95"/>
              </w:rPr>
              <w:t>Number</w:t>
            </w:r>
          </w:p>
        </w:tc>
        <w:tc>
          <w:tcPr>
            <w:tcW w:w="1081" w:type="dxa"/>
            <w:tcBorders>
              <w:top w:val="single" w:sz="5" w:space="0" w:color="000000"/>
              <w:left w:val="single" w:sz="5" w:space="0" w:color="000000"/>
              <w:bottom w:val="single" w:sz="5" w:space="0" w:color="000000"/>
              <w:right w:val="single" w:sz="5" w:space="0" w:color="000000"/>
            </w:tcBorders>
          </w:tcPr>
          <w:p w14:paraId="5A6098E2" w14:textId="77777777" w:rsidR="00262F41" w:rsidRDefault="00262F41" w:rsidP="003B306D">
            <w:pPr>
              <w:pStyle w:val="TableParagraph"/>
              <w:ind w:left="102" w:right="221"/>
              <w:jc w:val="both"/>
              <w:rPr>
                <w:rFonts w:ascii="Calibri" w:eastAsia="Calibri" w:hAnsi="Calibri" w:cs="Calibri"/>
              </w:rPr>
            </w:pPr>
            <w:r>
              <w:rPr>
                <w:rFonts w:ascii="Calibri"/>
                <w:b/>
              </w:rPr>
              <w:t>Tasks</w:t>
            </w:r>
            <w:r>
              <w:rPr>
                <w:rFonts w:ascii="Calibri"/>
                <w:b/>
                <w:spacing w:val="-6"/>
              </w:rPr>
              <w:t xml:space="preserve"> </w:t>
            </w:r>
            <w:r>
              <w:rPr>
                <w:rFonts w:ascii="Calibri"/>
                <w:b/>
                <w:spacing w:val="-1"/>
              </w:rPr>
              <w:t>or</w:t>
            </w:r>
            <w:r>
              <w:rPr>
                <w:rFonts w:ascii="Calibri"/>
                <w:b/>
                <w:spacing w:val="19"/>
                <w:w w:val="99"/>
              </w:rPr>
              <w:t xml:space="preserve"> </w:t>
            </w:r>
            <w:r>
              <w:rPr>
                <w:rFonts w:ascii="Calibri"/>
                <w:b/>
              </w:rPr>
              <w:t>Subtask</w:t>
            </w:r>
            <w:r>
              <w:rPr>
                <w:rFonts w:ascii="Calibri"/>
                <w:b/>
                <w:w w:val="99"/>
              </w:rPr>
              <w:t xml:space="preserve"> </w:t>
            </w:r>
            <w:r>
              <w:rPr>
                <w:rFonts w:ascii="Calibri"/>
                <w:b/>
              </w:rPr>
              <w:t>Title</w:t>
            </w:r>
          </w:p>
        </w:tc>
        <w:tc>
          <w:tcPr>
            <w:tcW w:w="1170" w:type="dxa"/>
            <w:tcBorders>
              <w:top w:val="single" w:sz="5" w:space="0" w:color="000000"/>
              <w:left w:val="single" w:sz="5" w:space="0" w:color="000000"/>
              <w:bottom w:val="single" w:sz="5" w:space="0" w:color="000000"/>
              <w:right w:val="single" w:sz="5" w:space="0" w:color="000000"/>
            </w:tcBorders>
          </w:tcPr>
          <w:p w14:paraId="46D5EF57" w14:textId="77777777" w:rsidR="00262F41" w:rsidRDefault="00262F41" w:rsidP="003B306D">
            <w:pPr>
              <w:pStyle w:val="TableParagraph"/>
              <w:ind w:left="102" w:right="133"/>
              <w:rPr>
                <w:rFonts w:ascii="Calibri" w:eastAsia="Calibri" w:hAnsi="Calibri" w:cs="Calibri"/>
              </w:rPr>
            </w:pPr>
            <w:r>
              <w:rPr>
                <w:rFonts w:ascii="Calibri"/>
                <w:b/>
                <w:w w:val="95"/>
              </w:rPr>
              <w:t>Milestone</w:t>
            </w:r>
            <w:r>
              <w:rPr>
                <w:rFonts w:ascii="Calibri"/>
                <w:b/>
                <w:w w:val="99"/>
              </w:rPr>
              <w:t xml:space="preserve"> </w:t>
            </w:r>
            <w:r>
              <w:rPr>
                <w:rFonts w:ascii="Calibri"/>
                <w:b/>
              </w:rPr>
              <w:t>Type</w:t>
            </w:r>
          </w:p>
        </w:tc>
        <w:tc>
          <w:tcPr>
            <w:tcW w:w="1073" w:type="dxa"/>
            <w:gridSpan w:val="2"/>
            <w:tcBorders>
              <w:top w:val="single" w:sz="5" w:space="0" w:color="000000"/>
              <w:left w:val="single" w:sz="5" w:space="0" w:color="000000"/>
              <w:bottom w:val="single" w:sz="5" w:space="0" w:color="000000"/>
              <w:right w:val="single" w:sz="5" w:space="0" w:color="000000"/>
            </w:tcBorders>
          </w:tcPr>
          <w:p w14:paraId="184BC343" w14:textId="01A8B3FB" w:rsidR="00262F41" w:rsidRPr="00F95624" w:rsidRDefault="00262F41">
            <w:pPr>
              <w:pStyle w:val="TableParagraph"/>
              <w:ind w:left="102" w:right="287"/>
              <w:rPr>
                <w:rFonts w:ascii="Calibri" w:eastAsia="Calibri" w:hAnsi="Calibri" w:cs="Calibri"/>
              </w:rPr>
            </w:pPr>
            <w:r w:rsidRPr="00F95624">
              <w:rPr>
                <w:rFonts w:ascii="Calibri"/>
                <w:b/>
                <w:w w:val="95"/>
              </w:rPr>
              <w:t>Mile</w:t>
            </w:r>
            <w:r w:rsidR="00F71724">
              <w:rPr>
                <w:rFonts w:ascii="Calibri"/>
                <w:b/>
                <w:w w:val="95"/>
              </w:rPr>
              <w:t xml:space="preserve">- </w:t>
            </w:r>
            <w:r w:rsidRPr="00F95624">
              <w:rPr>
                <w:rFonts w:ascii="Calibri"/>
                <w:b/>
                <w:w w:val="95"/>
              </w:rPr>
              <w:t>stone</w:t>
            </w:r>
            <w:r w:rsidRPr="00F95624">
              <w:rPr>
                <w:rFonts w:ascii="Calibri"/>
                <w:b/>
                <w:w w:val="99"/>
              </w:rPr>
              <w:t xml:space="preserve"> </w:t>
            </w:r>
            <w:r w:rsidR="00901FCB">
              <w:rPr>
                <w:rFonts w:ascii="Calibri"/>
                <w:b/>
                <w:spacing w:val="-1"/>
              </w:rPr>
              <w:t>#</w:t>
            </w:r>
          </w:p>
        </w:tc>
        <w:tc>
          <w:tcPr>
            <w:tcW w:w="1805" w:type="dxa"/>
            <w:tcBorders>
              <w:top w:val="single" w:sz="5" w:space="0" w:color="000000"/>
              <w:left w:val="single" w:sz="5" w:space="0" w:color="000000"/>
              <w:bottom w:val="single" w:sz="5" w:space="0" w:color="000000"/>
              <w:right w:val="single" w:sz="5" w:space="0" w:color="000000"/>
            </w:tcBorders>
          </w:tcPr>
          <w:p w14:paraId="2D8E8EF9" w14:textId="77777777" w:rsidR="00262F41" w:rsidRDefault="00262F41" w:rsidP="003B306D">
            <w:pPr>
              <w:pStyle w:val="TableParagraph"/>
              <w:ind w:left="102" w:right="643"/>
              <w:rPr>
                <w:rFonts w:ascii="Calibri" w:eastAsia="Calibri" w:hAnsi="Calibri" w:cs="Calibri"/>
              </w:rPr>
            </w:pPr>
            <w:r>
              <w:rPr>
                <w:rFonts w:ascii="Calibri"/>
                <w:b/>
              </w:rPr>
              <w:t>Milestone</w:t>
            </w:r>
            <w:r>
              <w:rPr>
                <w:rFonts w:ascii="Calibri"/>
                <w:b/>
                <w:w w:val="99"/>
              </w:rPr>
              <w:t xml:space="preserve"> </w:t>
            </w:r>
            <w:r>
              <w:rPr>
                <w:rFonts w:ascii="Calibri"/>
                <w:b/>
                <w:w w:val="95"/>
              </w:rPr>
              <w:t>Description</w:t>
            </w:r>
          </w:p>
        </w:tc>
        <w:tc>
          <w:tcPr>
            <w:tcW w:w="1716" w:type="dxa"/>
            <w:gridSpan w:val="2"/>
            <w:tcBorders>
              <w:top w:val="single" w:sz="5" w:space="0" w:color="000000"/>
              <w:left w:val="single" w:sz="5" w:space="0" w:color="000000"/>
              <w:bottom w:val="single" w:sz="5" w:space="0" w:color="000000"/>
              <w:right w:val="single" w:sz="5" w:space="0" w:color="000000"/>
            </w:tcBorders>
          </w:tcPr>
          <w:p w14:paraId="510FB1AF" w14:textId="77777777" w:rsidR="00262F41" w:rsidRDefault="00262F41" w:rsidP="003B306D">
            <w:pPr>
              <w:pStyle w:val="TableParagraph"/>
              <w:ind w:left="103" w:right="535"/>
              <w:rPr>
                <w:rFonts w:ascii="Calibri" w:eastAsia="Calibri" w:hAnsi="Calibri" w:cs="Calibri"/>
              </w:rPr>
            </w:pPr>
            <w:r>
              <w:rPr>
                <w:rFonts w:ascii="Calibri"/>
                <w:b/>
              </w:rPr>
              <w:t>Milestone</w:t>
            </w:r>
            <w:r>
              <w:rPr>
                <w:rFonts w:ascii="Calibri"/>
                <w:b/>
                <w:w w:val="99"/>
              </w:rPr>
              <w:t xml:space="preserve"> </w:t>
            </w:r>
            <w:r>
              <w:rPr>
                <w:rFonts w:ascii="Calibri"/>
                <w:b/>
                <w:w w:val="95"/>
              </w:rPr>
              <w:t>Verification</w:t>
            </w:r>
            <w:r>
              <w:rPr>
                <w:rFonts w:ascii="Calibri"/>
                <w:b/>
                <w:w w:val="99"/>
              </w:rPr>
              <w:t xml:space="preserve"> </w:t>
            </w:r>
            <w:r>
              <w:rPr>
                <w:rFonts w:ascii="Calibri"/>
                <w:b/>
              </w:rPr>
              <w:t>Process</w:t>
            </w:r>
          </w:p>
        </w:tc>
        <w:tc>
          <w:tcPr>
            <w:tcW w:w="1345" w:type="dxa"/>
            <w:tcBorders>
              <w:top w:val="single" w:sz="5" w:space="0" w:color="000000"/>
              <w:left w:val="single" w:sz="5" w:space="0" w:color="000000"/>
              <w:bottom w:val="single" w:sz="5" w:space="0" w:color="000000"/>
              <w:right w:val="single" w:sz="5" w:space="0" w:color="000000"/>
            </w:tcBorders>
          </w:tcPr>
          <w:p w14:paraId="62206E7F" w14:textId="77777777" w:rsidR="00262F41" w:rsidRDefault="00262F41" w:rsidP="003B306D">
            <w:pPr>
              <w:pStyle w:val="TableParagraph"/>
              <w:ind w:left="103" w:right="169"/>
              <w:rPr>
                <w:rFonts w:ascii="Calibri" w:eastAsia="Calibri" w:hAnsi="Calibri" w:cs="Calibri"/>
              </w:rPr>
            </w:pPr>
            <w:r>
              <w:rPr>
                <w:rFonts w:ascii="Calibri"/>
                <w:b/>
                <w:w w:val="95"/>
              </w:rPr>
              <w:t>Anticipated</w:t>
            </w:r>
            <w:r>
              <w:rPr>
                <w:rFonts w:ascii="Calibri"/>
                <w:b/>
                <w:w w:val="99"/>
              </w:rPr>
              <w:t xml:space="preserve"> </w:t>
            </w:r>
            <w:r>
              <w:rPr>
                <w:rFonts w:ascii="Calibri"/>
                <w:b/>
                <w:spacing w:val="-1"/>
              </w:rPr>
              <w:t>Date</w:t>
            </w:r>
            <w:r>
              <w:rPr>
                <w:rFonts w:ascii="Calibri"/>
                <w:b/>
                <w:spacing w:val="-7"/>
              </w:rPr>
              <w:t xml:space="preserve"> </w:t>
            </w:r>
            <w:r>
              <w:rPr>
                <w:rFonts w:ascii="Calibri"/>
                <w:b/>
              </w:rPr>
              <w:t>/</w:t>
            </w:r>
            <w:r>
              <w:rPr>
                <w:rFonts w:ascii="Calibri"/>
                <w:b/>
                <w:spacing w:val="23"/>
                <w:w w:val="99"/>
              </w:rPr>
              <w:t xml:space="preserve"> </w:t>
            </w:r>
            <w:r>
              <w:rPr>
                <w:rFonts w:ascii="Calibri"/>
                <w:b/>
              </w:rPr>
              <w:t>Month</w:t>
            </w:r>
          </w:p>
        </w:tc>
        <w:tc>
          <w:tcPr>
            <w:tcW w:w="1356" w:type="dxa"/>
            <w:tcBorders>
              <w:top w:val="single" w:sz="5" w:space="0" w:color="000000"/>
              <w:left w:val="single" w:sz="5" w:space="0" w:color="000000"/>
              <w:bottom w:val="single" w:sz="5" w:space="0" w:color="000000"/>
              <w:right w:val="single" w:sz="5" w:space="0" w:color="000000"/>
            </w:tcBorders>
          </w:tcPr>
          <w:p w14:paraId="113BFBDF" w14:textId="77777777" w:rsidR="00262F41" w:rsidRDefault="00262F41" w:rsidP="003B306D">
            <w:pPr>
              <w:pStyle w:val="TableParagraph"/>
              <w:ind w:left="102" w:right="181"/>
              <w:rPr>
                <w:rFonts w:ascii="Calibri" w:eastAsia="Calibri" w:hAnsi="Calibri" w:cs="Calibri"/>
              </w:rPr>
            </w:pPr>
            <w:r>
              <w:rPr>
                <w:rFonts w:ascii="Calibri"/>
                <w:b/>
                <w:w w:val="95"/>
              </w:rPr>
              <w:t>Anticipated</w:t>
            </w:r>
            <w:r>
              <w:rPr>
                <w:rFonts w:ascii="Calibri"/>
                <w:b/>
                <w:w w:val="99"/>
              </w:rPr>
              <w:t xml:space="preserve"> </w:t>
            </w:r>
            <w:r>
              <w:rPr>
                <w:rFonts w:ascii="Calibri"/>
                <w:b/>
              </w:rPr>
              <w:t>Quarter</w:t>
            </w:r>
          </w:p>
        </w:tc>
      </w:tr>
      <w:tr w:rsidR="00262F41" w14:paraId="32DBC9A5" w14:textId="77777777" w:rsidTr="003B306D">
        <w:trPr>
          <w:trHeight w:hRule="exact" w:val="480"/>
        </w:trPr>
        <w:tc>
          <w:tcPr>
            <w:tcW w:w="984" w:type="dxa"/>
            <w:tcBorders>
              <w:top w:val="single" w:sz="5" w:space="0" w:color="000000"/>
              <w:left w:val="single" w:sz="5" w:space="0" w:color="000000"/>
              <w:bottom w:val="single" w:sz="5" w:space="0" w:color="000000"/>
              <w:right w:val="single" w:sz="5" w:space="0" w:color="000000"/>
            </w:tcBorders>
          </w:tcPr>
          <w:p w14:paraId="678AD3CA" w14:textId="77777777" w:rsidR="00262F41" w:rsidRDefault="00262F41" w:rsidP="003B306D">
            <w:pPr>
              <w:pStyle w:val="TableParagraph"/>
              <w:spacing w:before="7"/>
              <w:rPr>
                <w:rFonts w:ascii="Times New Roman" w:eastAsia="Times New Roman" w:hAnsi="Times New Roman" w:cs="Times New Roman"/>
                <w:sz w:val="20"/>
                <w:szCs w:val="20"/>
              </w:rPr>
            </w:pPr>
          </w:p>
          <w:p w14:paraId="53EBD49B" w14:textId="77777777" w:rsidR="00262F41" w:rsidRDefault="00262F41" w:rsidP="003B306D">
            <w:pPr>
              <w:pStyle w:val="TableParagraph"/>
              <w:ind w:left="102"/>
              <w:rPr>
                <w:rFonts w:ascii="Arial" w:eastAsia="Arial" w:hAnsi="Arial" w:cs="Arial"/>
                <w:sz w:val="20"/>
                <w:szCs w:val="20"/>
              </w:rPr>
            </w:pPr>
            <w:r>
              <w:rPr>
                <w:rFonts w:ascii="Arial"/>
                <w:b/>
                <w:sz w:val="20"/>
              </w:rPr>
              <w:t>2.0</w:t>
            </w:r>
          </w:p>
        </w:tc>
        <w:tc>
          <w:tcPr>
            <w:tcW w:w="9546" w:type="dxa"/>
            <w:gridSpan w:val="9"/>
            <w:tcBorders>
              <w:top w:val="single" w:sz="5" w:space="0" w:color="000000"/>
              <w:left w:val="single" w:sz="5" w:space="0" w:color="000000"/>
              <w:bottom w:val="single" w:sz="5" w:space="0" w:color="000000"/>
              <w:right w:val="single" w:sz="5" w:space="0" w:color="000000"/>
            </w:tcBorders>
          </w:tcPr>
          <w:p w14:paraId="1948318D" w14:textId="77777777" w:rsidR="00262F41" w:rsidRDefault="00262F41" w:rsidP="003B306D">
            <w:pPr>
              <w:pStyle w:val="TableParagraph"/>
              <w:spacing w:before="7"/>
              <w:rPr>
                <w:rFonts w:ascii="Times New Roman" w:eastAsia="Times New Roman" w:hAnsi="Times New Roman" w:cs="Times New Roman"/>
                <w:sz w:val="20"/>
                <w:szCs w:val="20"/>
              </w:rPr>
            </w:pPr>
          </w:p>
          <w:p w14:paraId="01A1AFA4" w14:textId="77777777" w:rsidR="00262F41" w:rsidRDefault="00262F41" w:rsidP="003B306D">
            <w:pPr>
              <w:pStyle w:val="TableParagraph"/>
              <w:ind w:left="102"/>
              <w:rPr>
                <w:rFonts w:ascii="Arial" w:eastAsia="Arial" w:hAnsi="Arial" w:cs="Arial"/>
                <w:sz w:val="20"/>
                <w:szCs w:val="20"/>
              </w:rPr>
            </w:pPr>
            <w:r>
              <w:rPr>
                <w:rFonts w:ascii="Arial"/>
                <w:b/>
                <w:sz w:val="20"/>
              </w:rPr>
              <w:t>Implement</w:t>
            </w:r>
            <w:r>
              <w:rPr>
                <w:rFonts w:ascii="Arial"/>
                <w:b/>
                <w:spacing w:val="-1"/>
                <w:sz w:val="20"/>
              </w:rPr>
              <w:t xml:space="preserve"> Retrofits and Provide </w:t>
            </w:r>
            <w:r>
              <w:rPr>
                <w:rFonts w:ascii="Arial"/>
                <w:b/>
                <w:sz w:val="20"/>
              </w:rPr>
              <w:t>Training</w:t>
            </w:r>
          </w:p>
        </w:tc>
      </w:tr>
      <w:tr w:rsidR="00262F41" w14:paraId="28745826" w14:textId="77777777" w:rsidTr="003B306D">
        <w:trPr>
          <w:trHeight w:hRule="exact" w:val="3690"/>
        </w:trPr>
        <w:tc>
          <w:tcPr>
            <w:tcW w:w="984" w:type="dxa"/>
            <w:tcBorders>
              <w:top w:val="single" w:sz="5" w:space="0" w:color="000000"/>
              <w:left w:val="single" w:sz="5" w:space="0" w:color="000000"/>
              <w:bottom w:val="single" w:sz="5" w:space="0" w:color="000000"/>
              <w:right w:val="single" w:sz="5" w:space="0" w:color="000000"/>
            </w:tcBorders>
          </w:tcPr>
          <w:p w14:paraId="34D39915" w14:textId="77777777" w:rsidR="00262F41" w:rsidRDefault="00262F41" w:rsidP="003B306D">
            <w:pPr>
              <w:pStyle w:val="TableParagraph"/>
              <w:spacing w:before="7"/>
              <w:rPr>
                <w:rFonts w:ascii="Times New Roman" w:eastAsia="Times New Roman" w:hAnsi="Times New Roman" w:cs="Times New Roman"/>
                <w:sz w:val="20"/>
                <w:szCs w:val="20"/>
              </w:rPr>
            </w:pPr>
          </w:p>
          <w:p w14:paraId="34A48D50" w14:textId="77777777" w:rsidR="00262F41" w:rsidRDefault="00262F41" w:rsidP="003B306D">
            <w:pPr>
              <w:pStyle w:val="TableParagraph"/>
              <w:ind w:left="102"/>
              <w:rPr>
                <w:rFonts w:ascii="Arial" w:eastAsia="Arial" w:hAnsi="Arial" w:cs="Arial"/>
                <w:sz w:val="20"/>
                <w:szCs w:val="20"/>
              </w:rPr>
            </w:pPr>
            <w:r>
              <w:rPr>
                <w:rFonts w:ascii="Arial"/>
                <w:b/>
                <w:sz w:val="20"/>
              </w:rPr>
              <w:t>2.1</w:t>
            </w:r>
          </w:p>
        </w:tc>
        <w:tc>
          <w:tcPr>
            <w:tcW w:w="1081" w:type="dxa"/>
            <w:tcBorders>
              <w:top w:val="single" w:sz="5" w:space="0" w:color="000000"/>
              <w:left w:val="single" w:sz="5" w:space="0" w:color="000000"/>
              <w:bottom w:val="single" w:sz="5" w:space="0" w:color="000000"/>
              <w:right w:val="single" w:sz="5" w:space="0" w:color="000000"/>
            </w:tcBorders>
          </w:tcPr>
          <w:p w14:paraId="27CE0D9E" w14:textId="77777777" w:rsidR="00262F41" w:rsidRDefault="00262F41" w:rsidP="003B306D">
            <w:pPr>
              <w:pStyle w:val="TableParagraph"/>
              <w:spacing w:before="7"/>
              <w:rPr>
                <w:rFonts w:ascii="Times New Roman" w:eastAsia="Times New Roman" w:hAnsi="Times New Roman" w:cs="Times New Roman"/>
                <w:sz w:val="20"/>
                <w:szCs w:val="20"/>
              </w:rPr>
            </w:pPr>
          </w:p>
          <w:p w14:paraId="26ED3689" w14:textId="77777777" w:rsidR="00262F41" w:rsidRDefault="00262F41" w:rsidP="003B306D">
            <w:pPr>
              <w:pStyle w:val="TableParagraph"/>
              <w:ind w:left="102" w:right="315"/>
              <w:rPr>
                <w:rFonts w:ascii="Arial" w:eastAsia="Arial" w:hAnsi="Arial" w:cs="Arial"/>
                <w:sz w:val="16"/>
                <w:szCs w:val="16"/>
              </w:rPr>
            </w:pPr>
            <w:r>
              <w:rPr>
                <w:rFonts w:ascii="Arial"/>
                <w:sz w:val="16"/>
              </w:rPr>
              <w:t>Ship</w:t>
            </w:r>
            <w:r>
              <w:rPr>
                <w:rFonts w:ascii="Arial"/>
                <w:w w:val="99"/>
                <w:sz w:val="16"/>
              </w:rPr>
              <w:t xml:space="preserve"> </w:t>
            </w:r>
            <w:r>
              <w:rPr>
                <w:rFonts w:ascii="Arial"/>
                <w:w w:val="95"/>
                <w:sz w:val="16"/>
              </w:rPr>
              <w:t>Materials</w:t>
            </w:r>
          </w:p>
        </w:tc>
        <w:tc>
          <w:tcPr>
            <w:tcW w:w="1170" w:type="dxa"/>
            <w:tcBorders>
              <w:top w:val="single" w:sz="5" w:space="0" w:color="000000"/>
              <w:left w:val="single" w:sz="5" w:space="0" w:color="000000"/>
              <w:bottom w:val="single" w:sz="5" w:space="0" w:color="000000"/>
              <w:right w:val="single" w:sz="5" w:space="0" w:color="000000"/>
            </w:tcBorders>
          </w:tcPr>
          <w:p w14:paraId="7551F694" w14:textId="77777777" w:rsidR="00262F41" w:rsidRDefault="00262F41" w:rsidP="003B306D">
            <w:pPr>
              <w:pStyle w:val="TableParagraph"/>
              <w:spacing w:before="7"/>
              <w:rPr>
                <w:rFonts w:ascii="Times New Roman" w:eastAsia="Times New Roman" w:hAnsi="Times New Roman" w:cs="Times New Roman"/>
                <w:sz w:val="20"/>
                <w:szCs w:val="20"/>
              </w:rPr>
            </w:pPr>
          </w:p>
          <w:p w14:paraId="646D74ED" w14:textId="77777777" w:rsidR="00262F41" w:rsidRDefault="00262F41" w:rsidP="003B306D">
            <w:pPr>
              <w:pStyle w:val="TableParagraph"/>
              <w:ind w:left="102"/>
              <w:rPr>
                <w:rFonts w:ascii="Arial" w:eastAsia="Arial" w:hAnsi="Arial" w:cs="Arial"/>
                <w:sz w:val="16"/>
                <w:szCs w:val="16"/>
              </w:rPr>
            </w:pPr>
            <w:r>
              <w:rPr>
                <w:rFonts w:ascii="Arial"/>
                <w:sz w:val="16"/>
              </w:rPr>
              <w:t>Milestone</w:t>
            </w:r>
          </w:p>
        </w:tc>
        <w:tc>
          <w:tcPr>
            <w:tcW w:w="994" w:type="dxa"/>
            <w:tcBorders>
              <w:top w:val="single" w:sz="5" w:space="0" w:color="000000"/>
              <w:left w:val="single" w:sz="5" w:space="0" w:color="000000"/>
              <w:bottom w:val="single" w:sz="5" w:space="0" w:color="000000"/>
              <w:right w:val="single" w:sz="5" w:space="0" w:color="000000"/>
            </w:tcBorders>
          </w:tcPr>
          <w:p w14:paraId="562B9292" w14:textId="77777777" w:rsidR="00262F41" w:rsidRDefault="00262F41" w:rsidP="003B306D">
            <w:pPr>
              <w:pStyle w:val="TableParagraph"/>
              <w:spacing w:before="7"/>
              <w:rPr>
                <w:rFonts w:ascii="Times New Roman" w:eastAsia="Times New Roman" w:hAnsi="Times New Roman" w:cs="Times New Roman"/>
                <w:sz w:val="20"/>
                <w:szCs w:val="20"/>
              </w:rPr>
            </w:pPr>
          </w:p>
          <w:p w14:paraId="60A2C926" w14:textId="77777777" w:rsidR="00262F41" w:rsidRDefault="00262F41" w:rsidP="003B306D">
            <w:pPr>
              <w:pStyle w:val="TableParagraph"/>
              <w:ind w:left="101"/>
              <w:rPr>
                <w:rFonts w:ascii="Arial" w:eastAsia="Arial" w:hAnsi="Arial" w:cs="Arial"/>
                <w:sz w:val="16"/>
                <w:szCs w:val="16"/>
              </w:rPr>
            </w:pPr>
            <w:r>
              <w:rPr>
                <w:rFonts w:ascii="Arial"/>
                <w:sz w:val="16"/>
              </w:rPr>
              <w:t>2.1</w:t>
            </w:r>
          </w:p>
        </w:tc>
        <w:tc>
          <w:tcPr>
            <w:tcW w:w="1884" w:type="dxa"/>
            <w:gridSpan w:val="2"/>
            <w:tcBorders>
              <w:top w:val="single" w:sz="5" w:space="0" w:color="000000"/>
              <w:left w:val="single" w:sz="5" w:space="0" w:color="000000"/>
              <w:bottom w:val="single" w:sz="5" w:space="0" w:color="000000"/>
              <w:right w:val="single" w:sz="5" w:space="0" w:color="000000"/>
            </w:tcBorders>
          </w:tcPr>
          <w:p w14:paraId="600B9609" w14:textId="77777777" w:rsidR="00262F41" w:rsidRDefault="00262F41" w:rsidP="003B306D">
            <w:pPr>
              <w:pStyle w:val="TableParagraph"/>
              <w:ind w:left="103" w:right="131"/>
              <w:rPr>
                <w:rFonts w:ascii="Arial" w:eastAsia="Arial" w:hAnsi="Arial" w:cs="Arial"/>
                <w:sz w:val="16"/>
                <w:szCs w:val="16"/>
              </w:rPr>
            </w:pPr>
            <w:r>
              <w:rPr>
                <w:rFonts w:ascii="Arial" w:eastAsia="Arial" w:hAnsi="Arial" w:cs="Arial"/>
                <w:spacing w:val="-1"/>
                <w:sz w:val="16"/>
                <w:szCs w:val="16"/>
              </w:rPr>
              <w:t>Materials</w:t>
            </w:r>
            <w:r>
              <w:rPr>
                <w:rFonts w:ascii="Arial" w:eastAsia="Arial" w:hAnsi="Arial" w:cs="Arial"/>
                <w:spacing w:val="-6"/>
                <w:sz w:val="16"/>
                <w:szCs w:val="16"/>
              </w:rPr>
              <w:t xml:space="preserve"> </w:t>
            </w:r>
            <w:r>
              <w:rPr>
                <w:rFonts w:ascii="Arial" w:eastAsia="Arial" w:hAnsi="Arial" w:cs="Arial"/>
                <w:spacing w:val="-1"/>
                <w:sz w:val="16"/>
                <w:szCs w:val="16"/>
              </w:rPr>
              <w:t>will</w:t>
            </w:r>
            <w:r>
              <w:rPr>
                <w:rFonts w:ascii="Arial" w:eastAsia="Arial" w:hAnsi="Arial" w:cs="Arial"/>
                <w:spacing w:val="-5"/>
                <w:sz w:val="16"/>
                <w:szCs w:val="16"/>
              </w:rPr>
              <w:t xml:space="preserve"> </w:t>
            </w:r>
            <w:r>
              <w:rPr>
                <w:rFonts w:ascii="Arial" w:eastAsia="Arial" w:hAnsi="Arial" w:cs="Arial"/>
                <w:sz w:val="16"/>
                <w:szCs w:val="16"/>
              </w:rPr>
              <w:t>be</w:t>
            </w:r>
            <w:r>
              <w:rPr>
                <w:rFonts w:ascii="Arial" w:eastAsia="Arial" w:hAnsi="Arial" w:cs="Arial"/>
                <w:spacing w:val="21"/>
                <w:w w:val="99"/>
                <w:sz w:val="16"/>
                <w:szCs w:val="16"/>
              </w:rPr>
              <w:t xml:space="preserve"> </w:t>
            </w:r>
            <w:r>
              <w:rPr>
                <w:rFonts w:ascii="Arial" w:eastAsia="Arial" w:hAnsi="Arial" w:cs="Arial"/>
                <w:sz w:val="16"/>
                <w:szCs w:val="16"/>
              </w:rPr>
              <w:t>shipped</w:t>
            </w:r>
            <w:r>
              <w:rPr>
                <w:rFonts w:ascii="Arial" w:eastAsia="Arial" w:hAnsi="Arial" w:cs="Arial"/>
                <w:spacing w:val="-5"/>
                <w:sz w:val="16"/>
                <w:szCs w:val="16"/>
              </w:rPr>
              <w:t xml:space="preserve"> </w:t>
            </w:r>
            <w:r>
              <w:rPr>
                <w:rFonts w:ascii="Arial" w:eastAsia="Arial" w:hAnsi="Arial" w:cs="Arial"/>
                <w:sz w:val="16"/>
                <w:szCs w:val="16"/>
              </w:rPr>
              <w:t>in</w:t>
            </w:r>
            <w:r>
              <w:rPr>
                <w:rFonts w:ascii="Arial" w:eastAsia="Arial" w:hAnsi="Arial" w:cs="Arial"/>
                <w:spacing w:val="-5"/>
                <w:sz w:val="16"/>
                <w:szCs w:val="16"/>
              </w:rPr>
              <w:t xml:space="preserve"> </w:t>
            </w:r>
            <w:r>
              <w:rPr>
                <w:rFonts w:ascii="Arial" w:eastAsia="Arial" w:hAnsi="Arial" w:cs="Arial"/>
                <w:sz w:val="16"/>
                <w:szCs w:val="16"/>
              </w:rPr>
              <w:t>one</w:t>
            </w:r>
            <w:r>
              <w:rPr>
                <w:rFonts w:ascii="Arial" w:eastAsia="Arial" w:hAnsi="Arial" w:cs="Arial"/>
                <w:spacing w:val="-4"/>
                <w:sz w:val="16"/>
                <w:szCs w:val="16"/>
              </w:rPr>
              <w:t xml:space="preserve"> </w:t>
            </w:r>
            <w:r>
              <w:rPr>
                <w:rFonts w:ascii="Arial" w:eastAsia="Arial" w:hAnsi="Arial" w:cs="Arial"/>
                <w:sz w:val="16"/>
                <w:szCs w:val="16"/>
              </w:rPr>
              <w:t>barge</w:t>
            </w:r>
            <w:r>
              <w:rPr>
                <w:rFonts w:ascii="Arial" w:eastAsia="Arial" w:hAnsi="Arial" w:cs="Arial"/>
                <w:spacing w:val="21"/>
                <w:w w:val="99"/>
                <w:sz w:val="16"/>
                <w:szCs w:val="16"/>
              </w:rPr>
              <w:t xml:space="preserve"> </w:t>
            </w:r>
            <w:r>
              <w:rPr>
                <w:rFonts w:ascii="Arial" w:eastAsia="Arial" w:hAnsi="Arial" w:cs="Arial"/>
                <w:spacing w:val="-1"/>
                <w:sz w:val="16"/>
                <w:szCs w:val="16"/>
              </w:rPr>
              <w:t>when</w:t>
            </w:r>
            <w:r>
              <w:rPr>
                <w:rFonts w:ascii="Arial" w:eastAsia="Arial" w:hAnsi="Arial" w:cs="Arial"/>
                <w:spacing w:val="-5"/>
                <w:sz w:val="16"/>
                <w:szCs w:val="16"/>
              </w:rPr>
              <w:t xml:space="preserve"> </w:t>
            </w:r>
            <w:r>
              <w:rPr>
                <w:rFonts w:ascii="Arial" w:eastAsia="Arial" w:hAnsi="Arial" w:cs="Arial"/>
                <w:sz w:val="16"/>
                <w:szCs w:val="16"/>
              </w:rPr>
              <w:t>possible,</w:t>
            </w:r>
            <w:r>
              <w:rPr>
                <w:rFonts w:ascii="Arial" w:eastAsia="Arial" w:hAnsi="Arial" w:cs="Arial"/>
                <w:spacing w:val="-5"/>
                <w:sz w:val="16"/>
                <w:szCs w:val="16"/>
              </w:rPr>
              <w:t xml:space="preserve"> </w:t>
            </w:r>
            <w:r>
              <w:rPr>
                <w:rFonts w:ascii="Arial" w:eastAsia="Arial" w:hAnsi="Arial" w:cs="Arial"/>
                <w:sz w:val="16"/>
                <w:szCs w:val="16"/>
              </w:rPr>
              <w:t>or</w:t>
            </w:r>
            <w:r>
              <w:rPr>
                <w:rFonts w:ascii="Arial" w:eastAsia="Arial" w:hAnsi="Arial" w:cs="Arial"/>
                <w:spacing w:val="-5"/>
                <w:sz w:val="16"/>
                <w:szCs w:val="16"/>
              </w:rPr>
              <w:t xml:space="preserve"> </w:t>
            </w:r>
            <w:r>
              <w:rPr>
                <w:rFonts w:ascii="Arial" w:eastAsia="Arial" w:hAnsi="Arial" w:cs="Arial"/>
                <w:sz w:val="16"/>
                <w:szCs w:val="16"/>
              </w:rPr>
              <w:t>one</w:t>
            </w:r>
            <w:r>
              <w:rPr>
                <w:rFonts w:ascii="Arial" w:eastAsia="Arial" w:hAnsi="Arial" w:cs="Arial"/>
                <w:spacing w:val="23"/>
                <w:w w:val="99"/>
                <w:sz w:val="16"/>
                <w:szCs w:val="16"/>
              </w:rPr>
              <w:t xml:space="preserve"> </w:t>
            </w:r>
            <w:r>
              <w:rPr>
                <w:rFonts w:ascii="Arial" w:eastAsia="Arial" w:hAnsi="Arial" w:cs="Arial"/>
                <w:sz w:val="16"/>
                <w:szCs w:val="16"/>
              </w:rPr>
              <w:t>air</w:t>
            </w:r>
            <w:r>
              <w:rPr>
                <w:rFonts w:ascii="Arial" w:eastAsia="Arial" w:hAnsi="Arial" w:cs="Arial"/>
                <w:spacing w:val="-5"/>
                <w:sz w:val="16"/>
                <w:szCs w:val="16"/>
              </w:rPr>
              <w:t xml:space="preserve"> </w:t>
            </w:r>
            <w:r>
              <w:rPr>
                <w:rFonts w:ascii="Arial" w:eastAsia="Arial" w:hAnsi="Arial" w:cs="Arial"/>
                <w:sz w:val="16"/>
                <w:szCs w:val="16"/>
              </w:rPr>
              <w:t>freight</w:t>
            </w:r>
            <w:r>
              <w:rPr>
                <w:rFonts w:ascii="Arial" w:eastAsia="Arial" w:hAnsi="Arial" w:cs="Arial"/>
                <w:spacing w:val="-4"/>
                <w:sz w:val="16"/>
                <w:szCs w:val="16"/>
              </w:rPr>
              <w:t xml:space="preserve"> </w:t>
            </w:r>
            <w:r>
              <w:rPr>
                <w:rFonts w:ascii="Arial" w:eastAsia="Arial" w:hAnsi="Arial" w:cs="Arial"/>
                <w:sz w:val="16"/>
                <w:szCs w:val="16"/>
              </w:rPr>
              <w:t>shipment</w:t>
            </w:r>
            <w:r>
              <w:rPr>
                <w:rFonts w:ascii="Arial" w:eastAsia="Arial" w:hAnsi="Arial" w:cs="Arial"/>
                <w:spacing w:val="-5"/>
                <w:sz w:val="16"/>
                <w:szCs w:val="16"/>
              </w:rPr>
              <w:t xml:space="preserve"> </w:t>
            </w:r>
            <w:r>
              <w:rPr>
                <w:rFonts w:ascii="Arial" w:eastAsia="Arial" w:hAnsi="Arial" w:cs="Arial"/>
                <w:sz w:val="16"/>
                <w:szCs w:val="16"/>
              </w:rPr>
              <w:t>if</w:t>
            </w:r>
            <w:r>
              <w:rPr>
                <w:rFonts w:ascii="Arial" w:eastAsia="Arial" w:hAnsi="Arial" w:cs="Arial"/>
                <w:spacing w:val="21"/>
                <w:w w:val="99"/>
                <w:sz w:val="16"/>
                <w:szCs w:val="16"/>
              </w:rPr>
              <w:t xml:space="preserve"> </w:t>
            </w:r>
            <w:r>
              <w:rPr>
                <w:rFonts w:ascii="Arial" w:eastAsia="Arial" w:hAnsi="Arial" w:cs="Arial"/>
                <w:spacing w:val="-1"/>
                <w:sz w:val="16"/>
                <w:szCs w:val="16"/>
              </w:rPr>
              <w:t>necessary.</w:t>
            </w:r>
            <w:r>
              <w:rPr>
                <w:rFonts w:ascii="Arial" w:eastAsia="Arial" w:hAnsi="Arial" w:cs="Arial"/>
                <w:spacing w:val="-10"/>
                <w:sz w:val="16"/>
                <w:szCs w:val="16"/>
              </w:rPr>
              <w:t xml:space="preserve"> </w:t>
            </w:r>
            <w:r>
              <w:rPr>
                <w:rFonts w:ascii="Arial" w:eastAsia="Arial" w:hAnsi="Arial" w:cs="Arial"/>
                <w:sz w:val="16"/>
                <w:szCs w:val="16"/>
              </w:rPr>
              <w:t>All</w:t>
            </w:r>
            <w:r>
              <w:rPr>
                <w:rFonts w:ascii="Arial" w:eastAsia="Arial" w:hAnsi="Arial" w:cs="Arial"/>
                <w:spacing w:val="28"/>
                <w:w w:val="99"/>
                <w:sz w:val="16"/>
                <w:szCs w:val="16"/>
              </w:rPr>
              <w:t xml:space="preserve"> </w:t>
            </w:r>
            <w:r>
              <w:rPr>
                <w:rFonts w:ascii="Arial" w:eastAsia="Arial" w:hAnsi="Arial" w:cs="Arial"/>
                <w:spacing w:val="-1"/>
                <w:sz w:val="16"/>
                <w:szCs w:val="16"/>
              </w:rPr>
              <w:t>materials</w:t>
            </w:r>
            <w:r>
              <w:rPr>
                <w:rFonts w:ascii="Arial" w:eastAsia="Arial" w:hAnsi="Arial" w:cs="Arial"/>
                <w:spacing w:val="-6"/>
                <w:sz w:val="16"/>
                <w:szCs w:val="16"/>
              </w:rPr>
              <w:t xml:space="preserve"> </w:t>
            </w:r>
            <w:r>
              <w:rPr>
                <w:rFonts w:ascii="Arial" w:eastAsia="Arial" w:hAnsi="Arial" w:cs="Arial"/>
                <w:spacing w:val="-1"/>
                <w:sz w:val="16"/>
                <w:szCs w:val="16"/>
              </w:rPr>
              <w:t>will</w:t>
            </w:r>
            <w:r>
              <w:rPr>
                <w:rFonts w:ascii="Arial" w:eastAsia="Arial" w:hAnsi="Arial" w:cs="Arial"/>
                <w:spacing w:val="-5"/>
                <w:sz w:val="16"/>
                <w:szCs w:val="16"/>
              </w:rPr>
              <w:t xml:space="preserve"> </w:t>
            </w:r>
            <w:r>
              <w:rPr>
                <w:rFonts w:ascii="Arial" w:eastAsia="Arial" w:hAnsi="Arial" w:cs="Arial"/>
                <w:sz w:val="16"/>
                <w:szCs w:val="16"/>
              </w:rPr>
              <w:t>be</w:t>
            </w:r>
            <w:r>
              <w:rPr>
                <w:rFonts w:ascii="Arial" w:eastAsia="Arial" w:hAnsi="Arial" w:cs="Arial"/>
                <w:spacing w:val="21"/>
                <w:w w:val="99"/>
                <w:sz w:val="16"/>
                <w:szCs w:val="16"/>
              </w:rPr>
              <w:t xml:space="preserve"> </w:t>
            </w:r>
            <w:r>
              <w:rPr>
                <w:rFonts w:ascii="Arial" w:eastAsia="Arial" w:hAnsi="Arial" w:cs="Arial"/>
                <w:sz w:val="16"/>
                <w:szCs w:val="16"/>
              </w:rPr>
              <w:t>shipped</w:t>
            </w:r>
            <w:r>
              <w:rPr>
                <w:rFonts w:ascii="Arial" w:eastAsia="Arial" w:hAnsi="Arial" w:cs="Arial"/>
                <w:spacing w:val="-7"/>
                <w:sz w:val="16"/>
                <w:szCs w:val="16"/>
              </w:rPr>
              <w:t xml:space="preserve"> </w:t>
            </w:r>
            <w:r>
              <w:rPr>
                <w:rFonts w:ascii="Arial" w:eastAsia="Arial" w:hAnsi="Arial" w:cs="Arial"/>
                <w:spacing w:val="-1"/>
                <w:sz w:val="16"/>
                <w:szCs w:val="16"/>
              </w:rPr>
              <w:t>following</w:t>
            </w:r>
            <w:r>
              <w:rPr>
                <w:rFonts w:ascii="Arial" w:eastAsia="Arial" w:hAnsi="Arial" w:cs="Arial"/>
                <w:spacing w:val="-6"/>
                <w:sz w:val="16"/>
                <w:szCs w:val="16"/>
              </w:rPr>
              <w:t xml:space="preserve"> </w:t>
            </w:r>
            <w:r>
              <w:rPr>
                <w:rFonts w:ascii="Arial" w:eastAsia="Arial" w:hAnsi="Arial" w:cs="Arial"/>
                <w:sz w:val="16"/>
                <w:szCs w:val="16"/>
              </w:rPr>
              <w:t>all</w:t>
            </w:r>
            <w:r>
              <w:rPr>
                <w:rFonts w:ascii="Arial" w:eastAsia="Arial" w:hAnsi="Arial" w:cs="Arial"/>
                <w:spacing w:val="27"/>
                <w:w w:val="99"/>
                <w:sz w:val="16"/>
                <w:szCs w:val="16"/>
              </w:rPr>
              <w:t xml:space="preserve"> </w:t>
            </w:r>
            <w:r>
              <w:rPr>
                <w:rFonts w:ascii="Arial" w:eastAsia="Arial" w:hAnsi="Arial" w:cs="Arial"/>
                <w:sz w:val="16"/>
                <w:szCs w:val="16"/>
              </w:rPr>
              <w:t>Hazmat</w:t>
            </w:r>
            <w:r>
              <w:rPr>
                <w:rFonts w:ascii="Arial" w:eastAsia="Arial" w:hAnsi="Arial" w:cs="Arial"/>
                <w:spacing w:val="-8"/>
                <w:sz w:val="16"/>
                <w:szCs w:val="16"/>
              </w:rPr>
              <w:t xml:space="preserve"> </w:t>
            </w:r>
            <w:r>
              <w:rPr>
                <w:rFonts w:ascii="Arial" w:eastAsia="Arial" w:hAnsi="Arial" w:cs="Arial"/>
                <w:sz w:val="16"/>
                <w:szCs w:val="16"/>
              </w:rPr>
              <w:t>guidelines</w:t>
            </w:r>
            <w:r>
              <w:rPr>
                <w:rFonts w:ascii="Arial" w:eastAsia="Arial" w:hAnsi="Arial" w:cs="Arial"/>
                <w:spacing w:val="-8"/>
                <w:sz w:val="16"/>
                <w:szCs w:val="16"/>
              </w:rPr>
              <w:t xml:space="preserve"> </w:t>
            </w:r>
            <w:r>
              <w:rPr>
                <w:rFonts w:ascii="Arial" w:eastAsia="Arial" w:hAnsi="Arial" w:cs="Arial"/>
                <w:sz w:val="16"/>
                <w:szCs w:val="16"/>
              </w:rPr>
              <w:t>and</w:t>
            </w:r>
            <w:r>
              <w:rPr>
                <w:rFonts w:ascii="Arial" w:eastAsia="Arial" w:hAnsi="Arial" w:cs="Arial"/>
                <w:w w:val="99"/>
                <w:sz w:val="16"/>
                <w:szCs w:val="16"/>
              </w:rPr>
              <w:t xml:space="preserve"> </w:t>
            </w:r>
            <w:r>
              <w:rPr>
                <w:rFonts w:ascii="Arial" w:eastAsia="Arial" w:hAnsi="Arial" w:cs="Arial"/>
                <w:sz w:val="16"/>
                <w:szCs w:val="16"/>
              </w:rPr>
              <w:t>federal</w:t>
            </w:r>
            <w:r>
              <w:rPr>
                <w:rFonts w:ascii="Arial" w:eastAsia="Arial" w:hAnsi="Arial" w:cs="Arial"/>
                <w:spacing w:val="-6"/>
                <w:sz w:val="16"/>
                <w:szCs w:val="16"/>
              </w:rPr>
              <w:t xml:space="preserve"> </w:t>
            </w:r>
            <w:r>
              <w:rPr>
                <w:rFonts w:ascii="Arial" w:eastAsia="Arial" w:hAnsi="Arial" w:cs="Arial"/>
                <w:sz w:val="16"/>
                <w:szCs w:val="16"/>
              </w:rPr>
              <w:t>and</w:t>
            </w:r>
            <w:r>
              <w:rPr>
                <w:rFonts w:ascii="Arial" w:eastAsia="Arial" w:hAnsi="Arial" w:cs="Arial"/>
                <w:spacing w:val="-6"/>
                <w:sz w:val="16"/>
                <w:szCs w:val="16"/>
              </w:rPr>
              <w:t xml:space="preserve"> </w:t>
            </w:r>
            <w:r>
              <w:rPr>
                <w:rFonts w:ascii="Arial" w:eastAsia="Arial" w:hAnsi="Arial" w:cs="Arial"/>
                <w:sz w:val="16"/>
                <w:szCs w:val="16"/>
              </w:rPr>
              <w:t>state</w:t>
            </w:r>
            <w:r>
              <w:rPr>
                <w:rFonts w:ascii="Arial" w:eastAsia="Arial" w:hAnsi="Arial" w:cs="Arial"/>
                <w:w w:val="99"/>
                <w:sz w:val="16"/>
                <w:szCs w:val="16"/>
              </w:rPr>
              <w:t xml:space="preserve"> </w:t>
            </w:r>
            <w:r>
              <w:rPr>
                <w:rFonts w:ascii="Arial" w:eastAsia="Arial" w:hAnsi="Arial" w:cs="Arial"/>
                <w:sz w:val="16"/>
                <w:szCs w:val="16"/>
              </w:rPr>
              <w:t>shipping</w:t>
            </w:r>
            <w:r>
              <w:rPr>
                <w:rFonts w:ascii="Arial" w:eastAsia="Arial" w:hAnsi="Arial" w:cs="Arial"/>
                <w:spacing w:val="-15"/>
                <w:sz w:val="16"/>
                <w:szCs w:val="16"/>
              </w:rPr>
              <w:t xml:space="preserve"> </w:t>
            </w:r>
            <w:r>
              <w:rPr>
                <w:rFonts w:ascii="Arial" w:eastAsia="Arial" w:hAnsi="Arial" w:cs="Arial"/>
                <w:sz w:val="16"/>
                <w:szCs w:val="16"/>
              </w:rPr>
              <w:t>regulations.</w:t>
            </w:r>
            <w:r>
              <w:rPr>
                <w:rFonts w:ascii="Arial" w:eastAsia="Arial" w:hAnsi="Arial" w:cs="Arial"/>
                <w:w w:val="99"/>
                <w:sz w:val="16"/>
                <w:szCs w:val="16"/>
              </w:rPr>
              <w:t xml:space="preserve"> </w:t>
            </w:r>
            <w:r>
              <w:rPr>
                <w:rFonts w:ascii="Arial" w:eastAsia="Arial" w:hAnsi="Arial" w:cs="Arial"/>
                <w:spacing w:val="-1"/>
                <w:sz w:val="16"/>
                <w:szCs w:val="16"/>
              </w:rPr>
              <w:t>Materials</w:t>
            </w:r>
            <w:r>
              <w:rPr>
                <w:rFonts w:ascii="Arial" w:eastAsia="Arial" w:hAnsi="Arial" w:cs="Arial"/>
                <w:spacing w:val="-6"/>
                <w:sz w:val="16"/>
                <w:szCs w:val="16"/>
              </w:rPr>
              <w:t xml:space="preserve"> </w:t>
            </w:r>
            <w:r>
              <w:rPr>
                <w:rFonts w:ascii="Arial" w:eastAsia="Arial" w:hAnsi="Arial" w:cs="Arial"/>
                <w:spacing w:val="-1"/>
                <w:sz w:val="16"/>
                <w:szCs w:val="16"/>
              </w:rPr>
              <w:t>will</w:t>
            </w:r>
            <w:r>
              <w:rPr>
                <w:rFonts w:ascii="Arial" w:eastAsia="Arial" w:hAnsi="Arial" w:cs="Arial"/>
                <w:spacing w:val="-5"/>
                <w:sz w:val="16"/>
                <w:szCs w:val="16"/>
              </w:rPr>
              <w:t xml:space="preserve"> </w:t>
            </w:r>
            <w:r>
              <w:rPr>
                <w:rFonts w:ascii="Arial" w:eastAsia="Arial" w:hAnsi="Arial" w:cs="Arial"/>
                <w:sz w:val="16"/>
                <w:szCs w:val="16"/>
              </w:rPr>
              <w:t>be</w:t>
            </w:r>
            <w:r>
              <w:rPr>
                <w:rFonts w:ascii="Arial" w:eastAsia="Arial" w:hAnsi="Arial" w:cs="Arial"/>
                <w:spacing w:val="21"/>
                <w:w w:val="99"/>
                <w:sz w:val="16"/>
                <w:szCs w:val="16"/>
              </w:rPr>
              <w:t xml:space="preserve"> </w:t>
            </w:r>
            <w:r>
              <w:rPr>
                <w:rFonts w:ascii="Arial" w:eastAsia="Arial" w:hAnsi="Arial" w:cs="Arial"/>
                <w:sz w:val="16"/>
                <w:szCs w:val="16"/>
              </w:rPr>
              <w:t>received</w:t>
            </w:r>
            <w:r>
              <w:rPr>
                <w:rFonts w:ascii="Arial" w:eastAsia="Arial" w:hAnsi="Arial" w:cs="Arial"/>
                <w:spacing w:val="-6"/>
                <w:sz w:val="16"/>
                <w:szCs w:val="16"/>
              </w:rPr>
              <w:t xml:space="preserve"> </w:t>
            </w:r>
            <w:r>
              <w:rPr>
                <w:rFonts w:ascii="Arial" w:eastAsia="Arial" w:hAnsi="Arial" w:cs="Arial"/>
                <w:sz w:val="16"/>
                <w:szCs w:val="16"/>
              </w:rPr>
              <w:t>by</w:t>
            </w:r>
            <w:r>
              <w:rPr>
                <w:rFonts w:ascii="Arial" w:eastAsia="Arial" w:hAnsi="Arial" w:cs="Arial"/>
                <w:spacing w:val="-8"/>
                <w:sz w:val="16"/>
                <w:szCs w:val="16"/>
              </w:rPr>
              <w:t xml:space="preserve"> </w:t>
            </w:r>
            <w:r>
              <w:rPr>
                <w:rFonts w:ascii="Arial" w:eastAsia="Arial" w:hAnsi="Arial" w:cs="Arial"/>
                <w:sz w:val="16"/>
                <w:szCs w:val="16"/>
              </w:rPr>
              <w:t>each</w:t>
            </w:r>
            <w:r>
              <w:rPr>
                <w:rFonts w:ascii="Arial" w:eastAsia="Arial" w:hAnsi="Arial" w:cs="Arial"/>
                <w:spacing w:val="21"/>
                <w:w w:val="99"/>
                <w:sz w:val="16"/>
                <w:szCs w:val="16"/>
              </w:rPr>
              <w:t xml:space="preserve"> </w:t>
            </w:r>
            <w:r>
              <w:rPr>
                <w:rFonts w:ascii="Arial" w:eastAsia="Arial" w:hAnsi="Arial" w:cs="Arial"/>
                <w:sz w:val="16"/>
                <w:szCs w:val="16"/>
              </w:rPr>
              <w:t>community’s</w:t>
            </w:r>
            <w:r>
              <w:rPr>
                <w:rFonts w:ascii="Arial" w:eastAsia="Arial" w:hAnsi="Arial" w:cs="Arial"/>
                <w:spacing w:val="-13"/>
                <w:sz w:val="16"/>
                <w:szCs w:val="16"/>
              </w:rPr>
              <w:t xml:space="preserve"> </w:t>
            </w:r>
            <w:r>
              <w:rPr>
                <w:rFonts w:ascii="Arial" w:eastAsia="Arial" w:hAnsi="Arial" w:cs="Arial"/>
                <w:spacing w:val="-1"/>
                <w:sz w:val="16"/>
                <w:szCs w:val="16"/>
              </w:rPr>
              <w:t>water</w:t>
            </w:r>
            <w:r>
              <w:rPr>
                <w:rFonts w:ascii="Arial" w:eastAsia="Arial" w:hAnsi="Arial" w:cs="Arial"/>
                <w:spacing w:val="25"/>
                <w:w w:val="99"/>
                <w:sz w:val="16"/>
                <w:szCs w:val="16"/>
              </w:rPr>
              <w:t xml:space="preserve"> </w:t>
            </w:r>
            <w:r>
              <w:rPr>
                <w:rFonts w:ascii="Arial" w:eastAsia="Arial" w:hAnsi="Arial" w:cs="Arial"/>
                <w:sz w:val="16"/>
                <w:szCs w:val="16"/>
              </w:rPr>
              <w:t>plant</w:t>
            </w:r>
            <w:r>
              <w:rPr>
                <w:rFonts w:ascii="Arial" w:eastAsia="Arial" w:hAnsi="Arial" w:cs="Arial"/>
                <w:spacing w:val="-7"/>
                <w:sz w:val="16"/>
                <w:szCs w:val="16"/>
              </w:rPr>
              <w:t xml:space="preserve"> </w:t>
            </w:r>
            <w:r>
              <w:rPr>
                <w:rFonts w:ascii="Arial" w:eastAsia="Arial" w:hAnsi="Arial" w:cs="Arial"/>
                <w:sz w:val="16"/>
                <w:szCs w:val="16"/>
              </w:rPr>
              <w:t>operator</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22"/>
                <w:w w:val="99"/>
                <w:sz w:val="16"/>
                <w:szCs w:val="16"/>
              </w:rPr>
              <w:t xml:space="preserve"> </w:t>
            </w:r>
            <w:r>
              <w:rPr>
                <w:rFonts w:ascii="Arial" w:eastAsia="Arial" w:hAnsi="Arial" w:cs="Arial"/>
                <w:sz w:val="16"/>
                <w:szCs w:val="16"/>
              </w:rPr>
              <w:t>stored</w:t>
            </w:r>
            <w:r>
              <w:rPr>
                <w:rFonts w:ascii="Arial" w:eastAsia="Arial" w:hAnsi="Arial" w:cs="Arial"/>
                <w:spacing w:val="-4"/>
                <w:sz w:val="16"/>
                <w:szCs w:val="16"/>
              </w:rPr>
              <w:t xml:space="preserve"> </w:t>
            </w:r>
            <w:r>
              <w:rPr>
                <w:rFonts w:ascii="Arial" w:eastAsia="Arial" w:hAnsi="Arial" w:cs="Arial"/>
                <w:sz w:val="16"/>
                <w:szCs w:val="16"/>
              </w:rPr>
              <w:t>in</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pacing w:val="-1"/>
                <w:sz w:val="16"/>
                <w:szCs w:val="16"/>
              </w:rPr>
              <w:t>water</w:t>
            </w:r>
            <w:r>
              <w:rPr>
                <w:rFonts w:ascii="Arial" w:eastAsia="Arial" w:hAnsi="Arial" w:cs="Arial"/>
                <w:spacing w:val="24"/>
                <w:w w:val="99"/>
                <w:sz w:val="16"/>
                <w:szCs w:val="16"/>
              </w:rPr>
              <w:t xml:space="preserve"> </w:t>
            </w:r>
            <w:r>
              <w:rPr>
                <w:rFonts w:ascii="Arial" w:eastAsia="Arial" w:hAnsi="Arial" w:cs="Arial"/>
                <w:sz w:val="16"/>
                <w:szCs w:val="16"/>
              </w:rPr>
              <w:t>plant</w:t>
            </w:r>
            <w:r>
              <w:rPr>
                <w:rFonts w:ascii="Arial" w:eastAsia="Arial" w:hAnsi="Arial" w:cs="Arial"/>
                <w:spacing w:val="-6"/>
                <w:sz w:val="16"/>
                <w:szCs w:val="16"/>
              </w:rPr>
              <w:t xml:space="preserve"> </w:t>
            </w:r>
            <w:r>
              <w:rPr>
                <w:rFonts w:ascii="Arial" w:eastAsia="Arial" w:hAnsi="Arial" w:cs="Arial"/>
                <w:sz w:val="16"/>
                <w:szCs w:val="16"/>
              </w:rPr>
              <w:t>until</w:t>
            </w:r>
            <w:r>
              <w:rPr>
                <w:rFonts w:ascii="Arial" w:eastAsia="Arial" w:hAnsi="Arial" w:cs="Arial"/>
                <w:spacing w:val="-5"/>
                <w:sz w:val="16"/>
                <w:szCs w:val="16"/>
              </w:rPr>
              <w:t xml:space="preserve"> </w:t>
            </w:r>
            <w:r>
              <w:rPr>
                <w:rFonts w:ascii="Arial" w:eastAsia="Arial" w:hAnsi="Arial" w:cs="Arial"/>
                <w:sz w:val="16"/>
                <w:szCs w:val="16"/>
              </w:rPr>
              <w:t>Utility</w:t>
            </w:r>
            <w:r>
              <w:rPr>
                <w:rFonts w:ascii="Arial" w:eastAsia="Arial" w:hAnsi="Arial" w:cs="Arial"/>
                <w:w w:val="99"/>
                <w:sz w:val="16"/>
                <w:szCs w:val="16"/>
              </w:rPr>
              <w:t xml:space="preserve"> </w:t>
            </w:r>
            <w:r>
              <w:rPr>
                <w:rFonts w:ascii="Arial" w:eastAsia="Arial" w:hAnsi="Arial" w:cs="Arial"/>
                <w:sz w:val="16"/>
                <w:szCs w:val="16"/>
              </w:rPr>
              <w:t>Support</w:t>
            </w:r>
            <w:r>
              <w:rPr>
                <w:rFonts w:ascii="Arial" w:eastAsia="Arial" w:hAnsi="Arial" w:cs="Arial"/>
                <w:spacing w:val="-8"/>
                <w:sz w:val="16"/>
                <w:szCs w:val="16"/>
              </w:rPr>
              <w:t xml:space="preserve"> </w:t>
            </w:r>
            <w:r>
              <w:rPr>
                <w:rFonts w:ascii="Arial" w:eastAsia="Arial" w:hAnsi="Arial" w:cs="Arial"/>
                <w:sz w:val="16"/>
                <w:szCs w:val="16"/>
              </w:rPr>
              <w:t>Engineers</w:t>
            </w:r>
            <w:r>
              <w:rPr>
                <w:rFonts w:ascii="Arial" w:eastAsia="Arial" w:hAnsi="Arial" w:cs="Arial"/>
                <w:spacing w:val="-8"/>
                <w:sz w:val="16"/>
                <w:szCs w:val="16"/>
              </w:rPr>
              <w:t xml:space="preserve"> </w:t>
            </w:r>
            <w:r>
              <w:rPr>
                <w:rFonts w:ascii="Arial" w:eastAsia="Arial" w:hAnsi="Arial" w:cs="Arial"/>
                <w:sz w:val="16"/>
                <w:szCs w:val="16"/>
              </w:rPr>
              <w:t>and</w:t>
            </w:r>
            <w:r>
              <w:rPr>
                <w:rFonts w:ascii="Arial" w:eastAsia="Arial" w:hAnsi="Arial" w:cs="Arial"/>
                <w:spacing w:val="21"/>
                <w:w w:val="99"/>
                <w:sz w:val="16"/>
                <w:szCs w:val="16"/>
              </w:rPr>
              <w:t xml:space="preserve"> </w:t>
            </w:r>
            <w:r>
              <w:rPr>
                <w:rFonts w:ascii="Arial" w:eastAsia="Arial" w:hAnsi="Arial" w:cs="Arial"/>
                <w:sz w:val="16"/>
                <w:szCs w:val="16"/>
              </w:rPr>
              <w:t>Utility</w:t>
            </w:r>
            <w:r>
              <w:rPr>
                <w:rFonts w:ascii="Arial" w:eastAsia="Arial" w:hAnsi="Arial" w:cs="Arial"/>
                <w:spacing w:val="-12"/>
                <w:sz w:val="16"/>
                <w:szCs w:val="16"/>
              </w:rPr>
              <w:t xml:space="preserve"> </w:t>
            </w:r>
            <w:r>
              <w:rPr>
                <w:rFonts w:ascii="Arial" w:eastAsia="Arial" w:hAnsi="Arial" w:cs="Arial"/>
                <w:sz w:val="16"/>
                <w:szCs w:val="16"/>
              </w:rPr>
              <w:t>Support</w:t>
            </w:r>
            <w:r>
              <w:rPr>
                <w:rFonts w:ascii="Arial" w:eastAsia="Arial" w:hAnsi="Arial" w:cs="Arial"/>
                <w:spacing w:val="21"/>
                <w:w w:val="99"/>
                <w:sz w:val="16"/>
                <w:szCs w:val="16"/>
              </w:rPr>
              <w:t xml:space="preserve"> </w:t>
            </w:r>
            <w:r>
              <w:rPr>
                <w:rFonts w:ascii="Arial" w:eastAsia="Arial" w:hAnsi="Arial" w:cs="Arial"/>
                <w:spacing w:val="-1"/>
                <w:sz w:val="16"/>
                <w:szCs w:val="16"/>
              </w:rPr>
              <w:t>Specialists</w:t>
            </w:r>
            <w:r>
              <w:rPr>
                <w:rFonts w:ascii="Arial" w:eastAsia="Arial" w:hAnsi="Arial" w:cs="Arial"/>
                <w:spacing w:val="-15"/>
                <w:sz w:val="16"/>
                <w:szCs w:val="16"/>
              </w:rPr>
              <w:t xml:space="preserve"> </w:t>
            </w:r>
            <w:r>
              <w:rPr>
                <w:rFonts w:ascii="Arial" w:eastAsia="Arial" w:hAnsi="Arial" w:cs="Arial"/>
                <w:spacing w:val="-1"/>
                <w:sz w:val="16"/>
                <w:szCs w:val="16"/>
              </w:rPr>
              <w:t>schedule</w:t>
            </w:r>
            <w:r>
              <w:rPr>
                <w:rFonts w:ascii="Arial" w:eastAsia="Arial" w:hAnsi="Arial" w:cs="Arial"/>
                <w:spacing w:val="33"/>
                <w:w w:val="99"/>
                <w:sz w:val="16"/>
                <w:szCs w:val="16"/>
              </w:rPr>
              <w:t xml:space="preserve"> </w:t>
            </w:r>
            <w:r>
              <w:rPr>
                <w:rFonts w:ascii="Arial" w:eastAsia="Arial" w:hAnsi="Arial" w:cs="Arial"/>
                <w:sz w:val="16"/>
                <w:szCs w:val="16"/>
              </w:rPr>
              <w:t>installation.</w:t>
            </w:r>
          </w:p>
        </w:tc>
        <w:tc>
          <w:tcPr>
            <w:tcW w:w="1444" w:type="dxa"/>
            <w:tcBorders>
              <w:top w:val="single" w:sz="5" w:space="0" w:color="000000"/>
              <w:left w:val="single" w:sz="5" w:space="0" w:color="000000"/>
              <w:bottom w:val="single" w:sz="5" w:space="0" w:color="000000"/>
              <w:right w:val="single" w:sz="5" w:space="0" w:color="000000"/>
            </w:tcBorders>
          </w:tcPr>
          <w:p w14:paraId="3787D24D" w14:textId="77777777" w:rsidR="00262F41" w:rsidRDefault="00262F41" w:rsidP="003B306D">
            <w:pPr>
              <w:pStyle w:val="TableParagraph"/>
              <w:spacing w:before="6"/>
              <w:rPr>
                <w:rFonts w:ascii="Times New Roman" w:eastAsia="Times New Roman" w:hAnsi="Times New Roman" w:cs="Times New Roman"/>
                <w:sz w:val="20"/>
                <w:szCs w:val="20"/>
              </w:rPr>
            </w:pPr>
          </w:p>
          <w:p w14:paraId="709BB78D" w14:textId="77777777" w:rsidR="00262F41" w:rsidRDefault="00262F41" w:rsidP="003B306D">
            <w:pPr>
              <w:pStyle w:val="TableParagraph"/>
              <w:ind w:left="103" w:right="437"/>
              <w:rPr>
                <w:rFonts w:ascii="Arial" w:eastAsia="Arial" w:hAnsi="Arial" w:cs="Arial"/>
                <w:sz w:val="16"/>
                <w:szCs w:val="16"/>
              </w:rPr>
            </w:pPr>
            <w:r>
              <w:rPr>
                <w:rFonts w:ascii="Arial"/>
                <w:sz w:val="16"/>
              </w:rPr>
              <w:t>Notification</w:t>
            </w:r>
            <w:r>
              <w:rPr>
                <w:rFonts w:ascii="Arial"/>
                <w:w w:val="99"/>
                <w:sz w:val="16"/>
              </w:rPr>
              <w:t xml:space="preserve"> </w:t>
            </w:r>
            <w:r>
              <w:rPr>
                <w:rFonts w:ascii="Arial"/>
                <w:sz w:val="16"/>
              </w:rPr>
              <w:t>Receipt</w:t>
            </w:r>
            <w:r>
              <w:rPr>
                <w:rFonts w:ascii="Arial"/>
                <w:spacing w:val="-7"/>
                <w:sz w:val="16"/>
              </w:rPr>
              <w:t xml:space="preserve"> </w:t>
            </w:r>
            <w:r>
              <w:rPr>
                <w:rFonts w:ascii="Arial"/>
                <w:sz w:val="16"/>
              </w:rPr>
              <w:t>of</w:t>
            </w:r>
            <w:r>
              <w:rPr>
                <w:rFonts w:ascii="Arial"/>
                <w:w w:val="99"/>
                <w:sz w:val="16"/>
              </w:rPr>
              <w:t xml:space="preserve"> </w:t>
            </w:r>
            <w:r>
              <w:rPr>
                <w:rFonts w:ascii="Arial"/>
                <w:sz w:val="16"/>
              </w:rPr>
              <w:t>Shipment</w:t>
            </w:r>
            <w:r>
              <w:rPr>
                <w:rFonts w:ascii="Arial"/>
                <w:spacing w:val="-9"/>
                <w:sz w:val="16"/>
              </w:rPr>
              <w:t xml:space="preserve"> </w:t>
            </w:r>
            <w:r>
              <w:rPr>
                <w:rFonts w:ascii="Arial"/>
                <w:sz w:val="16"/>
              </w:rPr>
              <w:t>by</w:t>
            </w:r>
            <w:r>
              <w:rPr>
                <w:rFonts w:ascii="Arial"/>
                <w:spacing w:val="21"/>
                <w:w w:val="99"/>
                <w:sz w:val="16"/>
              </w:rPr>
              <w:t xml:space="preserve"> </w:t>
            </w:r>
            <w:r>
              <w:rPr>
                <w:rFonts w:ascii="Arial"/>
                <w:sz w:val="16"/>
              </w:rPr>
              <w:t>Water</w:t>
            </w:r>
            <w:r>
              <w:rPr>
                <w:rFonts w:ascii="Arial"/>
                <w:spacing w:val="-8"/>
                <w:sz w:val="16"/>
              </w:rPr>
              <w:t xml:space="preserve"> </w:t>
            </w:r>
            <w:r>
              <w:rPr>
                <w:rFonts w:ascii="Arial"/>
                <w:sz w:val="16"/>
              </w:rPr>
              <w:t>Plant</w:t>
            </w:r>
            <w:r>
              <w:rPr>
                <w:rFonts w:ascii="Arial"/>
                <w:w w:val="99"/>
                <w:sz w:val="16"/>
              </w:rPr>
              <w:t xml:space="preserve"> </w:t>
            </w:r>
            <w:r>
              <w:rPr>
                <w:rFonts w:ascii="Arial"/>
                <w:sz w:val="16"/>
              </w:rPr>
              <w:t>Operator</w:t>
            </w:r>
          </w:p>
        </w:tc>
        <w:tc>
          <w:tcPr>
            <w:tcW w:w="1618" w:type="dxa"/>
            <w:gridSpan w:val="2"/>
            <w:tcBorders>
              <w:top w:val="single" w:sz="5" w:space="0" w:color="000000"/>
              <w:left w:val="single" w:sz="5" w:space="0" w:color="000000"/>
              <w:bottom w:val="single" w:sz="5" w:space="0" w:color="000000"/>
              <w:right w:val="single" w:sz="5" w:space="0" w:color="000000"/>
            </w:tcBorders>
          </w:tcPr>
          <w:p w14:paraId="20DD856D" w14:textId="77777777" w:rsidR="00262F41" w:rsidRDefault="00262F41" w:rsidP="003B306D">
            <w:pPr>
              <w:pStyle w:val="TableParagraph"/>
              <w:spacing w:before="7"/>
              <w:rPr>
                <w:rFonts w:ascii="Times New Roman" w:eastAsia="Times New Roman" w:hAnsi="Times New Roman" w:cs="Times New Roman"/>
                <w:sz w:val="20"/>
                <w:szCs w:val="20"/>
              </w:rPr>
            </w:pPr>
          </w:p>
          <w:p w14:paraId="6D545AF8" w14:textId="77777777" w:rsidR="00262F41" w:rsidRDefault="00262F41" w:rsidP="003B306D">
            <w:pPr>
              <w:pStyle w:val="TableParagraph"/>
              <w:ind w:left="102"/>
              <w:rPr>
                <w:rFonts w:ascii="Arial" w:eastAsia="Arial" w:hAnsi="Arial" w:cs="Arial"/>
                <w:sz w:val="16"/>
                <w:szCs w:val="16"/>
              </w:rPr>
            </w:pPr>
            <w:r>
              <w:rPr>
                <w:rFonts w:ascii="Arial"/>
                <w:sz w:val="16"/>
              </w:rPr>
              <w:t>5</w:t>
            </w:r>
          </w:p>
        </w:tc>
        <w:tc>
          <w:tcPr>
            <w:tcW w:w="1356" w:type="dxa"/>
            <w:tcBorders>
              <w:top w:val="single" w:sz="5" w:space="0" w:color="000000"/>
              <w:left w:val="single" w:sz="5" w:space="0" w:color="000000"/>
              <w:bottom w:val="single" w:sz="5" w:space="0" w:color="000000"/>
              <w:right w:val="single" w:sz="5" w:space="0" w:color="000000"/>
            </w:tcBorders>
          </w:tcPr>
          <w:p w14:paraId="5832DB05" w14:textId="77777777" w:rsidR="00262F41" w:rsidRDefault="00262F41" w:rsidP="003B306D">
            <w:pPr>
              <w:pStyle w:val="TableParagraph"/>
              <w:spacing w:before="7"/>
              <w:rPr>
                <w:rFonts w:ascii="Times New Roman" w:eastAsia="Times New Roman" w:hAnsi="Times New Roman" w:cs="Times New Roman"/>
                <w:sz w:val="20"/>
                <w:szCs w:val="20"/>
              </w:rPr>
            </w:pPr>
          </w:p>
          <w:p w14:paraId="320943A1" w14:textId="77777777" w:rsidR="00262F41" w:rsidRDefault="00262F41" w:rsidP="003B306D">
            <w:pPr>
              <w:pStyle w:val="TableParagraph"/>
              <w:ind w:left="102"/>
              <w:rPr>
                <w:rFonts w:ascii="Arial" w:eastAsia="Arial" w:hAnsi="Arial" w:cs="Arial"/>
                <w:sz w:val="16"/>
                <w:szCs w:val="16"/>
              </w:rPr>
            </w:pPr>
            <w:r>
              <w:rPr>
                <w:rFonts w:ascii="Arial"/>
                <w:sz w:val="16"/>
              </w:rPr>
              <w:t>2</w:t>
            </w:r>
          </w:p>
        </w:tc>
      </w:tr>
      <w:tr w:rsidR="00262F41" w14:paraId="0EA043AB" w14:textId="77777777" w:rsidTr="003B306D">
        <w:trPr>
          <w:trHeight w:hRule="exact" w:val="3929"/>
        </w:trPr>
        <w:tc>
          <w:tcPr>
            <w:tcW w:w="984" w:type="dxa"/>
            <w:tcBorders>
              <w:top w:val="single" w:sz="5" w:space="0" w:color="000000"/>
              <w:left w:val="single" w:sz="5" w:space="0" w:color="000000"/>
              <w:bottom w:val="single" w:sz="5" w:space="0" w:color="000000"/>
              <w:right w:val="single" w:sz="5" w:space="0" w:color="000000"/>
            </w:tcBorders>
          </w:tcPr>
          <w:p w14:paraId="1266696C" w14:textId="77777777" w:rsidR="00262F41" w:rsidRDefault="00262F41" w:rsidP="003B306D">
            <w:pPr>
              <w:pStyle w:val="TableParagraph"/>
              <w:spacing w:before="7"/>
              <w:rPr>
                <w:rFonts w:ascii="Times New Roman" w:eastAsia="Times New Roman" w:hAnsi="Times New Roman" w:cs="Times New Roman"/>
                <w:sz w:val="20"/>
                <w:szCs w:val="20"/>
              </w:rPr>
            </w:pPr>
          </w:p>
          <w:p w14:paraId="7DE70FE0" w14:textId="77777777" w:rsidR="00262F41" w:rsidRDefault="00262F41" w:rsidP="003B306D">
            <w:pPr>
              <w:pStyle w:val="TableParagraph"/>
              <w:ind w:left="102"/>
              <w:rPr>
                <w:rFonts w:ascii="Arial" w:eastAsia="Arial" w:hAnsi="Arial" w:cs="Arial"/>
                <w:sz w:val="20"/>
                <w:szCs w:val="20"/>
              </w:rPr>
            </w:pPr>
            <w:r>
              <w:rPr>
                <w:rFonts w:ascii="Arial"/>
                <w:b/>
                <w:sz w:val="20"/>
              </w:rPr>
              <w:t>2.2</w:t>
            </w:r>
          </w:p>
        </w:tc>
        <w:tc>
          <w:tcPr>
            <w:tcW w:w="1081" w:type="dxa"/>
            <w:tcBorders>
              <w:top w:val="single" w:sz="5" w:space="0" w:color="000000"/>
              <w:left w:val="single" w:sz="5" w:space="0" w:color="000000"/>
              <w:bottom w:val="single" w:sz="5" w:space="0" w:color="000000"/>
              <w:right w:val="single" w:sz="5" w:space="0" w:color="000000"/>
            </w:tcBorders>
          </w:tcPr>
          <w:p w14:paraId="2458F4B2" w14:textId="77777777" w:rsidR="00262F41" w:rsidRDefault="00262F41" w:rsidP="003B306D">
            <w:pPr>
              <w:pStyle w:val="TableParagraph"/>
              <w:spacing w:before="7"/>
              <w:rPr>
                <w:rFonts w:ascii="Times New Roman" w:eastAsia="Times New Roman" w:hAnsi="Times New Roman" w:cs="Times New Roman"/>
                <w:sz w:val="20"/>
                <w:szCs w:val="20"/>
              </w:rPr>
            </w:pPr>
          </w:p>
          <w:p w14:paraId="03B00EEF" w14:textId="77777777" w:rsidR="00262F41" w:rsidRDefault="00262F41" w:rsidP="003B306D">
            <w:pPr>
              <w:pStyle w:val="TableParagraph"/>
              <w:ind w:left="102" w:right="112"/>
              <w:rPr>
                <w:rFonts w:ascii="Arial" w:eastAsia="Arial" w:hAnsi="Arial" w:cs="Arial"/>
                <w:sz w:val="16"/>
                <w:szCs w:val="16"/>
              </w:rPr>
            </w:pPr>
            <w:r>
              <w:rPr>
                <w:rFonts w:ascii="Arial"/>
                <w:sz w:val="16"/>
              </w:rPr>
              <w:t>Install</w:t>
            </w:r>
            <w:r>
              <w:rPr>
                <w:rFonts w:ascii="Arial"/>
                <w:w w:val="99"/>
                <w:sz w:val="16"/>
              </w:rPr>
              <w:t xml:space="preserve"> </w:t>
            </w:r>
            <w:r>
              <w:rPr>
                <w:rFonts w:ascii="Arial"/>
                <w:sz w:val="16"/>
              </w:rPr>
              <w:t>Energy</w:t>
            </w:r>
            <w:r>
              <w:rPr>
                <w:rFonts w:ascii="Arial"/>
                <w:spacing w:val="21"/>
                <w:w w:val="99"/>
                <w:sz w:val="16"/>
              </w:rPr>
              <w:t xml:space="preserve"> </w:t>
            </w:r>
            <w:r>
              <w:rPr>
                <w:rFonts w:ascii="Arial"/>
                <w:sz w:val="16"/>
              </w:rPr>
              <w:t>Efficiency</w:t>
            </w:r>
            <w:r>
              <w:rPr>
                <w:rFonts w:ascii="Arial"/>
                <w:w w:val="99"/>
                <w:sz w:val="16"/>
              </w:rPr>
              <w:t xml:space="preserve"> </w:t>
            </w:r>
            <w:r>
              <w:rPr>
                <w:rFonts w:ascii="Arial"/>
                <w:sz w:val="16"/>
              </w:rPr>
              <w:t>Equipment</w:t>
            </w:r>
            <w:r>
              <w:rPr>
                <w:rFonts w:ascii="Arial"/>
                <w:w w:val="99"/>
                <w:sz w:val="16"/>
              </w:rPr>
              <w:t xml:space="preserve"> </w:t>
            </w:r>
            <w:r>
              <w:rPr>
                <w:rFonts w:ascii="Arial"/>
                <w:sz w:val="16"/>
              </w:rPr>
              <w:t>and</w:t>
            </w:r>
            <w:r>
              <w:rPr>
                <w:rFonts w:ascii="Arial"/>
                <w:spacing w:val="-9"/>
                <w:sz w:val="16"/>
              </w:rPr>
              <w:t xml:space="preserve"> </w:t>
            </w:r>
            <w:r>
              <w:rPr>
                <w:rFonts w:ascii="Arial"/>
                <w:sz w:val="16"/>
              </w:rPr>
              <w:t>Provide</w:t>
            </w:r>
            <w:r>
              <w:rPr>
                <w:rFonts w:ascii="Arial"/>
                <w:w w:val="99"/>
                <w:sz w:val="16"/>
              </w:rPr>
              <w:t xml:space="preserve"> </w:t>
            </w:r>
            <w:r>
              <w:rPr>
                <w:rFonts w:ascii="Arial"/>
                <w:sz w:val="16"/>
              </w:rPr>
              <w:t>Training</w:t>
            </w:r>
          </w:p>
        </w:tc>
        <w:tc>
          <w:tcPr>
            <w:tcW w:w="1170" w:type="dxa"/>
            <w:tcBorders>
              <w:top w:val="single" w:sz="5" w:space="0" w:color="000000"/>
              <w:left w:val="single" w:sz="5" w:space="0" w:color="000000"/>
              <w:bottom w:val="single" w:sz="5" w:space="0" w:color="000000"/>
              <w:right w:val="single" w:sz="5" w:space="0" w:color="000000"/>
            </w:tcBorders>
          </w:tcPr>
          <w:p w14:paraId="14399821" w14:textId="77777777" w:rsidR="00262F41" w:rsidRDefault="00262F41" w:rsidP="003B306D">
            <w:pPr>
              <w:pStyle w:val="TableParagraph"/>
              <w:spacing w:before="6"/>
              <w:rPr>
                <w:rFonts w:ascii="Times New Roman" w:eastAsia="Times New Roman" w:hAnsi="Times New Roman" w:cs="Times New Roman"/>
                <w:sz w:val="20"/>
                <w:szCs w:val="20"/>
              </w:rPr>
            </w:pPr>
          </w:p>
          <w:p w14:paraId="008DF166" w14:textId="77777777" w:rsidR="00262F41" w:rsidRDefault="00262F41" w:rsidP="003B306D">
            <w:pPr>
              <w:pStyle w:val="TableParagraph"/>
              <w:ind w:left="102"/>
              <w:rPr>
                <w:rFonts w:ascii="Arial" w:eastAsia="Arial" w:hAnsi="Arial" w:cs="Arial"/>
                <w:sz w:val="16"/>
                <w:szCs w:val="16"/>
              </w:rPr>
            </w:pPr>
            <w:r>
              <w:rPr>
                <w:rFonts w:ascii="Arial"/>
                <w:sz w:val="16"/>
              </w:rPr>
              <w:t>Milestone</w:t>
            </w:r>
          </w:p>
        </w:tc>
        <w:tc>
          <w:tcPr>
            <w:tcW w:w="994" w:type="dxa"/>
            <w:tcBorders>
              <w:top w:val="single" w:sz="5" w:space="0" w:color="000000"/>
              <w:left w:val="single" w:sz="5" w:space="0" w:color="000000"/>
              <w:bottom w:val="single" w:sz="5" w:space="0" w:color="000000"/>
              <w:right w:val="single" w:sz="5" w:space="0" w:color="000000"/>
            </w:tcBorders>
          </w:tcPr>
          <w:p w14:paraId="60728D80" w14:textId="77777777" w:rsidR="00262F41" w:rsidRDefault="00262F41" w:rsidP="003B306D">
            <w:pPr>
              <w:pStyle w:val="TableParagraph"/>
              <w:spacing w:before="6"/>
              <w:rPr>
                <w:rFonts w:ascii="Times New Roman" w:eastAsia="Times New Roman" w:hAnsi="Times New Roman" w:cs="Times New Roman"/>
                <w:sz w:val="20"/>
                <w:szCs w:val="20"/>
              </w:rPr>
            </w:pPr>
          </w:p>
          <w:p w14:paraId="25AB513A" w14:textId="77777777" w:rsidR="00262F41" w:rsidRDefault="00262F41" w:rsidP="003B306D">
            <w:pPr>
              <w:pStyle w:val="TableParagraph"/>
              <w:ind w:left="101"/>
              <w:rPr>
                <w:rFonts w:ascii="Arial" w:eastAsia="Arial" w:hAnsi="Arial" w:cs="Arial"/>
                <w:sz w:val="16"/>
                <w:szCs w:val="16"/>
              </w:rPr>
            </w:pPr>
            <w:r>
              <w:rPr>
                <w:rFonts w:ascii="Arial"/>
                <w:sz w:val="16"/>
              </w:rPr>
              <w:t>2.2</w:t>
            </w:r>
          </w:p>
        </w:tc>
        <w:tc>
          <w:tcPr>
            <w:tcW w:w="1884" w:type="dxa"/>
            <w:gridSpan w:val="2"/>
            <w:tcBorders>
              <w:top w:val="single" w:sz="5" w:space="0" w:color="000000"/>
              <w:left w:val="single" w:sz="5" w:space="0" w:color="000000"/>
              <w:bottom w:val="single" w:sz="5" w:space="0" w:color="000000"/>
              <w:right w:val="single" w:sz="5" w:space="0" w:color="000000"/>
            </w:tcBorders>
          </w:tcPr>
          <w:p w14:paraId="3857E853" w14:textId="77777777" w:rsidR="00262F41" w:rsidRDefault="00262F41" w:rsidP="003B306D">
            <w:pPr>
              <w:pStyle w:val="TableParagraph"/>
              <w:spacing w:before="6"/>
              <w:rPr>
                <w:rFonts w:ascii="Times New Roman" w:eastAsia="Times New Roman" w:hAnsi="Times New Roman" w:cs="Times New Roman"/>
                <w:sz w:val="20"/>
                <w:szCs w:val="20"/>
              </w:rPr>
            </w:pPr>
          </w:p>
          <w:p w14:paraId="1F789238" w14:textId="77777777" w:rsidR="00262F41" w:rsidRDefault="00262F41" w:rsidP="003B306D">
            <w:pPr>
              <w:pStyle w:val="TableParagraph"/>
              <w:ind w:left="103" w:right="113" w:hanging="1"/>
              <w:rPr>
                <w:rFonts w:ascii="Arial" w:eastAsia="Arial" w:hAnsi="Arial" w:cs="Arial"/>
                <w:sz w:val="16"/>
                <w:szCs w:val="16"/>
              </w:rPr>
            </w:pPr>
            <w:r>
              <w:rPr>
                <w:rFonts w:ascii="Arial"/>
                <w:sz w:val="16"/>
              </w:rPr>
              <w:t>Led</w:t>
            </w:r>
            <w:r>
              <w:rPr>
                <w:rFonts w:ascii="Arial"/>
                <w:spacing w:val="-5"/>
                <w:sz w:val="16"/>
              </w:rPr>
              <w:t xml:space="preserve"> </w:t>
            </w:r>
            <w:r>
              <w:rPr>
                <w:rFonts w:ascii="Arial"/>
                <w:sz w:val="16"/>
              </w:rPr>
              <w:t>by</w:t>
            </w:r>
            <w:r>
              <w:rPr>
                <w:rFonts w:ascii="Arial"/>
                <w:spacing w:val="-5"/>
                <w:sz w:val="16"/>
              </w:rPr>
              <w:t xml:space="preserve"> </w:t>
            </w:r>
            <w:r>
              <w:rPr>
                <w:rFonts w:ascii="Arial"/>
                <w:sz w:val="16"/>
              </w:rPr>
              <w:t>utility</w:t>
            </w:r>
            <w:r>
              <w:rPr>
                <w:rFonts w:ascii="Arial"/>
                <w:spacing w:val="-7"/>
                <w:sz w:val="16"/>
              </w:rPr>
              <w:t xml:space="preserve"> </w:t>
            </w:r>
            <w:r>
              <w:rPr>
                <w:rFonts w:ascii="Arial"/>
                <w:sz w:val="16"/>
              </w:rPr>
              <w:t>support</w:t>
            </w:r>
            <w:r>
              <w:rPr>
                <w:rFonts w:ascii="Arial"/>
                <w:spacing w:val="22"/>
                <w:w w:val="99"/>
                <w:sz w:val="16"/>
              </w:rPr>
              <w:t xml:space="preserve"> </w:t>
            </w:r>
            <w:r>
              <w:rPr>
                <w:rFonts w:ascii="Arial"/>
                <w:sz w:val="16"/>
              </w:rPr>
              <w:t>engineers</w:t>
            </w:r>
            <w:r>
              <w:rPr>
                <w:rFonts w:ascii="Arial"/>
                <w:spacing w:val="-7"/>
                <w:sz w:val="16"/>
              </w:rPr>
              <w:t xml:space="preserve"> </w:t>
            </w:r>
            <w:r>
              <w:rPr>
                <w:rFonts w:ascii="Arial"/>
                <w:sz w:val="16"/>
              </w:rPr>
              <w:t>and</w:t>
            </w:r>
            <w:r>
              <w:rPr>
                <w:rFonts w:ascii="Arial"/>
                <w:spacing w:val="-7"/>
                <w:sz w:val="16"/>
              </w:rPr>
              <w:t xml:space="preserve"> </w:t>
            </w:r>
            <w:r>
              <w:rPr>
                <w:rFonts w:ascii="Arial"/>
                <w:sz w:val="16"/>
              </w:rPr>
              <w:t>utility</w:t>
            </w:r>
            <w:r>
              <w:rPr>
                <w:rFonts w:ascii="Arial"/>
                <w:spacing w:val="21"/>
                <w:w w:val="99"/>
                <w:sz w:val="16"/>
              </w:rPr>
              <w:t xml:space="preserve"> </w:t>
            </w:r>
            <w:r>
              <w:rPr>
                <w:rFonts w:ascii="Arial"/>
                <w:sz w:val="16"/>
              </w:rPr>
              <w:t>support</w:t>
            </w:r>
            <w:r>
              <w:rPr>
                <w:rFonts w:ascii="Arial"/>
                <w:spacing w:val="-14"/>
                <w:sz w:val="16"/>
              </w:rPr>
              <w:t xml:space="preserve"> </w:t>
            </w:r>
            <w:r>
              <w:rPr>
                <w:rFonts w:ascii="Arial"/>
                <w:sz w:val="16"/>
              </w:rPr>
              <w:t>specialists,</w:t>
            </w:r>
            <w:r>
              <w:rPr>
                <w:rFonts w:ascii="Arial"/>
                <w:w w:val="99"/>
                <w:sz w:val="16"/>
              </w:rPr>
              <w:t xml:space="preserve"> </w:t>
            </w:r>
            <w:r>
              <w:rPr>
                <w:rFonts w:ascii="Arial"/>
                <w:spacing w:val="-1"/>
                <w:sz w:val="16"/>
              </w:rPr>
              <w:t>retrofits</w:t>
            </w:r>
            <w:r>
              <w:rPr>
                <w:rFonts w:ascii="Arial"/>
                <w:spacing w:val="-4"/>
                <w:sz w:val="16"/>
              </w:rPr>
              <w:t xml:space="preserve"> </w:t>
            </w:r>
            <w:r>
              <w:rPr>
                <w:rFonts w:ascii="Arial"/>
                <w:spacing w:val="-1"/>
                <w:sz w:val="16"/>
              </w:rPr>
              <w:t>will</w:t>
            </w:r>
            <w:r>
              <w:rPr>
                <w:rFonts w:ascii="Arial"/>
                <w:spacing w:val="-5"/>
                <w:sz w:val="16"/>
              </w:rPr>
              <w:t xml:space="preserve"> </w:t>
            </w:r>
            <w:r>
              <w:rPr>
                <w:rFonts w:ascii="Arial"/>
                <w:sz w:val="16"/>
              </w:rPr>
              <w:t>be</w:t>
            </w:r>
            <w:r>
              <w:rPr>
                <w:rFonts w:ascii="Arial"/>
                <w:spacing w:val="29"/>
                <w:w w:val="99"/>
                <w:sz w:val="16"/>
              </w:rPr>
              <w:t xml:space="preserve"> </w:t>
            </w:r>
            <w:r>
              <w:rPr>
                <w:rFonts w:ascii="Arial"/>
                <w:sz w:val="16"/>
              </w:rPr>
              <w:t>implemented</w:t>
            </w:r>
            <w:r>
              <w:rPr>
                <w:rFonts w:ascii="Arial"/>
                <w:spacing w:val="-11"/>
                <w:sz w:val="16"/>
              </w:rPr>
              <w:t xml:space="preserve"> </w:t>
            </w:r>
            <w:r>
              <w:rPr>
                <w:rFonts w:ascii="Arial"/>
                <w:sz w:val="16"/>
              </w:rPr>
              <w:t>in</w:t>
            </w:r>
            <w:r>
              <w:rPr>
                <w:rFonts w:ascii="Arial"/>
                <w:w w:val="99"/>
                <w:sz w:val="16"/>
              </w:rPr>
              <w:t xml:space="preserve"> </w:t>
            </w:r>
            <w:r>
              <w:rPr>
                <w:rFonts w:ascii="Arial"/>
                <w:sz w:val="16"/>
              </w:rPr>
              <w:t>coordination</w:t>
            </w:r>
            <w:r>
              <w:rPr>
                <w:rFonts w:ascii="Arial"/>
                <w:spacing w:val="-7"/>
                <w:sz w:val="16"/>
              </w:rPr>
              <w:t xml:space="preserve"> </w:t>
            </w:r>
            <w:r>
              <w:rPr>
                <w:rFonts w:ascii="Arial"/>
                <w:spacing w:val="-1"/>
                <w:sz w:val="16"/>
              </w:rPr>
              <w:t>with</w:t>
            </w:r>
            <w:r>
              <w:rPr>
                <w:rFonts w:ascii="Arial"/>
                <w:spacing w:val="-6"/>
                <w:sz w:val="16"/>
              </w:rPr>
              <w:t xml:space="preserve"> </w:t>
            </w:r>
            <w:r>
              <w:rPr>
                <w:rFonts w:ascii="Arial"/>
                <w:sz w:val="16"/>
              </w:rPr>
              <w:t>local</w:t>
            </w:r>
            <w:r>
              <w:rPr>
                <w:rFonts w:ascii="Arial"/>
                <w:spacing w:val="23"/>
                <w:w w:val="99"/>
                <w:sz w:val="16"/>
              </w:rPr>
              <w:t xml:space="preserve"> </w:t>
            </w:r>
            <w:r>
              <w:rPr>
                <w:rFonts w:ascii="Arial"/>
                <w:spacing w:val="-1"/>
                <w:sz w:val="16"/>
              </w:rPr>
              <w:t>water</w:t>
            </w:r>
            <w:r>
              <w:rPr>
                <w:rFonts w:ascii="Arial"/>
                <w:spacing w:val="-7"/>
                <w:sz w:val="16"/>
              </w:rPr>
              <w:t xml:space="preserve"> </w:t>
            </w:r>
            <w:r>
              <w:rPr>
                <w:rFonts w:ascii="Arial"/>
                <w:sz w:val="16"/>
              </w:rPr>
              <w:t>plant</w:t>
            </w:r>
            <w:r>
              <w:rPr>
                <w:rFonts w:ascii="Arial"/>
                <w:spacing w:val="-7"/>
                <w:sz w:val="16"/>
              </w:rPr>
              <w:t xml:space="preserve"> </w:t>
            </w:r>
            <w:r>
              <w:rPr>
                <w:rFonts w:ascii="Arial"/>
                <w:sz w:val="16"/>
              </w:rPr>
              <w:t>operator</w:t>
            </w:r>
            <w:r>
              <w:rPr>
                <w:rFonts w:ascii="Arial"/>
                <w:spacing w:val="25"/>
                <w:w w:val="99"/>
                <w:sz w:val="16"/>
              </w:rPr>
              <w:t xml:space="preserve"> </w:t>
            </w:r>
            <w:r>
              <w:rPr>
                <w:rFonts w:ascii="Arial"/>
                <w:sz w:val="16"/>
              </w:rPr>
              <w:t>and</w:t>
            </w:r>
            <w:r>
              <w:rPr>
                <w:rFonts w:ascii="Arial"/>
                <w:spacing w:val="-6"/>
                <w:sz w:val="16"/>
              </w:rPr>
              <w:t xml:space="preserve"> </w:t>
            </w:r>
            <w:r>
              <w:rPr>
                <w:rFonts w:ascii="Arial"/>
                <w:sz w:val="16"/>
              </w:rPr>
              <w:t>any</w:t>
            </w:r>
            <w:r>
              <w:rPr>
                <w:rFonts w:ascii="Arial"/>
                <w:spacing w:val="-5"/>
                <w:sz w:val="16"/>
              </w:rPr>
              <w:t xml:space="preserve"> </w:t>
            </w:r>
            <w:r>
              <w:rPr>
                <w:rFonts w:ascii="Arial"/>
                <w:sz w:val="16"/>
              </w:rPr>
              <w:t>needed</w:t>
            </w:r>
            <w:r>
              <w:rPr>
                <w:rFonts w:ascii="Arial"/>
                <w:spacing w:val="21"/>
                <w:w w:val="99"/>
                <w:sz w:val="16"/>
              </w:rPr>
              <w:t xml:space="preserve"> </w:t>
            </w:r>
            <w:r>
              <w:rPr>
                <w:rFonts w:ascii="Arial"/>
                <w:spacing w:val="-1"/>
                <w:sz w:val="16"/>
              </w:rPr>
              <w:t>specialists</w:t>
            </w:r>
            <w:r>
              <w:rPr>
                <w:rFonts w:ascii="Arial"/>
                <w:spacing w:val="-7"/>
                <w:sz w:val="16"/>
              </w:rPr>
              <w:t xml:space="preserve"> </w:t>
            </w:r>
            <w:r>
              <w:rPr>
                <w:rFonts w:ascii="Arial"/>
                <w:sz w:val="16"/>
              </w:rPr>
              <w:t>such</w:t>
            </w:r>
            <w:r>
              <w:rPr>
                <w:rFonts w:ascii="Arial"/>
                <w:spacing w:val="-7"/>
                <w:sz w:val="16"/>
              </w:rPr>
              <w:t xml:space="preserve"> </w:t>
            </w:r>
            <w:r>
              <w:rPr>
                <w:rFonts w:ascii="Arial"/>
                <w:sz w:val="16"/>
              </w:rPr>
              <w:t>as</w:t>
            </w:r>
            <w:r>
              <w:rPr>
                <w:rFonts w:ascii="Arial"/>
                <w:spacing w:val="20"/>
                <w:w w:val="99"/>
                <w:sz w:val="16"/>
              </w:rPr>
              <w:t xml:space="preserve"> </w:t>
            </w:r>
            <w:r>
              <w:rPr>
                <w:rFonts w:ascii="Arial"/>
                <w:sz w:val="16"/>
              </w:rPr>
              <w:t>plumbers</w:t>
            </w:r>
            <w:r>
              <w:rPr>
                <w:rFonts w:ascii="Arial"/>
                <w:spacing w:val="-10"/>
                <w:sz w:val="16"/>
              </w:rPr>
              <w:t xml:space="preserve"> </w:t>
            </w:r>
            <w:r>
              <w:rPr>
                <w:rFonts w:ascii="Arial"/>
                <w:sz w:val="16"/>
              </w:rPr>
              <w:t>and</w:t>
            </w:r>
            <w:r>
              <w:rPr>
                <w:rFonts w:ascii="Arial"/>
                <w:w w:val="99"/>
                <w:sz w:val="16"/>
              </w:rPr>
              <w:t xml:space="preserve"> </w:t>
            </w:r>
            <w:r>
              <w:rPr>
                <w:rFonts w:ascii="Arial"/>
                <w:sz w:val="16"/>
              </w:rPr>
              <w:t>electricians.</w:t>
            </w:r>
            <w:r>
              <w:rPr>
                <w:rFonts w:ascii="Arial"/>
                <w:spacing w:val="-17"/>
                <w:sz w:val="16"/>
              </w:rPr>
              <w:t xml:space="preserve"> </w:t>
            </w:r>
            <w:r>
              <w:rPr>
                <w:rFonts w:ascii="Arial"/>
                <w:sz w:val="16"/>
              </w:rPr>
              <w:t>Equipment</w:t>
            </w:r>
            <w:r>
              <w:rPr>
                <w:rFonts w:ascii="Arial"/>
                <w:w w:val="99"/>
                <w:sz w:val="16"/>
              </w:rPr>
              <w:t xml:space="preserve"> </w:t>
            </w:r>
            <w:r>
              <w:rPr>
                <w:rFonts w:ascii="Arial"/>
                <w:spacing w:val="-1"/>
                <w:sz w:val="16"/>
              </w:rPr>
              <w:t>will</w:t>
            </w:r>
            <w:r>
              <w:rPr>
                <w:rFonts w:ascii="Arial"/>
                <w:spacing w:val="-5"/>
                <w:sz w:val="16"/>
              </w:rPr>
              <w:t xml:space="preserve"> </w:t>
            </w:r>
            <w:r>
              <w:rPr>
                <w:rFonts w:ascii="Arial"/>
                <w:sz w:val="16"/>
              </w:rPr>
              <w:t>be</w:t>
            </w:r>
            <w:r>
              <w:rPr>
                <w:rFonts w:ascii="Arial"/>
                <w:spacing w:val="-5"/>
                <w:sz w:val="16"/>
              </w:rPr>
              <w:t xml:space="preserve"> </w:t>
            </w:r>
            <w:r>
              <w:rPr>
                <w:rFonts w:ascii="Arial"/>
                <w:sz w:val="16"/>
              </w:rPr>
              <w:t>installed</w:t>
            </w:r>
            <w:r>
              <w:rPr>
                <w:rFonts w:ascii="Arial"/>
                <w:spacing w:val="-4"/>
                <w:sz w:val="16"/>
              </w:rPr>
              <w:t xml:space="preserve"> </w:t>
            </w:r>
            <w:r>
              <w:rPr>
                <w:rFonts w:ascii="Arial"/>
                <w:sz w:val="16"/>
              </w:rPr>
              <w:t>hand-</w:t>
            </w:r>
            <w:r>
              <w:rPr>
                <w:rFonts w:ascii="Arial"/>
                <w:spacing w:val="22"/>
                <w:w w:val="99"/>
                <w:sz w:val="16"/>
              </w:rPr>
              <w:t xml:space="preserve"> </w:t>
            </w:r>
            <w:r>
              <w:rPr>
                <w:rFonts w:ascii="Arial"/>
                <w:sz w:val="16"/>
              </w:rPr>
              <w:t>in-hand</w:t>
            </w:r>
            <w:r>
              <w:rPr>
                <w:rFonts w:ascii="Arial"/>
                <w:spacing w:val="-5"/>
                <w:sz w:val="16"/>
              </w:rPr>
              <w:t xml:space="preserve"> </w:t>
            </w:r>
            <w:r>
              <w:rPr>
                <w:rFonts w:ascii="Arial"/>
                <w:spacing w:val="-1"/>
                <w:sz w:val="16"/>
              </w:rPr>
              <w:t>with</w:t>
            </w:r>
            <w:r>
              <w:rPr>
                <w:rFonts w:ascii="Arial"/>
                <w:spacing w:val="-5"/>
                <w:sz w:val="16"/>
              </w:rPr>
              <w:t xml:space="preserve"> </w:t>
            </w:r>
            <w:r>
              <w:rPr>
                <w:rFonts w:ascii="Arial"/>
                <w:sz w:val="16"/>
              </w:rPr>
              <w:t>the</w:t>
            </w:r>
            <w:r>
              <w:rPr>
                <w:rFonts w:ascii="Arial"/>
                <w:spacing w:val="22"/>
                <w:w w:val="99"/>
                <w:sz w:val="16"/>
              </w:rPr>
              <w:t xml:space="preserve"> </w:t>
            </w:r>
            <w:r>
              <w:rPr>
                <w:rFonts w:ascii="Arial"/>
                <w:sz w:val="16"/>
              </w:rPr>
              <w:t>operator</w:t>
            </w:r>
            <w:r>
              <w:rPr>
                <w:rFonts w:ascii="Arial"/>
                <w:spacing w:val="-8"/>
                <w:sz w:val="16"/>
              </w:rPr>
              <w:t xml:space="preserve"> </w:t>
            </w:r>
            <w:r>
              <w:rPr>
                <w:rFonts w:ascii="Arial"/>
                <w:sz w:val="16"/>
              </w:rPr>
              <w:t>and</w:t>
            </w:r>
            <w:r>
              <w:rPr>
                <w:rFonts w:ascii="Arial"/>
                <w:spacing w:val="-7"/>
                <w:sz w:val="16"/>
              </w:rPr>
              <w:t xml:space="preserve"> </w:t>
            </w:r>
            <w:r>
              <w:rPr>
                <w:rFonts w:ascii="Arial"/>
                <w:sz w:val="16"/>
              </w:rPr>
              <w:t>training</w:t>
            </w:r>
            <w:r>
              <w:rPr>
                <w:rFonts w:ascii="Arial"/>
                <w:spacing w:val="21"/>
                <w:w w:val="99"/>
                <w:sz w:val="16"/>
              </w:rPr>
              <w:t xml:space="preserve"> </w:t>
            </w:r>
            <w:r>
              <w:rPr>
                <w:rFonts w:ascii="Arial"/>
                <w:sz w:val="16"/>
              </w:rPr>
              <w:t>provided</w:t>
            </w:r>
            <w:r>
              <w:rPr>
                <w:rFonts w:ascii="Arial"/>
                <w:spacing w:val="-7"/>
                <w:sz w:val="16"/>
              </w:rPr>
              <w:t xml:space="preserve"> </w:t>
            </w:r>
            <w:r>
              <w:rPr>
                <w:rFonts w:ascii="Arial"/>
                <w:sz w:val="16"/>
              </w:rPr>
              <w:t>to</w:t>
            </w:r>
            <w:r>
              <w:rPr>
                <w:rFonts w:ascii="Arial"/>
                <w:spacing w:val="-6"/>
                <w:sz w:val="16"/>
              </w:rPr>
              <w:t xml:space="preserve"> </w:t>
            </w:r>
            <w:r>
              <w:rPr>
                <w:rFonts w:ascii="Arial"/>
                <w:sz w:val="16"/>
              </w:rPr>
              <w:t>ensure</w:t>
            </w:r>
            <w:r>
              <w:rPr>
                <w:rFonts w:ascii="Arial"/>
                <w:w w:val="99"/>
                <w:sz w:val="16"/>
              </w:rPr>
              <w:t xml:space="preserve"> </w:t>
            </w:r>
            <w:r>
              <w:rPr>
                <w:rFonts w:ascii="Arial"/>
                <w:sz w:val="16"/>
              </w:rPr>
              <w:t>proper</w:t>
            </w:r>
            <w:r>
              <w:rPr>
                <w:rFonts w:ascii="Arial"/>
                <w:spacing w:val="-6"/>
                <w:sz w:val="16"/>
              </w:rPr>
              <w:t xml:space="preserve"> </w:t>
            </w:r>
            <w:r>
              <w:rPr>
                <w:rFonts w:ascii="Arial"/>
                <w:sz w:val="16"/>
              </w:rPr>
              <w:t>efficient</w:t>
            </w:r>
            <w:r>
              <w:rPr>
                <w:rFonts w:ascii="Arial"/>
                <w:spacing w:val="-6"/>
                <w:sz w:val="16"/>
              </w:rPr>
              <w:t xml:space="preserve"> </w:t>
            </w:r>
            <w:r>
              <w:rPr>
                <w:rFonts w:ascii="Arial"/>
                <w:sz w:val="16"/>
              </w:rPr>
              <w:t>and</w:t>
            </w:r>
            <w:r>
              <w:rPr>
                <w:rFonts w:ascii="Arial"/>
                <w:w w:val="99"/>
                <w:sz w:val="16"/>
              </w:rPr>
              <w:t xml:space="preserve"> </w:t>
            </w:r>
            <w:r>
              <w:rPr>
                <w:rFonts w:ascii="Arial"/>
                <w:sz w:val="16"/>
              </w:rPr>
              <w:t>sustainable</w:t>
            </w:r>
            <w:r>
              <w:rPr>
                <w:rFonts w:ascii="Arial"/>
                <w:spacing w:val="-16"/>
                <w:sz w:val="16"/>
              </w:rPr>
              <w:t xml:space="preserve"> </w:t>
            </w:r>
            <w:r>
              <w:rPr>
                <w:rFonts w:ascii="Arial"/>
                <w:sz w:val="16"/>
              </w:rPr>
              <w:t>operations.</w:t>
            </w:r>
            <w:r>
              <w:rPr>
                <w:rFonts w:ascii="Arial"/>
                <w:w w:val="99"/>
                <w:sz w:val="16"/>
              </w:rPr>
              <w:t xml:space="preserve"> </w:t>
            </w:r>
            <w:r>
              <w:rPr>
                <w:rFonts w:ascii="Arial"/>
                <w:sz w:val="16"/>
              </w:rPr>
              <w:t>This</w:t>
            </w:r>
            <w:r>
              <w:rPr>
                <w:rFonts w:ascii="Arial"/>
                <w:spacing w:val="-4"/>
                <w:sz w:val="16"/>
              </w:rPr>
              <w:t xml:space="preserve"> </w:t>
            </w:r>
            <w:r>
              <w:rPr>
                <w:rFonts w:ascii="Arial"/>
                <w:sz w:val="16"/>
              </w:rPr>
              <w:t>task</w:t>
            </w:r>
            <w:r>
              <w:rPr>
                <w:rFonts w:ascii="Arial"/>
                <w:spacing w:val="-3"/>
                <w:sz w:val="16"/>
              </w:rPr>
              <w:t xml:space="preserve"> </w:t>
            </w:r>
            <w:r>
              <w:rPr>
                <w:rFonts w:ascii="Arial"/>
                <w:spacing w:val="-1"/>
                <w:sz w:val="16"/>
              </w:rPr>
              <w:t>will</w:t>
            </w:r>
            <w:r>
              <w:rPr>
                <w:rFonts w:ascii="Arial"/>
                <w:spacing w:val="-3"/>
                <w:sz w:val="16"/>
              </w:rPr>
              <w:t xml:space="preserve"> </w:t>
            </w:r>
            <w:r>
              <w:rPr>
                <w:rFonts w:ascii="Arial"/>
                <w:sz w:val="16"/>
              </w:rPr>
              <w:t>take</w:t>
            </w:r>
            <w:r>
              <w:rPr>
                <w:rFonts w:ascii="Arial"/>
                <w:spacing w:val="-3"/>
                <w:sz w:val="16"/>
              </w:rPr>
              <w:t xml:space="preserve"> </w:t>
            </w:r>
            <w:r>
              <w:rPr>
                <w:rFonts w:ascii="Arial"/>
                <w:sz w:val="16"/>
              </w:rPr>
              <w:t>an</w:t>
            </w:r>
            <w:r>
              <w:rPr>
                <w:rFonts w:ascii="Arial"/>
                <w:spacing w:val="22"/>
                <w:w w:val="99"/>
                <w:sz w:val="16"/>
              </w:rPr>
              <w:t xml:space="preserve"> </w:t>
            </w:r>
            <w:r>
              <w:rPr>
                <w:rFonts w:ascii="Arial"/>
                <w:sz w:val="16"/>
              </w:rPr>
              <w:t>average</w:t>
            </w:r>
            <w:r>
              <w:rPr>
                <w:rFonts w:ascii="Arial"/>
                <w:spacing w:val="-5"/>
                <w:sz w:val="16"/>
              </w:rPr>
              <w:t xml:space="preserve"> </w:t>
            </w:r>
            <w:r>
              <w:rPr>
                <w:rFonts w:ascii="Arial"/>
                <w:spacing w:val="-1"/>
                <w:sz w:val="16"/>
              </w:rPr>
              <w:t>two</w:t>
            </w:r>
            <w:r>
              <w:rPr>
                <w:rFonts w:ascii="Arial"/>
                <w:spacing w:val="-5"/>
                <w:sz w:val="16"/>
              </w:rPr>
              <w:t xml:space="preserve"> </w:t>
            </w:r>
            <w:r>
              <w:rPr>
                <w:rFonts w:ascii="Arial"/>
                <w:sz w:val="16"/>
              </w:rPr>
              <w:t>weeks</w:t>
            </w:r>
            <w:r>
              <w:rPr>
                <w:rFonts w:ascii="Arial"/>
                <w:spacing w:val="-5"/>
                <w:sz w:val="16"/>
              </w:rPr>
              <w:t xml:space="preserve"> </w:t>
            </w:r>
            <w:r>
              <w:rPr>
                <w:rFonts w:ascii="Arial"/>
                <w:sz w:val="16"/>
              </w:rPr>
              <w:t>per</w:t>
            </w:r>
            <w:r>
              <w:rPr>
                <w:rFonts w:ascii="Arial"/>
                <w:spacing w:val="23"/>
                <w:w w:val="99"/>
                <w:sz w:val="16"/>
              </w:rPr>
              <w:t xml:space="preserve"> </w:t>
            </w:r>
            <w:r>
              <w:rPr>
                <w:rFonts w:ascii="Arial"/>
                <w:sz w:val="16"/>
              </w:rPr>
              <w:t>community</w:t>
            </w:r>
            <w:r>
              <w:rPr>
                <w:rFonts w:ascii="Arial"/>
                <w:spacing w:val="-7"/>
                <w:sz w:val="16"/>
              </w:rPr>
              <w:t xml:space="preserve"> </w:t>
            </w:r>
            <w:r>
              <w:rPr>
                <w:rFonts w:ascii="Arial"/>
                <w:sz w:val="16"/>
              </w:rPr>
              <w:t>in</w:t>
            </w:r>
            <w:r>
              <w:rPr>
                <w:rFonts w:ascii="Arial"/>
                <w:spacing w:val="-5"/>
                <w:sz w:val="16"/>
              </w:rPr>
              <w:t xml:space="preserve"> </w:t>
            </w:r>
            <w:r>
              <w:rPr>
                <w:rFonts w:ascii="Arial"/>
                <w:sz w:val="16"/>
              </w:rPr>
              <w:t>the</w:t>
            </w:r>
            <w:r>
              <w:rPr>
                <w:rFonts w:ascii="Arial"/>
                <w:spacing w:val="-4"/>
                <w:sz w:val="16"/>
              </w:rPr>
              <w:t xml:space="preserve"> </w:t>
            </w:r>
            <w:r>
              <w:rPr>
                <w:rFonts w:ascii="Arial"/>
                <w:sz w:val="16"/>
              </w:rPr>
              <w:t>field.</w:t>
            </w:r>
          </w:p>
        </w:tc>
        <w:tc>
          <w:tcPr>
            <w:tcW w:w="1444" w:type="dxa"/>
            <w:tcBorders>
              <w:top w:val="single" w:sz="5" w:space="0" w:color="000000"/>
              <w:left w:val="single" w:sz="5" w:space="0" w:color="000000"/>
              <w:bottom w:val="single" w:sz="5" w:space="0" w:color="000000"/>
              <w:right w:val="single" w:sz="5" w:space="0" w:color="000000"/>
            </w:tcBorders>
          </w:tcPr>
          <w:p w14:paraId="6F8E2E8E" w14:textId="77777777" w:rsidR="00262F41" w:rsidRDefault="00262F41" w:rsidP="003B306D">
            <w:pPr>
              <w:pStyle w:val="TableParagraph"/>
              <w:spacing w:before="6"/>
              <w:rPr>
                <w:rFonts w:ascii="Times New Roman" w:eastAsia="Times New Roman" w:hAnsi="Times New Roman" w:cs="Times New Roman"/>
                <w:sz w:val="20"/>
                <w:szCs w:val="20"/>
              </w:rPr>
            </w:pPr>
          </w:p>
          <w:p w14:paraId="3C9CF0FA" w14:textId="77777777" w:rsidR="00262F41" w:rsidRDefault="00262F41" w:rsidP="003B306D">
            <w:pPr>
              <w:pStyle w:val="TableParagraph"/>
              <w:ind w:left="103" w:right="224"/>
              <w:rPr>
                <w:rFonts w:ascii="Arial" w:eastAsia="Arial" w:hAnsi="Arial" w:cs="Arial"/>
                <w:sz w:val="16"/>
                <w:szCs w:val="16"/>
              </w:rPr>
            </w:pPr>
            <w:r>
              <w:rPr>
                <w:rFonts w:ascii="Arial"/>
                <w:sz w:val="16"/>
              </w:rPr>
              <w:t>A</w:t>
            </w:r>
            <w:r>
              <w:rPr>
                <w:rFonts w:ascii="Arial"/>
                <w:spacing w:val="-4"/>
                <w:sz w:val="16"/>
              </w:rPr>
              <w:t xml:space="preserve"> </w:t>
            </w:r>
            <w:r>
              <w:rPr>
                <w:rFonts w:ascii="Arial"/>
                <w:sz w:val="16"/>
              </w:rPr>
              <w:t>trip</w:t>
            </w:r>
            <w:r>
              <w:rPr>
                <w:rFonts w:ascii="Arial"/>
                <w:spacing w:val="-3"/>
                <w:sz w:val="16"/>
              </w:rPr>
              <w:t xml:space="preserve"> </w:t>
            </w:r>
            <w:r>
              <w:rPr>
                <w:rFonts w:ascii="Arial"/>
                <w:sz w:val="16"/>
              </w:rPr>
              <w:t>report</w:t>
            </w:r>
            <w:r>
              <w:rPr>
                <w:rFonts w:ascii="Arial"/>
                <w:spacing w:val="-2"/>
                <w:sz w:val="16"/>
              </w:rPr>
              <w:t xml:space="preserve"> </w:t>
            </w:r>
            <w:r>
              <w:rPr>
                <w:rFonts w:ascii="Arial"/>
                <w:spacing w:val="-1"/>
                <w:sz w:val="16"/>
              </w:rPr>
              <w:t>will</w:t>
            </w:r>
            <w:r>
              <w:rPr>
                <w:rFonts w:ascii="Arial"/>
                <w:spacing w:val="22"/>
                <w:w w:val="99"/>
                <w:sz w:val="16"/>
              </w:rPr>
              <w:t xml:space="preserve"> </w:t>
            </w:r>
            <w:r>
              <w:rPr>
                <w:rFonts w:ascii="Arial"/>
                <w:sz w:val="16"/>
              </w:rPr>
              <w:t>be</w:t>
            </w:r>
            <w:r>
              <w:rPr>
                <w:rFonts w:ascii="Arial"/>
                <w:spacing w:val="-6"/>
                <w:sz w:val="16"/>
              </w:rPr>
              <w:t xml:space="preserve"> </w:t>
            </w:r>
            <w:r>
              <w:rPr>
                <w:rFonts w:ascii="Arial"/>
                <w:sz w:val="16"/>
              </w:rPr>
              <w:t>the</w:t>
            </w:r>
            <w:r>
              <w:rPr>
                <w:rFonts w:ascii="Arial"/>
                <w:spacing w:val="-5"/>
                <w:sz w:val="16"/>
              </w:rPr>
              <w:t xml:space="preserve"> </w:t>
            </w:r>
            <w:r>
              <w:rPr>
                <w:rFonts w:ascii="Arial"/>
                <w:sz w:val="16"/>
              </w:rPr>
              <w:t>resulting</w:t>
            </w:r>
            <w:r>
              <w:rPr>
                <w:rFonts w:ascii="Arial"/>
                <w:w w:val="99"/>
                <w:sz w:val="16"/>
              </w:rPr>
              <w:t xml:space="preserve"> </w:t>
            </w:r>
            <w:r>
              <w:rPr>
                <w:rFonts w:ascii="Arial"/>
                <w:sz w:val="16"/>
              </w:rPr>
              <w:t>deliverable</w:t>
            </w:r>
            <w:r>
              <w:rPr>
                <w:rFonts w:ascii="Arial"/>
                <w:w w:val="99"/>
                <w:sz w:val="16"/>
              </w:rPr>
              <w:t xml:space="preserve"> </w:t>
            </w:r>
            <w:r>
              <w:rPr>
                <w:rFonts w:ascii="Arial"/>
                <w:spacing w:val="-1"/>
                <w:sz w:val="16"/>
              </w:rPr>
              <w:t>identifying</w:t>
            </w:r>
            <w:r>
              <w:rPr>
                <w:rFonts w:ascii="Arial"/>
                <w:spacing w:val="-10"/>
                <w:sz w:val="16"/>
              </w:rPr>
              <w:t xml:space="preserve"> </w:t>
            </w:r>
            <w:r>
              <w:rPr>
                <w:rFonts w:ascii="Arial"/>
                <w:sz w:val="16"/>
              </w:rPr>
              <w:t>what</w:t>
            </w:r>
            <w:r>
              <w:rPr>
                <w:rFonts w:ascii="Arial"/>
                <w:spacing w:val="29"/>
                <w:w w:val="99"/>
                <w:sz w:val="16"/>
              </w:rPr>
              <w:t xml:space="preserve"> </w:t>
            </w:r>
            <w:r>
              <w:rPr>
                <w:rFonts w:ascii="Arial"/>
                <w:spacing w:val="-1"/>
                <w:sz w:val="16"/>
              </w:rPr>
              <w:t>was</w:t>
            </w:r>
            <w:r>
              <w:rPr>
                <w:rFonts w:ascii="Arial"/>
                <w:spacing w:val="21"/>
                <w:w w:val="99"/>
                <w:sz w:val="16"/>
              </w:rPr>
              <w:t xml:space="preserve"> </w:t>
            </w:r>
            <w:r>
              <w:rPr>
                <w:rFonts w:ascii="Arial"/>
                <w:sz w:val="16"/>
              </w:rPr>
              <w:t>accomplished</w:t>
            </w:r>
            <w:r>
              <w:rPr>
                <w:rFonts w:ascii="Arial"/>
                <w:w w:val="99"/>
                <w:sz w:val="16"/>
              </w:rPr>
              <w:t xml:space="preserve"> </w:t>
            </w:r>
            <w:r>
              <w:rPr>
                <w:rFonts w:ascii="Arial"/>
                <w:sz w:val="16"/>
              </w:rPr>
              <w:t>and</w:t>
            </w:r>
            <w:r>
              <w:rPr>
                <w:rFonts w:ascii="Arial"/>
                <w:spacing w:val="-10"/>
                <w:sz w:val="16"/>
              </w:rPr>
              <w:t xml:space="preserve"> </w:t>
            </w:r>
            <w:r>
              <w:rPr>
                <w:rFonts w:ascii="Arial"/>
                <w:sz w:val="16"/>
              </w:rPr>
              <w:t>additional</w:t>
            </w:r>
            <w:r>
              <w:rPr>
                <w:rFonts w:ascii="Arial"/>
                <w:w w:val="99"/>
                <w:sz w:val="16"/>
              </w:rPr>
              <w:t xml:space="preserve"> </w:t>
            </w:r>
            <w:r>
              <w:rPr>
                <w:rFonts w:ascii="Arial"/>
                <w:sz w:val="16"/>
              </w:rPr>
              <w:t>needs.</w:t>
            </w:r>
          </w:p>
        </w:tc>
        <w:tc>
          <w:tcPr>
            <w:tcW w:w="1618" w:type="dxa"/>
            <w:gridSpan w:val="2"/>
            <w:tcBorders>
              <w:top w:val="single" w:sz="5" w:space="0" w:color="000000"/>
              <w:left w:val="single" w:sz="5" w:space="0" w:color="000000"/>
              <w:bottom w:val="single" w:sz="5" w:space="0" w:color="000000"/>
              <w:right w:val="single" w:sz="5" w:space="0" w:color="000000"/>
            </w:tcBorders>
          </w:tcPr>
          <w:p w14:paraId="6BD5762B" w14:textId="77777777" w:rsidR="00262F41" w:rsidRDefault="00262F41" w:rsidP="003B306D">
            <w:pPr>
              <w:pStyle w:val="TableParagraph"/>
              <w:spacing w:before="7"/>
              <w:rPr>
                <w:rFonts w:ascii="Times New Roman" w:eastAsia="Times New Roman" w:hAnsi="Times New Roman" w:cs="Times New Roman"/>
                <w:sz w:val="20"/>
                <w:szCs w:val="20"/>
              </w:rPr>
            </w:pPr>
          </w:p>
          <w:p w14:paraId="7723372B" w14:textId="77777777" w:rsidR="00262F41" w:rsidRDefault="00262F41" w:rsidP="003B306D">
            <w:pPr>
              <w:pStyle w:val="TableParagraph"/>
              <w:ind w:left="102"/>
              <w:rPr>
                <w:rFonts w:ascii="Arial" w:eastAsia="Arial" w:hAnsi="Arial" w:cs="Arial"/>
                <w:sz w:val="16"/>
                <w:szCs w:val="16"/>
              </w:rPr>
            </w:pPr>
            <w:r>
              <w:rPr>
                <w:rFonts w:ascii="Arial"/>
                <w:sz w:val="16"/>
              </w:rPr>
              <w:t>7</w:t>
            </w:r>
          </w:p>
        </w:tc>
        <w:tc>
          <w:tcPr>
            <w:tcW w:w="1356" w:type="dxa"/>
            <w:tcBorders>
              <w:top w:val="single" w:sz="5" w:space="0" w:color="000000"/>
              <w:left w:val="single" w:sz="5" w:space="0" w:color="000000"/>
              <w:bottom w:val="single" w:sz="5" w:space="0" w:color="000000"/>
              <w:right w:val="single" w:sz="5" w:space="0" w:color="000000"/>
            </w:tcBorders>
          </w:tcPr>
          <w:p w14:paraId="1D086E06" w14:textId="77777777" w:rsidR="00262F41" w:rsidRDefault="00262F41" w:rsidP="003B306D">
            <w:pPr>
              <w:pStyle w:val="TableParagraph"/>
              <w:spacing w:before="7"/>
              <w:rPr>
                <w:rFonts w:ascii="Times New Roman" w:eastAsia="Times New Roman" w:hAnsi="Times New Roman" w:cs="Times New Roman"/>
                <w:sz w:val="20"/>
                <w:szCs w:val="20"/>
              </w:rPr>
            </w:pPr>
          </w:p>
          <w:p w14:paraId="6771AA54" w14:textId="77777777" w:rsidR="00262F41" w:rsidRDefault="00262F41" w:rsidP="003B306D">
            <w:pPr>
              <w:pStyle w:val="TableParagraph"/>
              <w:ind w:left="102"/>
              <w:rPr>
                <w:rFonts w:ascii="Arial" w:eastAsia="Arial" w:hAnsi="Arial" w:cs="Arial"/>
                <w:sz w:val="16"/>
                <w:szCs w:val="16"/>
              </w:rPr>
            </w:pPr>
            <w:r>
              <w:rPr>
                <w:rFonts w:ascii="Arial"/>
                <w:sz w:val="16"/>
              </w:rPr>
              <w:t>3</w:t>
            </w:r>
          </w:p>
        </w:tc>
      </w:tr>
      <w:tr w:rsidR="00262F41" w14:paraId="2D501BF8" w14:textId="77777777" w:rsidTr="003B306D">
        <w:trPr>
          <w:trHeight w:hRule="exact" w:val="2278"/>
        </w:trPr>
        <w:tc>
          <w:tcPr>
            <w:tcW w:w="984" w:type="dxa"/>
            <w:tcBorders>
              <w:top w:val="single" w:sz="5" w:space="0" w:color="000000"/>
              <w:left w:val="single" w:sz="5" w:space="0" w:color="000000"/>
              <w:bottom w:val="single" w:sz="5" w:space="0" w:color="000000"/>
              <w:right w:val="single" w:sz="5" w:space="0" w:color="000000"/>
            </w:tcBorders>
          </w:tcPr>
          <w:p w14:paraId="3550A0DB" w14:textId="77777777" w:rsidR="00262F41" w:rsidRDefault="00262F41" w:rsidP="003B306D">
            <w:pPr>
              <w:pStyle w:val="TableParagraph"/>
              <w:spacing w:before="9"/>
              <w:rPr>
                <w:rFonts w:ascii="Times New Roman" w:eastAsia="Times New Roman" w:hAnsi="Times New Roman" w:cs="Times New Roman"/>
                <w:sz w:val="20"/>
                <w:szCs w:val="20"/>
              </w:rPr>
            </w:pPr>
          </w:p>
          <w:p w14:paraId="7137D210" w14:textId="77777777" w:rsidR="00262F41" w:rsidRDefault="00262F41" w:rsidP="003B306D">
            <w:pPr>
              <w:pStyle w:val="TableParagraph"/>
              <w:ind w:left="102"/>
              <w:rPr>
                <w:rFonts w:ascii="Arial" w:eastAsia="Arial" w:hAnsi="Arial" w:cs="Arial"/>
                <w:sz w:val="20"/>
                <w:szCs w:val="20"/>
              </w:rPr>
            </w:pPr>
            <w:r>
              <w:rPr>
                <w:rFonts w:ascii="Arial"/>
                <w:b/>
                <w:sz w:val="20"/>
              </w:rPr>
              <w:t>2.3</w:t>
            </w:r>
          </w:p>
        </w:tc>
        <w:tc>
          <w:tcPr>
            <w:tcW w:w="1081" w:type="dxa"/>
            <w:tcBorders>
              <w:top w:val="single" w:sz="5" w:space="0" w:color="000000"/>
              <w:left w:val="single" w:sz="5" w:space="0" w:color="000000"/>
              <w:bottom w:val="single" w:sz="5" w:space="0" w:color="000000"/>
              <w:right w:val="single" w:sz="5" w:space="0" w:color="000000"/>
            </w:tcBorders>
          </w:tcPr>
          <w:p w14:paraId="0582AE38" w14:textId="77777777" w:rsidR="00262F41" w:rsidRDefault="00262F41" w:rsidP="003B306D">
            <w:pPr>
              <w:pStyle w:val="TableParagraph"/>
              <w:spacing w:before="8"/>
              <w:rPr>
                <w:rFonts w:ascii="Times New Roman" w:eastAsia="Times New Roman" w:hAnsi="Times New Roman" w:cs="Times New Roman"/>
                <w:sz w:val="20"/>
                <w:szCs w:val="20"/>
              </w:rPr>
            </w:pPr>
          </w:p>
          <w:p w14:paraId="01625E4F" w14:textId="77777777" w:rsidR="00262F41" w:rsidRDefault="00262F41" w:rsidP="003B306D">
            <w:pPr>
              <w:pStyle w:val="TableParagraph"/>
              <w:ind w:left="102" w:right="139"/>
              <w:rPr>
                <w:rFonts w:ascii="Arial" w:eastAsia="Arial" w:hAnsi="Arial" w:cs="Arial"/>
                <w:sz w:val="16"/>
                <w:szCs w:val="16"/>
              </w:rPr>
            </w:pPr>
            <w:r>
              <w:rPr>
                <w:rFonts w:ascii="Arial"/>
                <w:sz w:val="16"/>
              </w:rPr>
              <w:t>Identify</w:t>
            </w:r>
            <w:r>
              <w:rPr>
                <w:rFonts w:ascii="Arial"/>
                <w:spacing w:val="-10"/>
                <w:sz w:val="16"/>
              </w:rPr>
              <w:t xml:space="preserve"> </w:t>
            </w:r>
            <w:r>
              <w:rPr>
                <w:rFonts w:ascii="Arial"/>
                <w:sz w:val="16"/>
              </w:rPr>
              <w:t>and</w:t>
            </w:r>
            <w:r>
              <w:rPr>
                <w:rFonts w:ascii="Arial"/>
                <w:spacing w:val="21"/>
                <w:w w:val="99"/>
                <w:sz w:val="16"/>
              </w:rPr>
              <w:t xml:space="preserve"> </w:t>
            </w:r>
            <w:r>
              <w:rPr>
                <w:rFonts w:ascii="Arial"/>
                <w:sz w:val="16"/>
              </w:rPr>
              <w:t>Address</w:t>
            </w:r>
            <w:r>
              <w:rPr>
                <w:rFonts w:ascii="Arial"/>
                <w:w w:val="99"/>
                <w:sz w:val="16"/>
              </w:rPr>
              <w:t xml:space="preserve"> </w:t>
            </w:r>
            <w:r>
              <w:rPr>
                <w:rFonts w:ascii="Arial"/>
                <w:sz w:val="16"/>
              </w:rPr>
              <w:t>Additional</w:t>
            </w:r>
            <w:r>
              <w:rPr>
                <w:rFonts w:ascii="Arial"/>
                <w:w w:val="99"/>
                <w:sz w:val="16"/>
              </w:rPr>
              <w:t xml:space="preserve"> </w:t>
            </w:r>
            <w:r>
              <w:rPr>
                <w:rFonts w:ascii="Arial"/>
                <w:sz w:val="16"/>
              </w:rPr>
              <w:t>Needs</w:t>
            </w:r>
          </w:p>
        </w:tc>
        <w:tc>
          <w:tcPr>
            <w:tcW w:w="1170" w:type="dxa"/>
            <w:tcBorders>
              <w:top w:val="single" w:sz="5" w:space="0" w:color="000000"/>
              <w:left w:val="single" w:sz="5" w:space="0" w:color="000000"/>
              <w:bottom w:val="single" w:sz="5" w:space="0" w:color="000000"/>
              <w:right w:val="single" w:sz="5" w:space="0" w:color="000000"/>
            </w:tcBorders>
          </w:tcPr>
          <w:p w14:paraId="35C8A683" w14:textId="77777777" w:rsidR="00262F41" w:rsidRDefault="00262F41" w:rsidP="003B306D">
            <w:pPr>
              <w:pStyle w:val="TableParagraph"/>
              <w:spacing w:before="8"/>
              <w:rPr>
                <w:rFonts w:ascii="Times New Roman" w:eastAsia="Times New Roman" w:hAnsi="Times New Roman" w:cs="Times New Roman"/>
                <w:sz w:val="20"/>
                <w:szCs w:val="20"/>
              </w:rPr>
            </w:pPr>
          </w:p>
          <w:p w14:paraId="6DA8B0B4" w14:textId="77777777" w:rsidR="00262F41" w:rsidRDefault="00262F41" w:rsidP="003B306D">
            <w:pPr>
              <w:pStyle w:val="TableParagraph"/>
              <w:ind w:left="102"/>
              <w:rPr>
                <w:rFonts w:ascii="Arial" w:eastAsia="Arial" w:hAnsi="Arial" w:cs="Arial"/>
                <w:sz w:val="16"/>
                <w:szCs w:val="16"/>
              </w:rPr>
            </w:pPr>
            <w:r>
              <w:rPr>
                <w:rFonts w:ascii="Arial"/>
                <w:sz w:val="16"/>
              </w:rPr>
              <w:t>Milestone</w:t>
            </w:r>
          </w:p>
        </w:tc>
        <w:tc>
          <w:tcPr>
            <w:tcW w:w="994" w:type="dxa"/>
            <w:tcBorders>
              <w:top w:val="single" w:sz="5" w:space="0" w:color="000000"/>
              <w:left w:val="single" w:sz="5" w:space="0" w:color="000000"/>
              <w:bottom w:val="single" w:sz="5" w:space="0" w:color="000000"/>
              <w:right w:val="single" w:sz="5" w:space="0" w:color="000000"/>
            </w:tcBorders>
          </w:tcPr>
          <w:p w14:paraId="7B8FC8C5" w14:textId="77777777" w:rsidR="00262F41" w:rsidRDefault="00262F41" w:rsidP="003B306D">
            <w:pPr>
              <w:pStyle w:val="TableParagraph"/>
              <w:spacing w:before="8"/>
              <w:rPr>
                <w:rFonts w:ascii="Times New Roman" w:eastAsia="Times New Roman" w:hAnsi="Times New Roman" w:cs="Times New Roman"/>
                <w:sz w:val="20"/>
                <w:szCs w:val="20"/>
              </w:rPr>
            </w:pPr>
          </w:p>
          <w:p w14:paraId="5616369C" w14:textId="77777777" w:rsidR="00262F41" w:rsidRDefault="00262F41" w:rsidP="003B306D">
            <w:pPr>
              <w:pStyle w:val="TableParagraph"/>
              <w:ind w:left="101"/>
              <w:rPr>
                <w:rFonts w:ascii="Arial" w:eastAsia="Arial" w:hAnsi="Arial" w:cs="Arial"/>
                <w:sz w:val="16"/>
                <w:szCs w:val="16"/>
              </w:rPr>
            </w:pPr>
            <w:r>
              <w:rPr>
                <w:rFonts w:ascii="Arial"/>
                <w:sz w:val="16"/>
              </w:rPr>
              <w:t>2.3</w:t>
            </w:r>
          </w:p>
        </w:tc>
        <w:tc>
          <w:tcPr>
            <w:tcW w:w="1884" w:type="dxa"/>
            <w:gridSpan w:val="2"/>
            <w:tcBorders>
              <w:top w:val="single" w:sz="5" w:space="0" w:color="000000"/>
              <w:left w:val="single" w:sz="5" w:space="0" w:color="000000"/>
              <w:bottom w:val="single" w:sz="5" w:space="0" w:color="000000"/>
              <w:right w:val="single" w:sz="5" w:space="0" w:color="000000"/>
            </w:tcBorders>
          </w:tcPr>
          <w:p w14:paraId="2D39E10E" w14:textId="77777777" w:rsidR="00262F41" w:rsidRDefault="00262F41" w:rsidP="003B306D">
            <w:pPr>
              <w:pStyle w:val="TableParagraph"/>
              <w:spacing w:before="8"/>
              <w:rPr>
                <w:rFonts w:ascii="Times New Roman" w:eastAsia="Times New Roman" w:hAnsi="Times New Roman" w:cs="Times New Roman"/>
                <w:sz w:val="20"/>
                <w:szCs w:val="20"/>
              </w:rPr>
            </w:pPr>
          </w:p>
          <w:p w14:paraId="207B9C85" w14:textId="77777777" w:rsidR="00262F41" w:rsidRDefault="00262F41" w:rsidP="003B306D">
            <w:pPr>
              <w:pStyle w:val="TableParagraph"/>
              <w:ind w:left="103" w:right="113" w:hanging="1"/>
              <w:rPr>
                <w:rFonts w:ascii="Arial" w:eastAsia="Arial" w:hAnsi="Arial" w:cs="Arial"/>
                <w:sz w:val="16"/>
                <w:szCs w:val="16"/>
              </w:rPr>
            </w:pPr>
            <w:r>
              <w:rPr>
                <w:rFonts w:ascii="Arial"/>
                <w:sz w:val="16"/>
              </w:rPr>
              <w:t>Any</w:t>
            </w:r>
            <w:r>
              <w:rPr>
                <w:rFonts w:ascii="Arial"/>
                <w:spacing w:val="-6"/>
                <w:sz w:val="16"/>
              </w:rPr>
              <w:t xml:space="preserve"> </w:t>
            </w:r>
            <w:r>
              <w:rPr>
                <w:rFonts w:ascii="Arial"/>
                <w:sz w:val="16"/>
              </w:rPr>
              <w:t>changes</w:t>
            </w:r>
            <w:r>
              <w:rPr>
                <w:rFonts w:ascii="Arial"/>
                <w:spacing w:val="-5"/>
                <w:sz w:val="16"/>
              </w:rPr>
              <w:t xml:space="preserve"> </w:t>
            </w:r>
            <w:r>
              <w:rPr>
                <w:rFonts w:ascii="Arial"/>
                <w:sz w:val="16"/>
              </w:rPr>
              <w:t>to</w:t>
            </w:r>
            <w:r>
              <w:rPr>
                <w:rFonts w:ascii="Arial"/>
                <w:spacing w:val="-4"/>
                <w:sz w:val="16"/>
              </w:rPr>
              <w:t xml:space="preserve"> </w:t>
            </w:r>
            <w:r>
              <w:rPr>
                <w:rFonts w:ascii="Arial"/>
                <w:sz w:val="16"/>
              </w:rPr>
              <w:t>the</w:t>
            </w:r>
            <w:r>
              <w:rPr>
                <w:rFonts w:ascii="Arial"/>
                <w:spacing w:val="22"/>
                <w:w w:val="99"/>
                <w:sz w:val="16"/>
              </w:rPr>
              <w:t xml:space="preserve"> </w:t>
            </w:r>
            <w:r>
              <w:rPr>
                <w:rFonts w:ascii="Arial"/>
                <w:sz w:val="16"/>
              </w:rPr>
              <w:t>original</w:t>
            </w:r>
            <w:r>
              <w:rPr>
                <w:rFonts w:ascii="Arial"/>
                <w:spacing w:val="-5"/>
                <w:sz w:val="16"/>
              </w:rPr>
              <w:t xml:space="preserve"> </w:t>
            </w:r>
            <w:r>
              <w:rPr>
                <w:rFonts w:ascii="Arial"/>
                <w:sz w:val="16"/>
              </w:rPr>
              <w:t>scope</w:t>
            </w:r>
            <w:r>
              <w:rPr>
                <w:rFonts w:ascii="Arial"/>
                <w:spacing w:val="-5"/>
                <w:sz w:val="16"/>
              </w:rPr>
              <w:t xml:space="preserve"> </w:t>
            </w:r>
            <w:r>
              <w:rPr>
                <w:rFonts w:ascii="Arial"/>
                <w:sz w:val="16"/>
              </w:rPr>
              <w:t>of</w:t>
            </w:r>
            <w:r>
              <w:rPr>
                <w:rFonts w:ascii="Arial"/>
                <w:spacing w:val="-5"/>
                <w:sz w:val="16"/>
              </w:rPr>
              <w:t xml:space="preserve"> </w:t>
            </w:r>
            <w:r>
              <w:rPr>
                <w:rFonts w:ascii="Arial"/>
                <w:spacing w:val="-1"/>
                <w:sz w:val="16"/>
              </w:rPr>
              <w:t>work</w:t>
            </w:r>
            <w:r>
              <w:rPr>
                <w:rFonts w:ascii="Arial"/>
                <w:spacing w:val="23"/>
                <w:w w:val="99"/>
                <w:sz w:val="16"/>
              </w:rPr>
              <w:t xml:space="preserve"> </w:t>
            </w:r>
            <w:r>
              <w:rPr>
                <w:rFonts w:ascii="Arial"/>
                <w:spacing w:val="-1"/>
                <w:sz w:val="16"/>
              </w:rPr>
              <w:t>will</w:t>
            </w:r>
            <w:r>
              <w:rPr>
                <w:rFonts w:ascii="Arial"/>
                <w:spacing w:val="-5"/>
                <w:sz w:val="16"/>
              </w:rPr>
              <w:t xml:space="preserve"> </w:t>
            </w:r>
            <w:r>
              <w:rPr>
                <w:rFonts w:ascii="Arial"/>
                <w:sz w:val="16"/>
              </w:rPr>
              <w:t>be</w:t>
            </w:r>
            <w:r>
              <w:rPr>
                <w:rFonts w:ascii="Arial"/>
                <w:spacing w:val="-5"/>
                <w:sz w:val="16"/>
              </w:rPr>
              <w:t xml:space="preserve"> </w:t>
            </w:r>
            <w:r>
              <w:rPr>
                <w:rFonts w:ascii="Arial"/>
                <w:sz w:val="16"/>
              </w:rPr>
              <w:t>identified</w:t>
            </w:r>
            <w:r>
              <w:rPr>
                <w:rFonts w:ascii="Arial"/>
                <w:spacing w:val="-5"/>
                <w:sz w:val="16"/>
              </w:rPr>
              <w:t xml:space="preserve"> </w:t>
            </w:r>
            <w:r>
              <w:rPr>
                <w:rFonts w:ascii="Arial"/>
                <w:sz w:val="16"/>
              </w:rPr>
              <w:t>during</w:t>
            </w:r>
            <w:r>
              <w:rPr>
                <w:rFonts w:ascii="Arial"/>
                <w:spacing w:val="22"/>
                <w:w w:val="99"/>
                <w:sz w:val="16"/>
              </w:rPr>
              <w:t xml:space="preserve"> </w:t>
            </w:r>
            <w:r>
              <w:rPr>
                <w:rFonts w:ascii="Arial"/>
                <w:sz w:val="16"/>
              </w:rPr>
              <w:t>the</w:t>
            </w:r>
            <w:r>
              <w:rPr>
                <w:rFonts w:ascii="Arial"/>
                <w:spacing w:val="-8"/>
                <w:sz w:val="16"/>
              </w:rPr>
              <w:t xml:space="preserve"> </w:t>
            </w:r>
            <w:r>
              <w:rPr>
                <w:rFonts w:ascii="Arial"/>
                <w:sz w:val="16"/>
              </w:rPr>
              <w:t>first</w:t>
            </w:r>
            <w:r>
              <w:rPr>
                <w:rFonts w:ascii="Arial"/>
                <w:spacing w:val="-8"/>
                <w:sz w:val="16"/>
              </w:rPr>
              <w:t xml:space="preserve"> </w:t>
            </w:r>
            <w:r>
              <w:rPr>
                <w:rFonts w:ascii="Arial"/>
                <w:sz w:val="16"/>
              </w:rPr>
              <w:t>implementation</w:t>
            </w:r>
            <w:r>
              <w:rPr>
                <w:rFonts w:ascii="Arial"/>
                <w:w w:val="99"/>
                <w:sz w:val="16"/>
              </w:rPr>
              <w:t xml:space="preserve"> </w:t>
            </w:r>
            <w:r>
              <w:rPr>
                <w:rFonts w:ascii="Arial"/>
                <w:sz w:val="16"/>
              </w:rPr>
              <w:t>trip.</w:t>
            </w:r>
          </w:p>
        </w:tc>
        <w:tc>
          <w:tcPr>
            <w:tcW w:w="1444" w:type="dxa"/>
            <w:tcBorders>
              <w:top w:val="single" w:sz="5" w:space="0" w:color="000000"/>
              <w:left w:val="single" w:sz="5" w:space="0" w:color="000000"/>
              <w:bottom w:val="single" w:sz="5" w:space="0" w:color="000000"/>
              <w:right w:val="single" w:sz="5" w:space="0" w:color="000000"/>
            </w:tcBorders>
          </w:tcPr>
          <w:p w14:paraId="41306A44" w14:textId="77777777" w:rsidR="00262F41" w:rsidRDefault="00262F41" w:rsidP="003B306D">
            <w:pPr>
              <w:pStyle w:val="TableParagraph"/>
              <w:spacing w:before="7"/>
              <w:rPr>
                <w:rFonts w:ascii="Times New Roman" w:eastAsia="Times New Roman" w:hAnsi="Times New Roman" w:cs="Times New Roman"/>
                <w:sz w:val="20"/>
                <w:szCs w:val="20"/>
              </w:rPr>
            </w:pPr>
          </w:p>
          <w:p w14:paraId="79698545" w14:textId="77777777" w:rsidR="00262F41" w:rsidRDefault="00262F41" w:rsidP="003B306D">
            <w:pPr>
              <w:pStyle w:val="TableParagraph"/>
              <w:ind w:left="103" w:right="145"/>
              <w:rPr>
                <w:rFonts w:ascii="Arial" w:eastAsia="Arial" w:hAnsi="Arial" w:cs="Arial"/>
                <w:sz w:val="16"/>
                <w:szCs w:val="16"/>
              </w:rPr>
            </w:pPr>
            <w:r>
              <w:rPr>
                <w:rFonts w:ascii="Arial"/>
                <w:sz w:val="16"/>
              </w:rPr>
              <w:t>A</w:t>
            </w:r>
            <w:r>
              <w:rPr>
                <w:rFonts w:ascii="Arial"/>
                <w:spacing w:val="-4"/>
                <w:sz w:val="16"/>
              </w:rPr>
              <w:t xml:space="preserve"> </w:t>
            </w:r>
            <w:r>
              <w:rPr>
                <w:rFonts w:ascii="Arial"/>
                <w:sz w:val="16"/>
              </w:rPr>
              <w:t>trip</w:t>
            </w:r>
            <w:r>
              <w:rPr>
                <w:rFonts w:ascii="Arial"/>
                <w:spacing w:val="-3"/>
                <w:sz w:val="16"/>
              </w:rPr>
              <w:t xml:space="preserve"> </w:t>
            </w:r>
            <w:r>
              <w:rPr>
                <w:rFonts w:ascii="Arial"/>
                <w:sz w:val="16"/>
              </w:rPr>
              <w:t>report</w:t>
            </w:r>
            <w:r>
              <w:rPr>
                <w:rFonts w:ascii="Arial"/>
                <w:spacing w:val="-2"/>
                <w:sz w:val="16"/>
              </w:rPr>
              <w:t xml:space="preserve"> </w:t>
            </w:r>
            <w:r>
              <w:rPr>
                <w:rFonts w:ascii="Arial"/>
                <w:spacing w:val="-1"/>
                <w:sz w:val="16"/>
              </w:rPr>
              <w:t>will</w:t>
            </w:r>
            <w:r>
              <w:rPr>
                <w:rFonts w:ascii="Arial"/>
                <w:spacing w:val="22"/>
                <w:w w:val="99"/>
                <w:sz w:val="16"/>
              </w:rPr>
              <w:t xml:space="preserve"> </w:t>
            </w:r>
            <w:r>
              <w:rPr>
                <w:rFonts w:ascii="Arial"/>
                <w:sz w:val="16"/>
              </w:rPr>
              <w:t>be</w:t>
            </w:r>
            <w:r>
              <w:rPr>
                <w:rFonts w:ascii="Arial"/>
                <w:spacing w:val="-9"/>
                <w:sz w:val="16"/>
              </w:rPr>
              <w:t xml:space="preserve"> </w:t>
            </w:r>
            <w:r>
              <w:rPr>
                <w:rFonts w:ascii="Arial"/>
                <w:sz w:val="16"/>
              </w:rPr>
              <w:t>prepared</w:t>
            </w:r>
            <w:r>
              <w:rPr>
                <w:rFonts w:ascii="Arial"/>
                <w:spacing w:val="21"/>
                <w:w w:val="99"/>
                <w:sz w:val="16"/>
              </w:rPr>
              <w:t xml:space="preserve"> </w:t>
            </w:r>
            <w:r>
              <w:rPr>
                <w:rFonts w:ascii="Arial"/>
                <w:spacing w:val="-1"/>
                <w:sz w:val="16"/>
              </w:rPr>
              <w:t>identifying</w:t>
            </w:r>
            <w:r>
              <w:rPr>
                <w:rFonts w:ascii="Arial"/>
                <w:spacing w:val="-11"/>
                <w:sz w:val="16"/>
              </w:rPr>
              <w:t xml:space="preserve"> </w:t>
            </w:r>
            <w:r>
              <w:rPr>
                <w:rFonts w:ascii="Arial"/>
                <w:sz w:val="16"/>
              </w:rPr>
              <w:t>which</w:t>
            </w:r>
            <w:r>
              <w:rPr>
                <w:rFonts w:ascii="Arial"/>
                <w:spacing w:val="29"/>
                <w:w w:val="99"/>
                <w:sz w:val="16"/>
              </w:rPr>
              <w:t xml:space="preserve"> </w:t>
            </w:r>
            <w:r>
              <w:rPr>
                <w:rFonts w:ascii="Arial"/>
                <w:sz w:val="16"/>
              </w:rPr>
              <w:t>retrofits</w:t>
            </w:r>
            <w:r>
              <w:rPr>
                <w:rFonts w:ascii="Arial"/>
                <w:spacing w:val="-9"/>
                <w:sz w:val="16"/>
              </w:rPr>
              <w:t xml:space="preserve"> </w:t>
            </w:r>
            <w:r>
              <w:rPr>
                <w:rFonts w:ascii="Arial"/>
                <w:sz w:val="16"/>
              </w:rPr>
              <w:t>have</w:t>
            </w:r>
            <w:r>
              <w:rPr>
                <w:rFonts w:ascii="Arial"/>
                <w:w w:val="99"/>
                <w:sz w:val="16"/>
              </w:rPr>
              <w:t xml:space="preserve"> </w:t>
            </w:r>
            <w:r>
              <w:rPr>
                <w:rFonts w:ascii="Arial"/>
                <w:sz w:val="16"/>
              </w:rPr>
              <w:t>been</w:t>
            </w:r>
            <w:r>
              <w:rPr>
                <w:rFonts w:ascii="Arial"/>
                <w:spacing w:val="-12"/>
                <w:sz w:val="16"/>
              </w:rPr>
              <w:t xml:space="preserve"> </w:t>
            </w:r>
            <w:r>
              <w:rPr>
                <w:rFonts w:ascii="Arial"/>
                <w:sz w:val="16"/>
              </w:rPr>
              <w:t>completed,</w:t>
            </w:r>
            <w:r>
              <w:rPr>
                <w:rFonts w:ascii="Arial"/>
                <w:w w:val="99"/>
                <w:sz w:val="16"/>
              </w:rPr>
              <w:t xml:space="preserve"> </w:t>
            </w:r>
            <w:r>
              <w:rPr>
                <w:rFonts w:ascii="Arial"/>
                <w:spacing w:val="-1"/>
                <w:sz w:val="16"/>
              </w:rPr>
              <w:t>which</w:t>
            </w:r>
            <w:r>
              <w:rPr>
                <w:rFonts w:ascii="Arial"/>
                <w:spacing w:val="-10"/>
                <w:sz w:val="16"/>
              </w:rPr>
              <w:t xml:space="preserve"> </w:t>
            </w:r>
            <w:r>
              <w:rPr>
                <w:rFonts w:ascii="Arial"/>
                <w:sz w:val="16"/>
              </w:rPr>
              <w:t>require</w:t>
            </w:r>
            <w:r>
              <w:rPr>
                <w:rFonts w:ascii="Arial"/>
                <w:spacing w:val="24"/>
                <w:w w:val="99"/>
                <w:sz w:val="16"/>
              </w:rPr>
              <w:t xml:space="preserve"> </w:t>
            </w:r>
            <w:r>
              <w:rPr>
                <w:rFonts w:ascii="Arial"/>
                <w:sz w:val="16"/>
              </w:rPr>
              <w:t>additional</w:t>
            </w:r>
            <w:r>
              <w:rPr>
                <w:rFonts w:ascii="Arial"/>
                <w:w w:val="99"/>
                <w:sz w:val="16"/>
              </w:rPr>
              <w:t xml:space="preserve"> </w:t>
            </w:r>
            <w:r>
              <w:rPr>
                <w:rFonts w:ascii="Arial"/>
                <w:sz w:val="16"/>
              </w:rPr>
              <w:t>materials</w:t>
            </w:r>
            <w:r>
              <w:rPr>
                <w:rFonts w:ascii="Arial"/>
                <w:spacing w:val="-8"/>
                <w:sz w:val="16"/>
              </w:rPr>
              <w:t xml:space="preserve"> </w:t>
            </w:r>
            <w:r>
              <w:rPr>
                <w:rFonts w:ascii="Arial"/>
                <w:sz w:val="16"/>
              </w:rPr>
              <w:t>or</w:t>
            </w:r>
            <w:r>
              <w:rPr>
                <w:rFonts w:ascii="Arial"/>
                <w:w w:val="99"/>
                <w:sz w:val="16"/>
              </w:rPr>
              <w:t xml:space="preserve"> </w:t>
            </w:r>
            <w:r>
              <w:rPr>
                <w:rFonts w:ascii="Arial"/>
                <w:sz w:val="16"/>
              </w:rPr>
              <w:t>training,</w:t>
            </w:r>
            <w:r>
              <w:rPr>
                <w:rFonts w:ascii="Arial"/>
                <w:spacing w:val="-6"/>
                <w:sz w:val="16"/>
              </w:rPr>
              <w:t xml:space="preserve"> </w:t>
            </w:r>
            <w:r>
              <w:rPr>
                <w:rFonts w:ascii="Arial"/>
                <w:sz w:val="16"/>
              </w:rPr>
              <w:t>and</w:t>
            </w:r>
            <w:r>
              <w:rPr>
                <w:rFonts w:ascii="Arial"/>
                <w:spacing w:val="-5"/>
                <w:sz w:val="16"/>
              </w:rPr>
              <w:t xml:space="preserve"> </w:t>
            </w:r>
            <w:r>
              <w:rPr>
                <w:rFonts w:ascii="Arial"/>
                <w:sz w:val="16"/>
              </w:rPr>
              <w:t>any</w:t>
            </w:r>
            <w:r>
              <w:rPr>
                <w:rFonts w:ascii="Arial"/>
                <w:spacing w:val="21"/>
                <w:w w:val="99"/>
                <w:sz w:val="16"/>
              </w:rPr>
              <w:t xml:space="preserve"> </w:t>
            </w:r>
            <w:r>
              <w:rPr>
                <w:rFonts w:ascii="Arial"/>
                <w:sz w:val="16"/>
              </w:rPr>
              <w:t>recommended</w:t>
            </w:r>
            <w:r>
              <w:rPr>
                <w:rFonts w:ascii="Arial"/>
                <w:w w:val="99"/>
                <w:sz w:val="16"/>
              </w:rPr>
              <w:t xml:space="preserve"> </w:t>
            </w:r>
            <w:r>
              <w:rPr>
                <w:rFonts w:ascii="Arial"/>
                <w:sz w:val="16"/>
              </w:rPr>
              <w:t>scope</w:t>
            </w:r>
            <w:r>
              <w:rPr>
                <w:rFonts w:ascii="Arial"/>
                <w:spacing w:val="-11"/>
                <w:sz w:val="16"/>
              </w:rPr>
              <w:t xml:space="preserve"> </w:t>
            </w:r>
            <w:r>
              <w:rPr>
                <w:rFonts w:ascii="Arial"/>
                <w:sz w:val="16"/>
              </w:rPr>
              <w:t>changes.</w:t>
            </w:r>
          </w:p>
        </w:tc>
        <w:tc>
          <w:tcPr>
            <w:tcW w:w="1618" w:type="dxa"/>
            <w:gridSpan w:val="2"/>
            <w:tcBorders>
              <w:top w:val="single" w:sz="5" w:space="0" w:color="000000"/>
              <w:left w:val="single" w:sz="5" w:space="0" w:color="000000"/>
              <w:bottom w:val="single" w:sz="5" w:space="0" w:color="000000"/>
              <w:right w:val="single" w:sz="5" w:space="0" w:color="000000"/>
            </w:tcBorders>
          </w:tcPr>
          <w:p w14:paraId="602AAEB6" w14:textId="77777777" w:rsidR="00262F41" w:rsidRDefault="00262F41" w:rsidP="003B306D">
            <w:pPr>
              <w:pStyle w:val="TableParagraph"/>
              <w:spacing w:before="8"/>
              <w:rPr>
                <w:rFonts w:ascii="Times New Roman" w:eastAsia="Times New Roman" w:hAnsi="Times New Roman" w:cs="Times New Roman"/>
                <w:sz w:val="20"/>
                <w:szCs w:val="20"/>
              </w:rPr>
            </w:pPr>
          </w:p>
          <w:p w14:paraId="607D65B1" w14:textId="77777777" w:rsidR="00262F41" w:rsidRDefault="00262F41" w:rsidP="003B306D">
            <w:pPr>
              <w:pStyle w:val="TableParagraph"/>
              <w:ind w:left="102"/>
              <w:rPr>
                <w:rFonts w:ascii="Arial" w:eastAsia="Arial" w:hAnsi="Arial" w:cs="Arial"/>
                <w:sz w:val="16"/>
                <w:szCs w:val="16"/>
              </w:rPr>
            </w:pPr>
            <w:r>
              <w:rPr>
                <w:rFonts w:ascii="Arial"/>
                <w:sz w:val="16"/>
              </w:rPr>
              <w:t>10</w:t>
            </w:r>
          </w:p>
        </w:tc>
        <w:tc>
          <w:tcPr>
            <w:tcW w:w="1356" w:type="dxa"/>
            <w:tcBorders>
              <w:top w:val="single" w:sz="5" w:space="0" w:color="000000"/>
              <w:left w:val="single" w:sz="5" w:space="0" w:color="000000"/>
              <w:bottom w:val="single" w:sz="5" w:space="0" w:color="000000"/>
              <w:right w:val="single" w:sz="5" w:space="0" w:color="000000"/>
            </w:tcBorders>
          </w:tcPr>
          <w:p w14:paraId="45B30E84" w14:textId="77777777" w:rsidR="00262F41" w:rsidRDefault="00262F41" w:rsidP="003B306D">
            <w:pPr>
              <w:pStyle w:val="TableParagraph"/>
              <w:spacing w:before="8"/>
              <w:rPr>
                <w:rFonts w:ascii="Times New Roman" w:eastAsia="Times New Roman" w:hAnsi="Times New Roman" w:cs="Times New Roman"/>
                <w:sz w:val="20"/>
                <w:szCs w:val="20"/>
              </w:rPr>
            </w:pPr>
          </w:p>
          <w:p w14:paraId="0140C848" w14:textId="77777777" w:rsidR="00262F41" w:rsidRDefault="00262F41" w:rsidP="003B306D">
            <w:pPr>
              <w:pStyle w:val="TableParagraph"/>
              <w:ind w:left="102"/>
              <w:rPr>
                <w:rFonts w:ascii="Arial" w:eastAsia="Arial" w:hAnsi="Arial" w:cs="Arial"/>
                <w:sz w:val="16"/>
                <w:szCs w:val="16"/>
              </w:rPr>
            </w:pPr>
            <w:r>
              <w:rPr>
                <w:rFonts w:ascii="Arial"/>
                <w:sz w:val="16"/>
              </w:rPr>
              <w:t>4</w:t>
            </w:r>
          </w:p>
        </w:tc>
      </w:tr>
    </w:tbl>
    <w:p w14:paraId="754DBA34" w14:textId="77777777" w:rsidR="00262F41" w:rsidRDefault="00262F41" w:rsidP="00262F41">
      <w:pPr>
        <w:rPr>
          <w:rFonts w:ascii="Arial" w:eastAsia="Arial" w:hAnsi="Arial" w:cs="Arial"/>
          <w:sz w:val="16"/>
          <w:szCs w:val="16"/>
        </w:rPr>
        <w:sectPr w:rsidR="00262F41">
          <w:pgSz w:w="12240" w:h="15840"/>
          <w:pgMar w:top="1500" w:right="740" w:bottom="280" w:left="740" w:header="720" w:footer="720" w:gutter="0"/>
          <w:cols w:space="720"/>
        </w:sectPr>
      </w:pPr>
    </w:p>
    <w:p w14:paraId="5B549D82" w14:textId="77777777" w:rsidR="00262F41" w:rsidRDefault="00262F41" w:rsidP="00262F41">
      <w:pPr>
        <w:rPr>
          <w:rFonts w:ascii="Times New Roman" w:hAnsi="Times New Roman"/>
          <w:sz w:val="15"/>
          <w:szCs w:val="15"/>
        </w:rPr>
      </w:pPr>
    </w:p>
    <w:tbl>
      <w:tblPr>
        <w:tblW w:w="10531" w:type="dxa"/>
        <w:tblInd w:w="-591" w:type="dxa"/>
        <w:tblLayout w:type="fixed"/>
        <w:tblCellMar>
          <w:left w:w="0" w:type="dxa"/>
          <w:right w:w="0" w:type="dxa"/>
        </w:tblCellMar>
        <w:tblLook w:val="01E0" w:firstRow="1" w:lastRow="1" w:firstColumn="1" w:lastColumn="1" w:noHBand="0" w:noVBand="0"/>
      </w:tblPr>
      <w:tblGrid>
        <w:gridCol w:w="984"/>
        <w:gridCol w:w="1261"/>
        <w:gridCol w:w="990"/>
        <w:gridCol w:w="994"/>
        <w:gridCol w:w="1884"/>
        <w:gridCol w:w="1444"/>
        <w:gridCol w:w="1618"/>
        <w:gridCol w:w="1356"/>
      </w:tblGrid>
      <w:tr w:rsidR="00262F41" w14:paraId="76F156A9" w14:textId="77777777" w:rsidTr="00167684">
        <w:trPr>
          <w:trHeight w:hRule="exact" w:val="900"/>
        </w:trPr>
        <w:tc>
          <w:tcPr>
            <w:tcW w:w="984" w:type="dxa"/>
            <w:tcBorders>
              <w:top w:val="single" w:sz="5" w:space="0" w:color="000000"/>
              <w:left w:val="single" w:sz="5" w:space="0" w:color="000000"/>
              <w:bottom w:val="single" w:sz="5" w:space="0" w:color="000000"/>
              <w:right w:val="single" w:sz="5" w:space="0" w:color="000000"/>
            </w:tcBorders>
          </w:tcPr>
          <w:p w14:paraId="582B591F" w14:textId="77777777" w:rsidR="00262F41" w:rsidRDefault="00262F41" w:rsidP="003B306D">
            <w:pPr>
              <w:pStyle w:val="TableParagraph"/>
              <w:ind w:left="102" w:right="120"/>
              <w:rPr>
                <w:rFonts w:ascii="Calibri" w:eastAsia="Calibri" w:hAnsi="Calibri" w:cs="Calibri"/>
              </w:rPr>
            </w:pPr>
            <w:r>
              <w:rPr>
                <w:rFonts w:ascii="Calibri"/>
                <w:b/>
              </w:rPr>
              <w:t>Task</w:t>
            </w:r>
            <w:r>
              <w:rPr>
                <w:rFonts w:ascii="Calibri"/>
                <w:b/>
                <w:w w:val="99"/>
              </w:rPr>
              <w:t xml:space="preserve"> </w:t>
            </w:r>
            <w:r>
              <w:rPr>
                <w:rFonts w:ascii="Calibri"/>
                <w:b/>
                <w:w w:val="95"/>
              </w:rPr>
              <w:t>Number</w:t>
            </w:r>
          </w:p>
        </w:tc>
        <w:tc>
          <w:tcPr>
            <w:tcW w:w="1261" w:type="dxa"/>
            <w:tcBorders>
              <w:top w:val="single" w:sz="5" w:space="0" w:color="000000"/>
              <w:left w:val="single" w:sz="5" w:space="0" w:color="000000"/>
              <w:bottom w:val="single" w:sz="5" w:space="0" w:color="000000"/>
              <w:right w:val="single" w:sz="5" w:space="0" w:color="000000"/>
            </w:tcBorders>
          </w:tcPr>
          <w:p w14:paraId="1206CC63" w14:textId="77777777" w:rsidR="00262F41" w:rsidRDefault="00262F41" w:rsidP="003B306D">
            <w:pPr>
              <w:pStyle w:val="TableParagraph"/>
              <w:ind w:left="102" w:right="401"/>
              <w:jc w:val="both"/>
              <w:rPr>
                <w:rFonts w:ascii="Calibri" w:eastAsia="Calibri" w:hAnsi="Calibri" w:cs="Calibri"/>
              </w:rPr>
            </w:pPr>
            <w:r>
              <w:rPr>
                <w:rFonts w:ascii="Calibri"/>
                <w:b/>
              </w:rPr>
              <w:t>Tasks</w:t>
            </w:r>
            <w:r>
              <w:rPr>
                <w:rFonts w:ascii="Calibri"/>
                <w:b/>
                <w:spacing w:val="-6"/>
              </w:rPr>
              <w:t xml:space="preserve"> </w:t>
            </w:r>
            <w:r>
              <w:rPr>
                <w:rFonts w:ascii="Calibri"/>
                <w:b/>
                <w:spacing w:val="-1"/>
              </w:rPr>
              <w:t>or</w:t>
            </w:r>
            <w:r>
              <w:rPr>
                <w:rFonts w:ascii="Calibri"/>
                <w:b/>
                <w:spacing w:val="19"/>
                <w:w w:val="99"/>
              </w:rPr>
              <w:t xml:space="preserve"> </w:t>
            </w:r>
            <w:r>
              <w:rPr>
                <w:rFonts w:ascii="Calibri"/>
                <w:b/>
              </w:rPr>
              <w:t>Subtask</w:t>
            </w:r>
            <w:r>
              <w:rPr>
                <w:rFonts w:ascii="Calibri"/>
                <w:b/>
                <w:w w:val="99"/>
              </w:rPr>
              <w:t xml:space="preserve"> </w:t>
            </w:r>
            <w:r>
              <w:rPr>
                <w:rFonts w:ascii="Calibri"/>
                <w:b/>
              </w:rPr>
              <w:t>Title</w:t>
            </w:r>
          </w:p>
        </w:tc>
        <w:tc>
          <w:tcPr>
            <w:tcW w:w="990" w:type="dxa"/>
            <w:tcBorders>
              <w:top w:val="single" w:sz="5" w:space="0" w:color="000000"/>
              <w:left w:val="single" w:sz="5" w:space="0" w:color="000000"/>
              <w:bottom w:val="single" w:sz="5" w:space="0" w:color="000000"/>
              <w:right w:val="single" w:sz="5" w:space="0" w:color="000000"/>
            </w:tcBorders>
          </w:tcPr>
          <w:p w14:paraId="29DBA870" w14:textId="400D5603" w:rsidR="00262F41" w:rsidRDefault="00262F41">
            <w:pPr>
              <w:pStyle w:val="TableParagraph"/>
              <w:ind w:left="102" w:right="155"/>
              <w:rPr>
                <w:rFonts w:ascii="Calibri" w:eastAsia="Calibri" w:hAnsi="Calibri" w:cs="Calibri"/>
              </w:rPr>
            </w:pPr>
            <w:r>
              <w:rPr>
                <w:rFonts w:ascii="Calibri"/>
                <w:b/>
              </w:rPr>
              <w:t>Mile</w:t>
            </w:r>
            <w:r w:rsidR="005F1F85">
              <w:rPr>
                <w:rFonts w:ascii="Calibri"/>
                <w:b/>
              </w:rPr>
              <w:t xml:space="preserve">- </w:t>
            </w:r>
            <w:r>
              <w:rPr>
                <w:rFonts w:ascii="Calibri"/>
                <w:b/>
              </w:rPr>
              <w:t>stone</w:t>
            </w:r>
            <w:r>
              <w:rPr>
                <w:rFonts w:ascii="Calibri"/>
                <w:b/>
                <w:spacing w:val="-8"/>
              </w:rPr>
              <w:t xml:space="preserve"> </w:t>
            </w:r>
            <w:r>
              <w:rPr>
                <w:rFonts w:ascii="Calibri"/>
                <w:b/>
              </w:rPr>
              <w:t>Type</w:t>
            </w:r>
          </w:p>
        </w:tc>
        <w:tc>
          <w:tcPr>
            <w:tcW w:w="994" w:type="dxa"/>
            <w:tcBorders>
              <w:top w:val="single" w:sz="5" w:space="0" w:color="000000"/>
              <w:left w:val="single" w:sz="5" w:space="0" w:color="000000"/>
              <w:bottom w:val="single" w:sz="5" w:space="0" w:color="000000"/>
              <w:right w:val="single" w:sz="5" w:space="0" w:color="000000"/>
            </w:tcBorders>
          </w:tcPr>
          <w:p w14:paraId="6AD9AC8C" w14:textId="5AA982E9" w:rsidR="00262F41" w:rsidRPr="00F95624" w:rsidRDefault="00262F41">
            <w:pPr>
              <w:pStyle w:val="TableParagraph"/>
              <w:ind w:left="102" w:right="208"/>
              <w:rPr>
                <w:rFonts w:ascii="Calibri" w:eastAsia="Calibri" w:hAnsi="Calibri" w:cs="Calibri"/>
              </w:rPr>
            </w:pPr>
            <w:r w:rsidRPr="00F95624">
              <w:rPr>
                <w:rFonts w:ascii="Calibri"/>
                <w:b/>
                <w:w w:val="95"/>
              </w:rPr>
              <w:t>Mile</w:t>
            </w:r>
            <w:r w:rsidR="00901FCB">
              <w:rPr>
                <w:rFonts w:ascii="Calibri"/>
                <w:b/>
                <w:w w:val="95"/>
              </w:rPr>
              <w:t xml:space="preserve">- </w:t>
            </w:r>
            <w:r w:rsidRPr="00F95624">
              <w:rPr>
                <w:rFonts w:ascii="Calibri"/>
                <w:b/>
                <w:w w:val="95"/>
              </w:rPr>
              <w:t>stone</w:t>
            </w:r>
            <w:r w:rsidRPr="00F95624">
              <w:rPr>
                <w:rFonts w:ascii="Calibri"/>
                <w:b/>
                <w:w w:val="99"/>
              </w:rPr>
              <w:t xml:space="preserve"> </w:t>
            </w:r>
            <w:r w:rsidR="00901FCB">
              <w:rPr>
                <w:rFonts w:ascii="Calibri"/>
                <w:b/>
                <w:spacing w:val="-1"/>
              </w:rPr>
              <w:t>#</w:t>
            </w:r>
          </w:p>
        </w:tc>
        <w:tc>
          <w:tcPr>
            <w:tcW w:w="1884" w:type="dxa"/>
            <w:tcBorders>
              <w:top w:val="single" w:sz="5" w:space="0" w:color="000000"/>
              <w:left w:val="single" w:sz="5" w:space="0" w:color="000000"/>
              <w:bottom w:val="single" w:sz="5" w:space="0" w:color="000000"/>
              <w:right w:val="single" w:sz="5" w:space="0" w:color="000000"/>
            </w:tcBorders>
          </w:tcPr>
          <w:p w14:paraId="3BBD6B39" w14:textId="77777777" w:rsidR="00262F41" w:rsidRDefault="00262F41" w:rsidP="003B306D">
            <w:pPr>
              <w:pStyle w:val="TableParagraph"/>
              <w:ind w:left="103" w:right="721"/>
              <w:rPr>
                <w:rFonts w:ascii="Calibri" w:eastAsia="Calibri" w:hAnsi="Calibri" w:cs="Calibri"/>
              </w:rPr>
            </w:pPr>
            <w:r>
              <w:rPr>
                <w:rFonts w:ascii="Calibri"/>
                <w:b/>
              </w:rPr>
              <w:t>Milestone</w:t>
            </w:r>
            <w:r>
              <w:rPr>
                <w:rFonts w:ascii="Calibri"/>
                <w:b/>
                <w:w w:val="99"/>
              </w:rPr>
              <w:t xml:space="preserve"> </w:t>
            </w:r>
            <w:r>
              <w:rPr>
                <w:rFonts w:ascii="Calibri"/>
                <w:b/>
                <w:w w:val="95"/>
              </w:rPr>
              <w:t>Description</w:t>
            </w:r>
          </w:p>
        </w:tc>
        <w:tc>
          <w:tcPr>
            <w:tcW w:w="1444" w:type="dxa"/>
            <w:tcBorders>
              <w:top w:val="single" w:sz="5" w:space="0" w:color="000000"/>
              <w:left w:val="single" w:sz="5" w:space="0" w:color="000000"/>
              <w:bottom w:val="single" w:sz="5" w:space="0" w:color="000000"/>
              <w:right w:val="single" w:sz="5" w:space="0" w:color="000000"/>
            </w:tcBorders>
          </w:tcPr>
          <w:p w14:paraId="6CC746FE" w14:textId="77777777" w:rsidR="00262F41" w:rsidRDefault="00262F41" w:rsidP="003B306D">
            <w:pPr>
              <w:pStyle w:val="TableParagraph"/>
              <w:ind w:left="103" w:right="263"/>
              <w:rPr>
                <w:rFonts w:ascii="Calibri" w:eastAsia="Calibri" w:hAnsi="Calibri" w:cs="Calibri"/>
              </w:rPr>
            </w:pPr>
            <w:r>
              <w:rPr>
                <w:rFonts w:ascii="Calibri"/>
                <w:b/>
              </w:rPr>
              <w:t>Milestone</w:t>
            </w:r>
            <w:r>
              <w:rPr>
                <w:rFonts w:ascii="Calibri"/>
                <w:b/>
                <w:w w:val="99"/>
              </w:rPr>
              <w:t xml:space="preserve"> </w:t>
            </w:r>
            <w:r>
              <w:rPr>
                <w:rFonts w:ascii="Calibri"/>
                <w:b/>
                <w:w w:val="95"/>
              </w:rPr>
              <w:t>Verification</w:t>
            </w:r>
            <w:r>
              <w:rPr>
                <w:rFonts w:ascii="Calibri"/>
                <w:b/>
                <w:w w:val="99"/>
              </w:rPr>
              <w:t xml:space="preserve"> </w:t>
            </w:r>
            <w:r>
              <w:rPr>
                <w:rFonts w:ascii="Calibri"/>
                <w:b/>
              </w:rPr>
              <w:t>Process</w:t>
            </w:r>
          </w:p>
        </w:tc>
        <w:tc>
          <w:tcPr>
            <w:tcW w:w="1618" w:type="dxa"/>
            <w:tcBorders>
              <w:top w:val="single" w:sz="5" w:space="0" w:color="000000"/>
              <w:left w:val="single" w:sz="5" w:space="0" w:color="000000"/>
              <w:bottom w:val="single" w:sz="5" w:space="0" w:color="000000"/>
              <w:right w:val="single" w:sz="5" w:space="0" w:color="000000"/>
            </w:tcBorders>
          </w:tcPr>
          <w:p w14:paraId="33FB5D95" w14:textId="77777777" w:rsidR="00262F41" w:rsidRDefault="00262F41" w:rsidP="003B306D">
            <w:pPr>
              <w:pStyle w:val="TableParagraph"/>
              <w:ind w:left="102" w:right="250"/>
              <w:rPr>
                <w:rFonts w:ascii="Calibri" w:eastAsia="Calibri" w:hAnsi="Calibri" w:cs="Calibri"/>
              </w:rPr>
            </w:pPr>
            <w:r>
              <w:rPr>
                <w:rFonts w:ascii="Calibri"/>
                <w:b/>
              </w:rPr>
              <w:t>Anticipated</w:t>
            </w:r>
            <w:r>
              <w:rPr>
                <w:rFonts w:ascii="Calibri"/>
                <w:b/>
                <w:w w:val="99"/>
              </w:rPr>
              <w:t xml:space="preserve"> </w:t>
            </w:r>
            <w:r>
              <w:rPr>
                <w:rFonts w:ascii="Calibri"/>
                <w:b/>
                <w:spacing w:val="-1"/>
              </w:rPr>
              <w:t>Date</w:t>
            </w:r>
            <w:r>
              <w:rPr>
                <w:rFonts w:ascii="Calibri"/>
                <w:b/>
                <w:spacing w:val="-7"/>
              </w:rPr>
              <w:t xml:space="preserve"> </w:t>
            </w:r>
            <w:r>
              <w:rPr>
                <w:rFonts w:ascii="Calibri"/>
                <w:b/>
              </w:rPr>
              <w:t>/</w:t>
            </w:r>
            <w:r>
              <w:rPr>
                <w:rFonts w:ascii="Calibri"/>
                <w:b/>
                <w:spacing w:val="-5"/>
              </w:rPr>
              <w:t xml:space="preserve"> </w:t>
            </w:r>
            <w:r>
              <w:rPr>
                <w:rFonts w:ascii="Calibri"/>
                <w:b/>
              </w:rPr>
              <w:t>Month</w:t>
            </w:r>
          </w:p>
        </w:tc>
        <w:tc>
          <w:tcPr>
            <w:tcW w:w="1356" w:type="dxa"/>
            <w:tcBorders>
              <w:top w:val="single" w:sz="5" w:space="0" w:color="000000"/>
              <w:left w:val="single" w:sz="5" w:space="0" w:color="000000"/>
              <w:bottom w:val="single" w:sz="5" w:space="0" w:color="000000"/>
              <w:right w:val="single" w:sz="5" w:space="0" w:color="000000"/>
            </w:tcBorders>
          </w:tcPr>
          <w:p w14:paraId="4D41F8C4" w14:textId="77777777" w:rsidR="00262F41" w:rsidRDefault="00262F41" w:rsidP="003B306D">
            <w:pPr>
              <w:pStyle w:val="TableParagraph"/>
              <w:ind w:left="102" w:right="181"/>
              <w:rPr>
                <w:rFonts w:ascii="Calibri" w:eastAsia="Calibri" w:hAnsi="Calibri" w:cs="Calibri"/>
              </w:rPr>
            </w:pPr>
            <w:r>
              <w:rPr>
                <w:rFonts w:ascii="Calibri"/>
                <w:b/>
                <w:w w:val="95"/>
              </w:rPr>
              <w:t>Anticipated</w:t>
            </w:r>
            <w:r>
              <w:rPr>
                <w:rFonts w:ascii="Calibri"/>
                <w:b/>
                <w:w w:val="99"/>
              </w:rPr>
              <w:t xml:space="preserve"> </w:t>
            </w:r>
            <w:r>
              <w:rPr>
                <w:rFonts w:ascii="Calibri"/>
                <w:b/>
              </w:rPr>
              <w:t>Quarter</w:t>
            </w:r>
          </w:p>
        </w:tc>
      </w:tr>
      <w:tr w:rsidR="00262F41" w14:paraId="596618A3" w14:textId="77777777" w:rsidTr="00167684">
        <w:trPr>
          <w:trHeight w:hRule="exact" w:val="2642"/>
        </w:trPr>
        <w:tc>
          <w:tcPr>
            <w:tcW w:w="984" w:type="dxa"/>
            <w:tcBorders>
              <w:top w:val="single" w:sz="5" w:space="0" w:color="000000"/>
              <w:left w:val="single" w:sz="5" w:space="0" w:color="000000"/>
              <w:bottom w:val="single" w:sz="5" w:space="0" w:color="000000"/>
              <w:right w:val="single" w:sz="5" w:space="0" w:color="000000"/>
            </w:tcBorders>
          </w:tcPr>
          <w:p w14:paraId="23967AF8" w14:textId="77777777" w:rsidR="00262F41" w:rsidRDefault="00262F41" w:rsidP="00167684">
            <w:pPr>
              <w:pStyle w:val="TableParagraph"/>
              <w:spacing w:before="7"/>
              <w:rPr>
                <w:rFonts w:ascii="Times New Roman" w:eastAsia="Times New Roman" w:hAnsi="Times New Roman" w:cs="Times New Roman"/>
                <w:sz w:val="20"/>
                <w:szCs w:val="20"/>
              </w:rPr>
            </w:pPr>
          </w:p>
          <w:p w14:paraId="5EF85362" w14:textId="77777777" w:rsidR="00262F41" w:rsidRDefault="00262F41" w:rsidP="00167684">
            <w:pPr>
              <w:pStyle w:val="TableParagraph"/>
              <w:ind w:left="102"/>
              <w:rPr>
                <w:rFonts w:ascii="Arial" w:eastAsia="Arial" w:hAnsi="Arial" w:cs="Arial"/>
                <w:sz w:val="20"/>
                <w:szCs w:val="20"/>
              </w:rPr>
            </w:pPr>
            <w:r>
              <w:rPr>
                <w:rFonts w:ascii="Arial"/>
                <w:b/>
                <w:sz w:val="20"/>
              </w:rPr>
              <w:t>2.4</w:t>
            </w:r>
          </w:p>
        </w:tc>
        <w:tc>
          <w:tcPr>
            <w:tcW w:w="1261" w:type="dxa"/>
            <w:tcBorders>
              <w:top w:val="single" w:sz="5" w:space="0" w:color="000000"/>
              <w:left w:val="single" w:sz="5" w:space="0" w:color="000000"/>
              <w:bottom w:val="single" w:sz="5" w:space="0" w:color="000000"/>
              <w:right w:val="single" w:sz="5" w:space="0" w:color="000000"/>
            </w:tcBorders>
          </w:tcPr>
          <w:p w14:paraId="77A3C7E4" w14:textId="77777777" w:rsidR="00262F41" w:rsidRDefault="00262F41" w:rsidP="00167684">
            <w:pPr>
              <w:pStyle w:val="TableParagraph"/>
              <w:spacing w:before="7"/>
              <w:rPr>
                <w:rFonts w:ascii="Times New Roman" w:eastAsia="Times New Roman" w:hAnsi="Times New Roman" w:cs="Times New Roman"/>
                <w:sz w:val="20"/>
                <w:szCs w:val="20"/>
              </w:rPr>
            </w:pPr>
          </w:p>
          <w:p w14:paraId="6138683E" w14:textId="77777777" w:rsidR="00262F41" w:rsidRDefault="00262F41" w:rsidP="00167684">
            <w:pPr>
              <w:pStyle w:val="TableParagraph"/>
              <w:ind w:left="102" w:right="292"/>
              <w:rPr>
                <w:rFonts w:ascii="Arial" w:eastAsia="Arial" w:hAnsi="Arial" w:cs="Arial"/>
                <w:sz w:val="16"/>
                <w:szCs w:val="16"/>
              </w:rPr>
            </w:pPr>
            <w:r>
              <w:rPr>
                <w:rFonts w:ascii="Arial"/>
                <w:sz w:val="16"/>
              </w:rPr>
              <w:t>Acquire</w:t>
            </w:r>
            <w:r>
              <w:rPr>
                <w:rFonts w:ascii="Arial"/>
                <w:spacing w:val="-7"/>
                <w:sz w:val="16"/>
              </w:rPr>
              <w:t xml:space="preserve"> </w:t>
            </w:r>
            <w:r>
              <w:rPr>
                <w:rFonts w:ascii="Arial"/>
                <w:sz w:val="16"/>
              </w:rPr>
              <w:t>and</w:t>
            </w:r>
            <w:r>
              <w:rPr>
                <w:rFonts w:ascii="Arial"/>
                <w:w w:val="99"/>
                <w:sz w:val="16"/>
              </w:rPr>
              <w:t xml:space="preserve"> </w:t>
            </w:r>
            <w:r>
              <w:rPr>
                <w:rFonts w:ascii="Arial"/>
                <w:sz w:val="16"/>
              </w:rPr>
              <w:t>Consolidate</w:t>
            </w:r>
            <w:r>
              <w:rPr>
                <w:rFonts w:ascii="Arial"/>
                <w:w w:val="99"/>
                <w:sz w:val="16"/>
              </w:rPr>
              <w:t xml:space="preserve"> </w:t>
            </w:r>
            <w:r>
              <w:rPr>
                <w:rFonts w:ascii="Arial"/>
                <w:sz w:val="16"/>
              </w:rPr>
              <w:t>Materials</w:t>
            </w:r>
          </w:p>
        </w:tc>
        <w:tc>
          <w:tcPr>
            <w:tcW w:w="990" w:type="dxa"/>
            <w:tcBorders>
              <w:top w:val="single" w:sz="5" w:space="0" w:color="000000"/>
              <w:left w:val="single" w:sz="5" w:space="0" w:color="000000"/>
              <w:bottom w:val="single" w:sz="5" w:space="0" w:color="000000"/>
              <w:right w:val="single" w:sz="5" w:space="0" w:color="000000"/>
            </w:tcBorders>
          </w:tcPr>
          <w:p w14:paraId="4C03FA73" w14:textId="77777777" w:rsidR="00262F41" w:rsidRDefault="00262F41" w:rsidP="00167684">
            <w:pPr>
              <w:pStyle w:val="TableParagraph"/>
              <w:spacing w:before="7"/>
              <w:rPr>
                <w:rFonts w:ascii="Times New Roman" w:eastAsia="Times New Roman" w:hAnsi="Times New Roman" w:cs="Times New Roman"/>
                <w:sz w:val="20"/>
                <w:szCs w:val="20"/>
              </w:rPr>
            </w:pPr>
          </w:p>
          <w:p w14:paraId="4FABE525" w14:textId="77777777" w:rsidR="00262F41" w:rsidRDefault="00262F41" w:rsidP="00167684">
            <w:pPr>
              <w:pStyle w:val="TableParagraph"/>
              <w:ind w:left="102"/>
              <w:rPr>
                <w:rFonts w:ascii="Arial" w:eastAsia="Arial" w:hAnsi="Arial" w:cs="Arial"/>
                <w:sz w:val="16"/>
                <w:szCs w:val="16"/>
              </w:rPr>
            </w:pPr>
            <w:r>
              <w:rPr>
                <w:rFonts w:ascii="Arial"/>
                <w:sz w:val="16"/>
              </w:rPr>
              <w:t>Milestone</w:t>
            </w:r>
          </w:p>
        </w:tc>
        <w:tc>
          <w:tcPr>
            <w:tcW w:w="994" w:type="dxa"/>
            <w:tcBorders>
              <w:top w:val="single" w:sz="5" w:space="0" w:color="000000"/>
              <w:left w:val="single" w:sz="5" w:space="0" w:color="000000"/>
              <w:bottom w:val="single" w:sz="5" w:space="0" w:color="000000"/>
              <w:right w:val="single" w:sz="5" w:space="0" w:color="000000"/>
            </w:tcBorders>
          </w:tcPr>
          <w:p w14:paraId="10828E57" w14:textId="77777777" w:rsidR="00262F41" w:rsidRDefault="00262F41" w:rsidP="00167684">
            <w:pPr>
              <w:pStyle w:val="TableParagraph"/>
              <w:spacing w:before="7"/>
              <w:rPr>
                <w:rFonts w:ascii="Times New Roman" w:eastAsia="Times New Roman" w:hAnsi="Times New Roman" w:cs="Times New Roman"/>
                <w:sz w:val="20"/>
                <w:szCs w:val="20"/>
              </w:rPr>
            </w:pPr>
          </w:p>
          <w:p w14:paraId="7B9B6789" w14:textId="77777777" w:rsidR="00262F41" w:rsidRDefault="00262F41" w:rsidP="00167684">
            <w:pPr>
              <w:pStyle w:val="TableParagraph"/>
              <w:ind w:left="101"/>
              <w:rPr>
                <w:rFonts w:ascii="Arial" w:eastAsia="Arial" w:hAnsi="Arial" w:cs="Arial"/>
                <w:sz w:val="16"/>
                <w:szCs w:val="16"/>
              </w:rPr>
            </w:pPr>
            <w:r>
              <w:rPr>
                <w:rFonts w:ascii="Arial"/>
                <w:sz w:val="16"/>
              </w:rPr>
              <w:t>2.4</w:t>
            </w:r>
          </w:p>
        </w:tc>
        <w:tc>
          <w:tcPr>
            <w:tcW w:w="1884" w:type="dxa"/>
            <w:tcBorders>
              <w:top w:val="single" w:sz="5" w:space="0" w:color="000000"/>
              <w:left w:val="single" w:sz="5" w:space="0" w:color="000000"/>
              <w:bottom w:val="single" w:sz="5" w:space="0" w:color="000000"/>
              <w:right w:val="single" w:sz="5" w:space="0" w:color="000000"/>
            </w:tcBorders>
          </w:tcPr>
          <w:p w14:paraId="13DFDAFF" w14:textId="77777777" w:rsidR="00262F41" w:rsidRDefault="00262F41" w:rsidP="00167684">
            <w:pPr>
              <w:pStyle w:val="TableParagraph"/>
              <w:spacing w:before="7"/>
              <w:rPr>
                <w:rFonts w:ascii="Times New Roman" w:eastAsia="Times New Roman" w:hAnsi="Times New Roman" w:cs="Times New Roman"/>
                <w:sz w:val="20"/>
                <w:szCs w:val="20"/>
              </w:rPr>
            </w:pPr>
          </w:p>
          <w:p w14:paraId="0DE13597" w14:textId="77777777" w:rsidR="00262F41" w:rsidRDefault="00262F41" w:rsidP="00167684">
            <w:pPr>
              <w:pStyle w:val="TableParagraph"/>
              <w:ind w:left="103" w:right="104" w:hanging="1"/>
              <w:rPr>
                <w:rFonts w:ascii="Arial" w:eastAsia="Arial" w:hAnsi="Arial" w:cs="Arial"/>
                <w:sz w:val="16"/>
                <w:szCs w:val="16"/>
              </w:rPr>
            </w:pPr>
            <w:r>
              <w:rPr>
                <w:rFonts w:ascii="Arial"/>
                <w:sz w:val="16"/>
              </w:rPr>
              <w:t>Any</w:t>
            </w:r>
            <w:r>
              <w:rPr>
                <w:rFonts w:ascii="Arial"/>
                <w:spacing w:val="-12"/>
                <w:sz w:val="16"/>
              </w:rPr>
              <w:t xml:space="preserve"> </w:t>
            </w:r>
            <w:r>
              <w:rPr>
                <w:rFonts w:ascii="Arial"/>
                <w:sz w:val="16"/>
              </w:rPr>
              <w:t>additional</w:t>
            </w:r>
            <w:r>
              <w:rPr>
                <w:rFonts w:ascii="Arial"/>
                <w:spacing w:val="21"/>
                <w:w w:val="99"/>
                <w:sz w:val="16"/>
              </w:rPr>
              <w:t xml:space="preserve"> </w:t>
            </w:r>
            <w:r>
              <w:rPr>
                <w:rFonts w:ascii="Arial"/>
                <w:sz w:val="16"/>
              </w:rPr>
              <w:t>materials,</w:t>
            </w:r>
            <w:r>
              <w:rPr>
                <w:rFonts w:ascii="Arial"/>
                <w:spacing w:val="-8"/>
                <w:sz w:val="16"/>
              </w:rPr>
              <w:t xml:space="preserve"> </w:t>
            </w:r>
            <w:r>
              <w:rPr>
                <w:rFonts w:ascii="Arial"/>
                <w:sz w:val="16"/>
              </w:rPr>
              <w:t>estimated</w:t>
            </w:r>
            <w:r>
              <w:rPr>
                <w:rFonts w:ascii="Arial"/>
                <w:spacing w:val="-8"/>
                <w:sz w:val="16"/>
              </w:rPr>
              <w:t xml:space="preserve"> </w:t>
            </w:r>
            <w:r>
              <w:rPr>
                <w:rFonts w:ascii="Arial"/>
                <w:sz w:val="16"/>
              </w:rPr>
              <w:t>to</w:t>
            </w:r>
            <w:r>
              <w:rPr>
                <w:rFonts w:ascii="Arial"/>
                <w:w w:val="99"/>
                <w:sz w:val="16"/>
              </w:rPr>
              <w:t xml:space="preserve"> </w:t>
            </w:r>
            <w:r>
              <w:rPr>
                <w:rFonts w:ascii="Arial"/>
                <w:sz w:val="16"/>
              </w:rPr>
              <w:t>be</w:t>
            </w:r>
            <w:r>
              <w:rPr>
                <w:rFonts w:ascii="Arial"/>
                <w:spacing w:val="-4"/>
                <w:sz w:val="16"/>
              </w:rPr>
              <w:t xml:space="preserve"> </w:t>
            </w:r>
            <w:r>
              <w:rPr>
                <w:rFonts w:ascii="Arial"/>
                <w:sz w:val="16"/>
              </w:rPr>
              <w:t>no</w:t>
            </w:r>
            <w:r>
              <w:rPr>
                <w:rFonts w:ascii="Arial"/>
                <w:spacing w:val="-3"/>
                <w:sz w:val="16"/>
              </w:rPr>
              <w:t xml:space="preserve"> </w:t>
            </w:r>
            <w:r>
              <w:rPr>
                <w:rFonts w:ascii="Arial"/>
                <w:sz w:val="16"/>
              </w:rPr>
              <w:t>more</w:t>
            </w:r>
            <w:r>
              <w:rPr>
                <w:rFonts w:ascii="Arial"/>
                <w:spacing w:val="-3"/>
                <w:sz w:val="16"/>
              </w:rPr>
              <w:t xml:space="preserve"> </w:t>
            </w:r>
            <w:r>
              <w:rPr>
                <w:rFonts w:ascii="Arial"/>
                <w:sz w:val="16"/>
              </w:rPr>
              <w:t>than</w:t>
            </w:r>
            <w:r>
              <w:rPr>
                <w:rFonts w:ascii="Arial"/>
                <w:spacing w:val="-2"/>
                <w:sz w:val="16"/>
              </w:rPr>
              <w:t xml:space="preserve"> </w:t>
            </w:r>
            <w:r>
              <w:rPr>
                <w:rFonts w:ascii="Arial"/>
                <w:sz w:val="16"/>
              </w:rPr>
              <w:t>25%</w:t>
            </w:r>
            <w:r>
              <w:rPr>
                <w:rFonts w:ascii="Arial"/>
                <w:w w:val="99"/>
                <w:sz w:val="16"/>
              </w:rPr>
              <w:t xml:space="preserve"> </w:t>
            </w:r>
            <w:r>
              <w:rPr>
                <w:rFonts w:ascii="Arial"/>
                <w:sz w:val="16"/>
              </w:rPr>
              <w:t>of</w:t>
            </w:r>
            <w:r>
              <w:rPr>
                <w:rFonts w:ascii="Arial"/>
                <w:spacing w:val="-5"/>
                <w:sz w:val="16"/>
              </w:rPr>
              <w:t xml:space="preserve"> </w:t>
            </w:r>
            <w:r>
              <w:rPr>
                <w:rFonts w:ascii="Arial"/>
                <w:sz w:val="16"/>
              </w:rPr>
              <w:t>the</w:t>
            </w:r>
            <w:r>
              <w:rPr>
                <w:rFonts w:ascii="Arial"/>
                <w:spacing w:val="-4"/>
                <w:sz w:val="16"/>
              </w:rPr>
              <w:t xml:space="preserve"> </w:t>
            </w:r>
            <w:r>
              <w:rPr>
                <w:rFonts w:ascii="Arial"/>
                <w:sz w:val="16"/>
              </w:rPr>
              <w:t>total</w:t>
            </w:r>
            <w:r>
              <w:rPr>
                <w:rFonts w:ascii="Arial"/>
                <w:spacing w:val="-5"/>
                <w:sz w:val="16"/>
              </w:rPr>
              <w:t xml:space="preserve"> </w:t>
            </w:r>
            <w:r>
              <w:rPr>
                <w:rFonts w:ascii="Arial"/>
                <w:sz w:val="16"/>
              </w:rPr>
              <w:t>materials</w:t>
            </w:r>
            <w:r>
              <w:rPr>
                <w:rFonts w:ascii="Arial"/>
                <w:w w:val="99"/>
                <w:sz w:val="16"/>
              </w:rPr>
              <w:t xml:space="preserve"> </w:t>
            </w:r>
            <w:r>
              <w:rPr>
                <w:rFonts w:ascii="Arial"/>
                <w:sz w:val="16"/>
              </w:rPr>
              <w:t>budget</w:t>
            </w:r>
            <w:r>
              <w:rPr>
                <w:rFonts w:ascii="Arial"/>
                <w:spacing w:val="-6"/>
                <w:sz w:val="16"/>
              </w:rPr>
              <w:t xml:space="preserve"> </w:t>
            </w:r>
            <w:r>
              <w:rPr>
                <w:rFonts w:ascii="Arial"/>
                <w:sz w:val="16"/>
              </w:rPr>
              <w:t>for</w:t>
            </w:r>
            <w:r>
              <w:rPr>
                <w:rFonts w:ascii="Arial"/>
                <w:spacing w:val="-4"/>
                <w:sz w:val="16"/>
              </w:rPr>
              <w:t xml:space="preserve"> </w:t>
            </w:r>
            <w:r>
              <w:rPr>
                <w:rFonts w:ascii="Arial"/>
                <w:sz w:val="16"/>
              </w:rPr>
              <w:t>each</w:t>
            </w:r>
            <w:r>
              <w:rPr>
                <w:rFonts w:ascii="Arial"/>
                <w:w w:val="99"/>
                <w:sz w:val="16"/>
              </w:rPr>
              <w:t xml:space="preserve"> </w:t>
            </w:r>
            <w:r>
              <w:rPr>
                <w:rFonts w:ascii="Arial"/>
                <w:sz w:val="16"/>
              </w:rPr>
              <w:t>community</w:t>
            </w:r>
            <w:r>
              <w:rPr>
                <w:rFonts w:ascii="Arial"/>
                <w:spacing w:val="-7"/>
                <w:sz w:val="16"/>
              </w:rPr>
              <w:t xml:space="preserve"> </w:t>
            </w:r>
            <w:r>
              <w:rPr>
                <w:rFonts w:ascii="Arial"/>
                <w:spacing w:val="-1"/>
                <w:sz w:val="16"/>
              </w:rPr>
              <w:t>will</w:t>
            </w:r>
            <w:r>
              <w:rPr>
                <w:rFonts w:ascii="Arial"/>
                <w:spacing w:val="-6"/>
                <w:sz w:val="16"/>
              </w:rPr>
              <w:t xml:space="preserve"> </w:t>
            </w:r>
            <w:r>
              <w:rPr>
                <w:rFonts w:ascii="Arial"/>
                <w:sz w:val="16"/>
              </w:rPr>
              <w:t>be</w:t>
            </w:r>
            <w:r>
              <w:rPr>
                <w:rFonts w:ascii="Arial"/>
                <w:spacing w:val="22"/>
                <w:w w:val="99"/>
                <w:sz w:val="16"/>
              </w:rPr>
              <w:t xml:space="preserve"> </w:t>
            </w:r>
            <w:r>
              <w:rPr>
                <w:rFonts w:ascii="Arial"/>
                <w:sz w:val="16"/>
              </w:rPr>
              <w:t>purchased</w:t>
            </w:r>
            <w:r>
              <w:rPr>
                <w:rFonts w:ascii="Arial"/>
                <w:spacing w:val="-5"/>
                <w:sz w:val="16"/>
              </w:rPr>
              <w:t xml:space="preserve"> </w:t>
            </w:r>
            <w:r>
              <w:rPr>
                <w:rFonts w:ascii="Arial"/>
                <w:sz w:val="16"/>
              </w:rPr>
              <w:t>at</w:t>
            </w:r>
            <w:r>
              <w:rPr>
                <w:rFonts w:ascii="Arial"/>
                <w:spacing w:val="-5"/>
                <w:sz w:val="16"/>
              </w:rPr>
              <w:t xml:space="preserve"> </w:t>
            </w:r>
            <w:r>
              <w:rPr>
                <w:rFonts w:ascii="Arial"/>
                <w:sz w:val="16"/>
              </w:rPr>
              <w:t>this</w:t>
            </w:r>
            <w:r>
              <w:rPr>
                <w:rFonts w:ascii="Arial"/>
                <w:spacing w:val="-5"/>
                <w:sz w:val="16"/>
              </w:rPr>
              <w:t xml:space="preserve"> </w:t>
            </w:r>
            <w:r>
              <w:rPr>
                <w:rFonts w:ascii="Arial"/>
                <w:sz w:val="16"/>
              </w:rPr>
              <w:t>time</w:t>
            </w:r>
            <w:r>
              <w:rPr>
                <w:rFonts w:ascii="Arial"/>
                <w:w w:val="99"/>
                <w:sz w:val="16"/>
              </w:rPr>
              <w:t xml:space="preserve"> </w:t>
            </w:r>
            <w:r>
              <w:rPr>
                <w:rFonts w:ascii="Arial"/>
                <w:sz w:val="16"/>
              </w:rPr>
              <w:t>and</w:t>
            </w:r>
            <w:r>
              <w:rPr>
                <w:rFonts w:ascii="Arial"/>
                <w:spacing w:val="-5"/>
                <w:sz w:val="16"/>
              </w:rPr>
              <w:t xml:space="preserve"> </w:t>
            </w:r>
            <w:r>
              <w:rPr>
                <w:rFonts w:ascii="Arial"/>
                <w:sz w:val="16"/>
              </w:rPr>
              <w:t>consolidated</w:t>
            </w:r>
            <w:r>
              <w:rPr>
                <w:rFonts w:ascii="Arial"/>
                <w:spacing w:val="-5"/>
                <w:sz w:val="16"/>
              </w:rPr>
              <w:t xml:space="preserve"> </w:t>
            </w:r>
            <w:r>
              <w:rPr>
                <w:rFonts w:ascii="Arial"/>
                <w:sz w:val="16"/>
              </w:rPr>
              <w:t>for</w:t>
            </w:r>
            <w:r>
              <w:rPr>
                <w:rFonts w:ascii="Arial"/>
                <w:spacing w:val="-5"/>
                <w:sz w:val="16"/>
              </w:rPr>
              <w:t xml:space="preserve"> </w:t>
            </w:r>
            <w:r>
              <w:rPr>
                <w:rFonts w:ascii="Arial"/>
                <w:sz w:val="16"/>
              </w:rPr>
              <w:t>a</w:t>
            </w:r>
            <w:r>
              <w:rPr>
                <w:rFonts w:ascii="Arial"/>
                <w:w w:val="99"/>
                <w:sz w:val="16"/>
              </w:rPr>
              <w:t xml:space="preserve"> </w:t>
            </w:r>
            <w:r>
              <w:rPr>
                <w:rFonts w:ascii="Arial"/>
                <w:sz w:val="16"/>
              </w:rPr>
              <w:t>final</w:t>
            </w:r>
            <w:r>
              <w:rPr>
                <w:rFonts w:ascii="Arial"/>
                <w:spacing w:val="-6"/>
                <w:sz w:val="16"/>
              </w:rPr>
              <w:t xml:space="preserve"> </w:t>
            </w:r>
            <w:r>
              <w:rPr>
                <w:rFonts w:ascii="Arial"/>
                <w:sz w:val="16"/>
              </w:rPr>
              <w:t>training</w:t>
            </w:r>
            <w:r>
              <w:rPr>
                <w:rFonts w:ascii="Arial"/>
                <w:spacing w:val="-5"/>
                <w:sz w:val="16"/>
              </w:rPr>
              <w:t xml:space="preserve"> </w:t>
            </w:r>
            <w:r>
              <w:rPr>
                <w:rFonts w:ascii="Arial"/>
                <w:sz w:val="16"/>
              </w:rPr>
              <w:t>and</w:t>
            </w:r>
            <w:r>
              <w:rPr>
                <w:rFonts w:ascii="Arial"/>
                <w:w w:val="99"/>
                <w:sz w:val="16"/>
              </w:rPr>
              <w:t xml:space="preserve"> </w:t>
            </w:r>
            <w:r>
              <w:rPr>
                <w:rFonts w:ascii="Arial"/>
                <w:sz w:val="16"/>
              </w:rPr>
              <w:t>retrofits</w:t>
            </w:r>
            <w:r>
              <w:rPr>
                <w:rFonts w:ascii="Arial"/>
                <w:spacing w:val="-17"/>
                <w:sz w:val="16"/>
              </w:rPr>
              <w:t xml:space="preserve"> </w:t>
            </w:r>
            <w:r>
              <w:rPr>
                <w:rFonts w:ascii="Arial"/>
                <w:sz w:val="16"/>
              </w:rPr>
              <w:t>implementation</w:t>
            </w:r>
            <w:r>
              <w:rPr>
                <w:rFonts w:ascii="Arial"/>
                <w:w w:val="99"/>
                <w:sz w:val="16"/>
              </w:rPr>
              <w:t xml:space="preserve"> </w:t>
            </w:r>
            <w:r>
              <w:rPr>
                <w:rFonts w:ascii="Arial"/>
                <w:sz w:val="16"/>
              </w:rPr>
              <w:t>trip,</w:t>
            </w:r>
            <w:r>
              <w:rPr>
                <w:rFonts w:ascii="Arial"/>
                <w:spacing w:val="-5"/>
                <w:sz w:val="16"/>
              </w:rPr>
              <w:t xml:space="preserve"> </w:t>
            </w:r>
            <w:r>
              <w:rPr>
                <w:rFonts w:ascii="Arial"/>
                <w:sz w:val="16"/>
              </w:rPr>
              <w:t>according</w:t>
            </w:r>
            <w:r>
              <w:rPr>
                <w:rFonts w:ascii="Arial"/>
                <w:spacing w:val="-4"/>
                <w:sz w:val="16"/>
              </w:rPr>
              <w:t xml:space="preserve"> </w:t>
            </w:r>
            <w:r>
              <w:rPr>
                <w:rFonts w:ascii="Arial"/>
                <w:sz w:val="16"/>
              </w:rPr>
              <w:t>to</w:t>
            </w:r>
            <w:r>
              <w:rPr>
                <w:rFonts w:ascii="Arial"/>
                <w:spacing w:val="-4"/>
                <w:sz w:val="16"/>
              </w:rPr>
              <w:t xml:space="preserve"> </w:t>
            </w:r>
            <w:r>
              <w:rPr>
                <w:rFonts w:ascii="Arial"/>
                <w:sz w:val="16"/>
              </w:rPr>
              <w:t>the</w:t>
            </w:r>
            <w:r>
              <w:rPr>
                <w:rFonts w:ascii="Arial"/>
                <w:w w:val="99"/>
                <w:sz w:val="16"/>
              </w:rPr>
              <w:t xml:space="preserve"> </w:t>
            </w:r>
            <w:r>
              <w:rPr>
                <w:rFonts w:ascii="Arial"/>
                <w:sz w:val="16"/>
              </w:rPr>
              <w:t>methods</w:t>
            </w:r>
            <w:r>
              <w:rPr>
                <w:rFonts w:ascii="Arial"/>
                <w:spacing w:val="-15"/>
                <w:sz w:val="16"/>
              </w:rPr>
              <w:t xml:space="preserve"> </w:t>
            </w:r>
            <w:r>
              <w:rPr>
                <w:rFonts w:ascii="Arial"/>
                <w:sz w:val="16"/>
              </w:rPr>
              <w:t>established</w:t>
            </w:r>
            <w:r>
              <w:rPr>
                <w:rFonts w:ascii="Arial"/>
                <w:w w:val="99"/>
                <w:sz w:val="16"/>
              </w:rPr>
              <w:t xml:space="preserve"> </w:t>
            </w:r>
            <w:r>
              <w:rPr>
                <w:rFonts w:ascii="Arial"/>
                <w:spacing w:val="-1"/>
                <w:sz w:val="16"/>
              </w:rPr>
              <w:t>previously.</w:t>
            </w:r>
          </w:p>
        </w:tc>
        <w:tc>
          <w:tcPr>
            <w:tcW w:w="1444" w:type="dxa"/>
            <w:tcBorders>
              <w:top w:val="single" w:sz="5" w:space="0" w:color="000000"/>
              <w:left w:val="single" w:sz="5" w:space="0" w:color="000000"/>
              <w:bottom w:val="single" w:sz="5" w:space="0" w:color="000000"/>
              <w:right w:val="single" w:sz="5" w:space="0" w:color="000000"/>
            </w:tcBorders>
          </w:tcPr>
          <w:p w14:paraId="13D1AA3D" w14:textId="77777777" w:rsidR="00262F41" w:rsidRDefault="00262F41" w:rsidP="00167684">
            <w:pPr>
              <w:pStyle w:val="TableParagraph"/>
              <w:spacing w:before="6"/>
              <w:rPr>
                <w:rFonts w:ascii="Times New Roman" w:eastAsia="Times New Roman" w:hAnsi="Times New Roman" w:cs="Times New Roman"/>
                <w:sz w:val="20"/>
                <w:szCs w:val="20"/>
              </w:rPr>
            </w:pPr>
          </w:p>
          <w:p w14:paraId="6D7CAB77" w14:textId="77777777" w:rsidR="00262F41" w:rsidRDefault="00262F41" w:rsidP="00167684">
            <w:pPr>
              <w:pStyle w:val="TableParagraph"/>
              <w:ind w:left="103" w:right="189"/>
              <w:rPr>
                <w:rFonts w:ascii="Arial" w:eastAsia="Arial" w:hAnsi="Arial" w:cs="Arial"/>
                <w:sz w:val="16"/>
                <w:szCs w:val="16"/>
              </w:rPr>
            </w:pPr>
            <w:r>
              <w:rPr>
                <w:rFonts w:ascii="Arial"/>
                <w:sz w:val="16"/>
              </w:rPr>
              <w:t>MTO</w:t>
            </w:r>
            <w:r>
              <w:rPr>
                <w:rFonts w:ascii="Arial"/>
                <w:spacing w:val="-11"/>
                <w:sz w:val="16"/>
              </w:rPr>
              <w:t xml:space="preserve"> </w:t>
            </w:r>
            <w:r>
              <w:rPr>
                <w:rFonts w:ascii="Arial"/>
                <w:sz w:val="16"/>
              </w:rPr>
              <w:t>developed</w:t>
            </w:r>
            <w:r>
              <w:rPr>
                <w:rFonts w:ascii="Arial"/>
                <w:spacing w:val="21"/>
                <w:w w:val="99"/>
                <w:sz w:val="16"/>
              </w:rPr>
              <w:t xml:space="preserve"> </w:t>
            </w:r>
            <w:r>
              <w:rPr>
                <w:rFonts w:ascii="Arial"/>
                <w:sz w:val="16"/>
              </w:rPr>
              <w:t>in</w:t>
            </w:r>
            <w:r>
              <w:rPr>
                <w:rFonts w:ascii="Arial"/>
                <w:spacing w:val="-10"/>
                <w:sz w:val="16"/>
              </w:rPr>
              <w:t xml:space="preserve"> </w:t>
            </w:r>
            <w:r>
              <w:rPr>
                <w:rFonts w:ascii="Arial"/>
                <w:sz w:val="16"/>
              </w:rPr>
              <w:t>conjunction</w:t>
            </w:r>
            <w:r>
              <w:rPr>
                <w:rFonts w:ascii="Arial"/>
                <w:w w:val="99"/>
                <w:sz w:val="16"/>
              </w:rPr>
              <w:t xml:space="preserve"> </w:t>
            </w:r>
            <w:r>
              <w:rPr>
                <w:rFonts w:ascii="Arial"/>
                <w:spacing w:val="-1"/>
                <w:sz w:val="16"/>
              </w:rPr>
              <w:t>with</w:t>
            </w:r>
            <w:r>
              <w:rPr>
                <w:rFonts w:ascii="Arial"/>
                <w:spacing w:val="-5"/>
                <w:sz w:val="16"/>
              </w:rPr>
              <w:t xml:space="preserve"> </w:t>
            </w:r>
            <w:r>
              <w:rPr>
                <w:rFonts w:ascii="Arial"/>
                <w:sz w:val="16"/>
              </w:rPr>
              <w:t>trip</w:t>
            </w:r>
            <w:r>
              <w:rPr>
                <w:rFonts w:ascii="Arial"/>
                <w:spacing w:val="-5"/>
                <w:sz w:val="16"/>
              </w:rPr>
              <w:t xml:space="preserve"> </w:t>
            </w:r>
            <w:r>
              <w:rPr>
                <w:rFonts w:ascii="Arial"/>
                <w:sz w:val="16"/>
              </w:rPr>
              <w:t>report</w:t>
            </w:r>
            <w:r>
              <w:rPr>
                <w:rFonts w:ascii="Arial"/>
                <w:spacing w:val="23"/>
                <w:w w:val="99"/>
                <w:sz w:val="16"/>
              </w:rPr>
              <w:t xml:space="preserve"> </w:t>
            </w:r>
            <w:r>
              <w:rPr>
                <w:rFonts w:ascii="Arial"/>
                <w:spacing w:val="-1"/>
                <w:sz w:val="16"/>
              </w:rPr>
              <w:t>identifying</w:t>
            </w:r>
            <w:r>
              <w:rPr>
                <w:rFonts w:ascii="Arial"/>
                <w:spacing w:val="29"/>
                <w:w w:val="99"/>
                <w:sz w:val="16"/>
              </w:rPr>
              <w:t xml:space="preserve"> </w:t>
            </w:r>
            <w:r>
              <w:rPr>
                <w:rFonts w:ascii="Arial"/>
                <w:sz w:val="16"/>
              </w:rPr>
              <w:t>completed</w:t>
            </w:r>
            <w:r>
              <w:rPr>
                <w:rFonts w:ascii="Arial"/>
                <w:spacing w:val="-11"/>
                <w:sz w:val="16"/>
              </w:rPr>
              <w:t xml:space="preserve"> </w:t>
            </w:r>
            <w:r>
              <w:rPr>
                <w:rFonts w:ascii="Arial"/>
                <w:sz w:val="16"/>
              </w:rPr>
              <w:t>and</w:t>
            </w:r>
            <w:r>
              <w:rPr>
                <w:rFonts w:ascii="Arial"/>
                <w:w w:val="99"/>
                <w:sz w:val="16"/>
              </w:rPr>
              <w:t xml:space="preserve"> </w:t>
            </w:r>
            <w:r>
              <w:rPr>
                <w:rFonts w:ascii="Arial"/>
                <w:spacing w:val="-1"/>
                <w:sz w:val="16"/>
              </w:rPr>
              <w:t>remaining</w:t>
            </w:r>
            <w:r>
              <w:rPr>
                <w:rFonts w:ascii="Arial"/>
                <w:spacing w:val="28"/>
                <w:w w:val="99"/>
                <w:sz w:val="16"/>
              </w:rPr>
              <w:t xml:space="preserve"> </w:t>
            </w:r>
            <w:r>
              <w:rPr>
                <w:rFonts w:ascii="Arial"/>
                <w:sz w:val="16"/>
              </w:rPr>
              <w:t>measures.</w:t>
            </w:r>
          </w:p>
        </w:tc>
        <w:tc>
          <w:tcPr>
            <w:tcW w:w="1618" w:type="dxa"/>
            <w:tcBorders>
              <w:top w:val="single" w:sz="5" w:space="0" w:color="000000"/>
              <w:left w:val="single" w:sz="5" w:space="0" w:color="000000"/>
              <w:bottom w:val="single" w:sz="5" w:space="0" w:color="000000"/>
              <w:right w:val="single" w:sz="5" w:space="0" w:color="000000"/>
            </w:tcBorders>
          </w:tcPr>
          <w:p w14:paraId="62CAF51B" w14:textId="77777777" w:rsidR="00262F41" w:rsidRDefault="00262F41" w:rsidP="00167684">
            <w:pPr>
              <w:pStyle w:val="TableParagraph"/>
              <w:spacing w:before="7"/>
              <w:rPr>
                <w:rFonts w:ascii="Times New Roman" w:eastAsia="Times New Roman" w:hAnsi="Times New Roman" w:cs="Times New Roman"/>
                <w:sz w:val="20"/>
                <w:szCs w:val="20"/>
              </w:rPr>
            </w:pPr>
          </w:p>
          <w:p w14:paraId="1F29F6D6" w14:textId="77777777" w:rsidR="00262F41" w:rsidRDefault="00262F41" w:rsidP="00167684">
            <w:pPr>
              <w:pStyle w:val="TableParagraph"/>
              <w:ind w:left="102"/>
              <w:rPr>
                <w:rFonts w:ascii="Arial" w:eastAsia="Arial" w:hAnsi="Arial" w:cs="Arial"/>
                <w:sz w:val="16"/>
                <w:szCs w:val="16"/>
              </w:rPr>
            </w:pPr>
            <w:r>
              <w:rPr>
                <w:rFonts w:ascii="Arial"/>
                <w:sz w:val="16"/>
              </w:rPr>
              <w:t>10</w:t>
            </w:r>
          </w:p>
        </w:tc>
        <w:tc>
          <w:tcPr>
            <w:tcW w:w="1356" w:type="dxa"/>
            <w:tcBorders>
              <w:top w:val="single" w:sz="5" w:space="0" w:color="000000"/>
              <w:left w:val="single" w:sz="5" w:space="0" w:color="000000"/>
              <w:bottom w:val="single" w:sz="5" w:space="0" w:color="000000"/>
              <w:right w:val="single" w:sz="5" w:space="0" w:color="000000"/>
            </w:tcBorders>
          </w:tcPr>
          <w:p w14:paraId="27EF240B" w14:textId="77777777" w:rsidR="00262F41" w:rsidRDefault="00262F41" w:rsidP="00167684">
            <w:pPr>
              <w:pStyle w:val="TableParagraph"/>
              <w:spacing w:before="7"/>
              <w:rPr>
                <w:rFonts w:ascii="Times New Roman" w:eastAsia="Times New Roman" w:hAnsi="Times New Roman" w:cs="Times New Roman"/>
                <w:sz w:val="20"/>
                <w:szCs w:val="20"/>
              </w:rPr>
            </w:pPr>
          </w:p>
          <w:p w14:paraId="1C468B98" w14:textId="77777777" w:rsidR="00262F41" w:rsidRDefault="00262F41" w:rsidP="00167684">
            <w:pPr>
              <w:pStyle w:val="TableParagraph"/>
              <w:ind w:left="102"/>
              <w:rPr>
                <w:rFonts w:ascii="Arial" w:eastAsia="Arial" w:hAnsi="Arial" w:cs="Arial"/>
                <w:sz w:val="16"/>
                <w:szCs w:val="16"/>
              </w:rPr>
            </w:pPr>
            <w:r>
              <w:rPr>
                <w:rFonts w:ascii="Arial"/>
                <w:sz w:val="16"/>
              </w:rPr>
              <w:t>4</w:t>
            </w:r>
          </w:p>
        </w:tc>
      </w:tr>
      <w:tr w:rsidR="00262F41" w14:paraId="626C7D27" w14:textId="77777777" w:rsidTr="00167684">
        <w:trPr>
          <w:trHeight w:hRule="exact" w:val="1170"/>
        </w:trPr>
        <w:tc>
          <w:tcPr>
            <w:tcW w:w="984" w:type="dxa"/>
            <w:tcBorders>
              <w:top w:val="single" w:sz="5" w:space="0" w:color="000000"/>
              <w:left w:val="single" w:sz="5" w:space="0" w:color="000000"/>
              <w:bottom w:val="single" w:sz="5" w:space="0" w:color="000000"/>
              <w:right w:val="single" w:sz="5" w:space="0" w:color="000000"/>
            </w:tcBorders>
          </w:tcPr>
          <w:p w14:paraId="3CCC1DED" w14:textId="77777777" w:rsidR="00262F41" w:rsidRDefault="00262F41" w:rsidP="00167684">
            <w:pPr>
              <w:pStyle w:val="TableParagraph"/>
              <w:spacing w:before="7"/>
              <w:rPr>
                <w:rFonts w:ascii="Times New Roman" w:eastAsia="Times New Roman" w:hAnsi="Times New Roman" w:cs="Times New Roman"/>
                <w:sz w:val="20"/>
                <w:szCs w:val="20"/>
              </w:rPr>
            </w:pPr>
          </w:p>
          <w:p w14:paraId="7DA4D879" w14:textId="77777777" w:rsidR="00262F41" w:rsidRDefault="00262F41" w:rsidP="00167684">
            <w:pPr>
              <w:pStyle w:val="TableParagraph"/>
              <w:ind w:left="102"/>
              <w:rPr>
                <w:rFonts w:ascii="Arial" w:eastAsia="Arial" w:hAnsi="Arial" w:cs="Arial"/>
                <w:sz w:val="20"/>
                <w:szCs w:val="20"/>
              </w:rPr>
            </w:pPr>
            <w:r>
              <w:rPr>
                <w:rFonts w:ascii="Arial"/>
                <w:b/>
                <w:sz w:val="20"/>
              </w:rPr>
              <w:t>2.5</w:t>
            </w:r>
          </w:p>
        </w:tc>
        <w:tc>
          <w:tcPr>
            <w:tcW w:w="1261" w:type="dxa"/>
            <w:tcBorders>
              <w:top w:val="single" w:sz="5" w:space="0" w:color="000000"/>
              <w:left w:val="single" w:sz="5" w:space="0" w:color="000000"/>
              <w:bottom w:val="single" w:sz="5" w:space="0" w:color="000000"/>
              <w:right w:val="single" w:sz="5" w:space="0" w:color="000000"/>
            </w:tcBorders>
          </w:tcPr>
          <w:p w14:paraId="38118FD2" w14:textId="77777777" w:rsidR="00262F41" w:rsidRDefault="00262F41" w:rsidP="00167684">
            <w:pPr>
              <w:pStyle w:val="TableParagraph"/>
              <w:spacing w:before="7"/>
              <w:rPr>
                <w:rFonts w:ascii="Times New Roman" w:eastAsia="Times New Roman" w:hAnsi="Times New Roman" w:cs="Times New Roman"/>
                <w:sz w:val="20"/>
                <w:szCs w:val="20"/>
              </w:rPr>
            </w:pPr>
          </w:p>
          <w:p w14:paraId="14C73A7E" w14:textId="77777777" w:rsidR="00262F41" w:rsidRDefault="00262F41" w:rsidP="00167684">
            <w:pPr>
              <w:pStyle w:val="TableParagraph"/>
              <w:ind w:left="102" w:right="371"/>
              <w:rPr>
                <w:rFonts w:ascii="Arial" w:eastAsia="Arial" w:hAnsi="Arial" w:cs="Arial"/>
                <w:sz w:val="16"/>
                <w:szCs w:val="16"/>
              </w:rPr>
            </w:pPr>
            <w:r>
              <w:rPr>
                <w:rFonts w:ascii="Arial"/>
                <w:sz w:val="16"/>
              </w:rPr>
              <w:t>Ship</w:t>
            </w:r>
            <w:r>
              <w:rPr>
                <w:rFonts w:ascii="Arial"/>
                <w:w w:val="99"/>
                <w:sz w:val="16"/>
              </w:rPr>
              <w:t xml:space="preserve"> </w:t>
            </w:r>
            <w:r>
              <w:rPr>
                <w:rFonts w:ascii="Arial"/>
                <w:sz w:val="16"/>
              </w:rPr>
              <w:t>additional</w:t>
            </w:r>
            <w:r>
              <w:rPr>
                <w:rFonts w:ascii="Arial"/>
                <w:w w:val="99"/>
                <w:sz w:val="16"/>
              </w:rPr>
              <w:t xml:space="preserve"> </w:t>
            </w:r>
            <w:r>
              <w:rPr>
                <w:rFonts w:ascii="Arial"/>
                <w:sz w:val="16"/>
              </w:rPr>
              <w:t>material</w:t>
            </w:r>
            <w:r>
              <w:rPr>
                <w:rFonts w:ascii="Arial"/>
                <w:spacing w:val="-8"/>
                <w:sz w:val="16"/>
              </w:rPr>
              <w:t xml:space="preserve"> </w:t>
            </w:r>
            <w:r>
              <w:rPr>
                <w:rFonts w:ascii="Arial"/>
                <w:sz w:val="16"/>
              </w:rPr>
              <w:t>to</w:t>
            </w:r>
            <w:r>
              <w:rPr>
                <w:rFonts w:ascii="Arial"/>
                <w:w w:val="99"/>
                <w:sz w:val="16"/>
              </w:rPr>
              <w:t xml:space="preserve"> </w:t>
            </w:r>
            <w:r>
              <w:rPr>
                <w:rFonts w:ascii="Arial"/>
                <w:w w:val="95"/>
                <w:sz w:val="16"/>
              </w:rPr>
              <w:t>community</w:t>
            </w:r>
          </w:p>
        </w:tc>
        <w:tc>
          <w:tcPr>
            <w:tcW w:w="990" w:type="dxa"/>
            <w:tcBorders>
              <w:top w:val="single" w:sz="5" w:space="0" w:color="000000"/>
              <w:left w:val="single" w:sz="5" w:space="0" w:color="000000"/>
              <w:bottom w:val="single" w:sz="5" w:space="0" w:color="000000"/>
              <w:right w:val="single" w:sz="5" w:space="0" w:color="000000"/>
            </w:tcBorders>
          </w:tcPr>
          <w:p w14:paraId="3A1BA706" w14:textId="77777777" w:rsidR="00262F41" w:rsidRDefault="00262F41" w:rsidP="00167684">
            <w:pPr>
              <w:pStyle w:val="TableParagraph"/>
              <w:spacing w:before="6"/>
              <w:rPr>
                <w:rFonts w:ascii="Times New Roman" w:eastAsia="Times New Roman" w:hAnsi="Times New Roman" w:cs="Times New Roman"/>
                <w:sz w:val="20"/>
                <w:szCs w:val="20"/>
              </w:rPr>
            </w:pPr>
          </w:p>
          <w:p w14:paraId="51E3744F" w14:textId="77777777" w:rsidR="00262F41" w:rsidRDefault="00262F41" w:rsidP="00167684">
            <w:pPr>
              <w:pStyle w:val="TableParagraph"/>
              <w:ind w:left="102"/>
              <w:rPr>
                <w:rFonts w:ascii="Arial" w:eastAsia="Arial" w:hAnsi="Arial" w:cs="Arial"/>
                <w:sz w:val="16"/>
                <w:szCs w:val="16"/>
              </w:rPr>
            </w:pPr>
            <w:r>
              <w:rPr>
                <w:rFonts w:ascii="Arial"/>
                <w:sz w:val="16"/>
              </w:rPr>
              <w:t>Milestone</w:t>
            </w:r>
          </w:p>
        </w:tc>
        <w:tc>
          <w:tcPr>
            <w:tcW w:w="994" w:type="dxa"/>
            <w:tcBorders>
              <w:top w:val="single" w:sz="5" w:space="0" w:color="000000"/>
              <w:left w:val="single" w:sz="5" w:space="0" w:color="000000"/>
              <w:bottom w:val="single" w:sz="5" w:space="0" w:color="000000"/>
              <w:right w:val="single" w:sz="5" w:space="0" w:color="000000"/>
            </w:tcBorders>
          </w:tcPr>
          <w:p w14:paraId="1DF1E074" w14:textId="77777777" w:rsidR="00262F41" w:rsidRDefault="00262F41" w:rsidP="00167684">
            <w:pPr>
              <w:pStyle w:val="TableParagraph"/>
              <w:spacing w:before="6"/>
              <w:rPr>
                <w:rFonts w:ascii="Times New Roman" w:eastAsia="Times New Roman" w:hAnsi="Times New Roman" w:cs="Times New Roman"/>
                <w:sz w:val="20"/>
                <w:szCs w:val="20"/>
              </w:rPr>
            </w:pPr>
          </w:p>
          <w:p w14:paraId="633C8F3D" w14:textId="77777777" w:rsidR="00262F41" w:rsidRDefault="00262F41" w:rsidP="00167684">
            <w:pPr>
              <w:pStyle w:val="TableParagraph"/>
              <w:ind w:left="101"/>
              <w:rPr>
                <w:rFonts w:ascii="Arial" w:eastAsia="Arial" w:hAnsi="Arial" w:cs="Arial"/>
                <w:sz w:val="16"/>
                <w:szCs w:val="16"/>
              </w:rPr>
            </w:pPr>
            <w:r>
              <w:rPr>
                <w:rFonts w:ascii="Arial"/>
                <w:sz w:val="16"/>
              </w:rPr>
              <w:t>2.5</w:t>
            </w:r>
          </w:p>
        </w:tc>
        <w:tc>
          <w:tcPr>
            <w:tcW w:w="1884" w:type="dxa"/>
            <w:tcBorders>
              <w:top w:val="single" w:sz="5" w:space="0" w:color="000000"/>
              <w:left w:val="single" w:sz="5" w:space="0" w:color="000000"/>
              <w:bottom w:val="single" w:sz="5" w:space="0" w:color="000000"/>
              <w:right w:val="single" w:sz="5" w:space="0" w:color="000000"/>
            </w:tcBorders>
          </w:tcPr>
          <w:p w14:paraId="255013D8" w14:textId="77777777" w:rsidR="00262F41" w:rsidRDefault="00262F41" w:rsidP="00167684">
            <w:pPr>
              <w:pStyle w:val="TableParagraph"/>
              <w:spacing w:before="6"/>
              <w:rPr>
                <w:rFonts w:ascii="Times New Roman" w:eastAsia="Times New Roman" w:hAnsi="Times New Roman" w:cs="Times New Roman"/>
                <w:sz w:val="20"/>
                <w:szCs w:val="20"/>
              </w:rPr>
            </w:pPr>
          </w:p>
          <w:p w14:paraId="0C16028A" w14:textId="77777777" w:rsidR="00262F41" w:rsidRDefault="00262F41" w:rsidP="00167684">
            <w:pPr>
              <w:pStyle w:val="TableParagraph"/>
              <w:ind w:left="103" w:right="140"/>
              <w:rPr>
                <w:rFonts w:ascii="Arial" w:eastAsia="Arial" w:hAnsi="Arial" w:cs="Arial"/>
                <w:sz w:val="16"/>
                <w:szCs w:val="16"/>
              </w:rPr>
            </w:pPr>
            <w:r>
              <w:rPr>
                <w:rFonts w:ascii="Arial"/>
                <w:sz w:val="16"/>
              </w:rPr>
              <w:t>See</w:t>
            </w:r>
            <w:r>
              <w:rPr>
                <w:rFonts w:ascii="Arial"/>
                <w:spacing w:val="-4"/>
                <w:sz w:val="16"/>
              </w:rPr>
              <w:t xml:space="preserve"> </w:t>
            </w:r>
            <w:r>
              <w:rPr>
                <w:rFonts w:ascii="Arial"/>
                <w:sz w:val="16"/>
              </w:rPr>
              <w:t>task</w:t>
            </w:r>
            <w:r>
              <w:rPr>
                <w:rFonts w:ascii="Arial"/>
                <w:spacing w:val="-4"/>
                <w:sz w:val="16"/>
              </w:rPr>
              <w:t xml:space="preserve"> </w:t>
            </w:r>
            <w:r>
              <w:rPr>
                <w:rFonts w:ascii="Arial"/>
                <w:sz w:val="16"/>
              </w:rPr>
              <w:t>2.1.</w:t>
            </w:r>
            <w:r>
              <w:rPr>
                <w:rFonts w:ascii="Arial"/>
                <w:spacing w:val="-3"/>
                <w:sz w:val="16"/>
              </w:rPr>
              <w:t xml:space="preserve"> </w:t>
            </w:r>
            <w:r>
              <w:rPr>
                <w:rFonts w:ascii="Arial"/>
                <w:sz w:val="16"/>
              </w:rPr>
              <w:t>This</w:t>
            </w:r>
            <w:r>
              <w:rPr>
                <w:rFonts w:ascii="Arial"/>
                <w:spacing w:val="-4"/>
                <w:sz w:val="16"/>
              </w:rPr>
              <w:t xml:space="preserve"> </w:t>
            </w:r>
            <w:r>
              <w:rPr>
                <w:rFonts w:ascii="Arial"/>
                <w:sz w:val="16"/>
              </w:rPr>
              <w:t>task</w:t>
            </w:r>
            <w:r>
              <w:rPr>
                <w:rFonts w:ascii="Arial"/>
                <w:w w:val="99"/>
                <w:sz w:val="16"/>
              </w:rPr>
              <w:t xml:space="preserve"> </w:t>
            </w:r>
            <w:r>
              <w:rPr>
                <w:rFonts w:ascii="Arial"/>
                <w:spacing w:val="-1"/>
                <w:sz w:val="16"/>
              </w:rPr>
              <w:t>will</w:t>
            </w:r>
            <w:r>
              <w:rPr>
                <w:rFonts w:ascii="Arial"/>
                <w:spacing w:val="-4"/>
                <w:sz w:val="16"/>
              </w:rPr>
              <w:t xml:space="preserve"> </w:t>
            </w:r>
            <w:r>
              <w:rPr>
                <w:rFonts w:ascii="Arial"/>
                <w:sz w:val="16"/>
              </w:rPr>
              <w:t>be</w:t>
            </w:r>
            <w:r>
              <w:rPr>
                <w:rFonts w:ascii="Arial"/>
                <w:spacing w:val="-3"/>
                <w:sz w:val="16"/>
              </w:rPr>
              <w:t xml:space="preserve"> </w:t>
            </w:r>
            <w:r>
              <w:rPr>
                <w:rFonts w:ascii="Arial"/>
                <w:sz w:val="16"/>
              </w:rPr>
              <w:t>the</w:t>
            </w:r>
            <w:r>
              <w:rPr>
                <w:rFonts w:ascii="Arial"/>
                <w:spacing w:val="-3"/>
                <w:sz w:val="16"/>
              </w:rPr>
              <w:t xml:space="preserve"> </w:t>
            </w:r>
            <w:r>
              <w:rPr>
                <w:rFonts w:ascii="Arial"/>
                <w:sz w:val="16"/>
              </w:rPr>
              <w:t>final</w:t>
            </w:r>
            <w:r>
              <w:rPr>
                <w:rFonts w:ascii="Arial"/>
                <w:spacing w:val="22"/>
                <w:w w:val="99"/>
                <w:sz w:val="16"/>
              </w:rPr>
              <w:t xml:space="preserve"> </w:t>
            </w:r>
            <w:r>
              <w:rPr>
                <w:rFonts w:ascii="Arial"/>
                <w:sz w:val="16"/>
              </w:rPr>
              <w:t>shipment</w:t>
            </w:r>
            <w:r>
              <w:rPr>
                <w:rFonts w:ascii="Arial"/>
                <w:spacing w:val="-6"/>
                <w:sz w:val="16"/>
              </w:rPr>
              <w:t xml:space="preserve"> </w:t>
            </w:r>
            <w:r>
              <w:rPr>
                <w:rFonts w:ascii="Arial"/>
                <w:sz w:val="16"/>
              </w:rPr>
              <w:t>to</w:t>
            </w:r>
            <w:r>
              <w:rPr>
                <w:rFonts w:ascii="Arial"/>
                <w:spacing w:val="-5"/>
                <w:sz w:val="16"/>
              </w:rPr>
              <w:t xml:space="preserve"> </w:t>
            </w:r>
            <w:r>
              <w:rPr>
                <w:rFonts w:ascii="Arial"/>
                <w:sz w:val="16"/>
              </w:rPr>
              <w:t>the</w:t>
            </w:r>
            <w:r>
              <w:rPr>
                <w:rFonts w:ascii="Arial"/>
                <w:w w:val="99"/>
                <w:sz w:val="16"/>
              </w:rPr>
              <w:t xml:space="preserve"> </w:t>
            </w:r>
            <w:r>
              <w:rPr>
                <w:rFonts w:ascii="Arial"/>
                <w:sz w:val="16"/>
              </w:rPr>
              <w:t>community</w:t>
            </w:r>
            <w:r>
              <w:rPr>
                <w:rFonts w:ascii="Arial"/>
                <w:spacing w:val="-9"/>
                <w:sz w:val="16"/>
              </w:rPr>
              <w:t xml:space="preserve"> </w:t>
            </w:r>
            <w:r>
              <w:rPr>
                <w:rFonts w:ascii="Arial"/>
                <w:sz w:val="16"/>
              </w:rPr>
              <w:t>for</w:t>
            </w:r>
            <w:r>
              <w:rPr>
                <w:rFonts w:ascii="Arial"/>
                <w:spacing w:val="-6"/>
                <w:sz w:val="16"/>
              </w:rPr>
              <w:t xml:space="preserve"> </w:t>
            </w:r>
            <w:r>
              <w:rPr>
                <w:rFonts w:ascii="Arial"/>
                <w:sz w:val="16"/>
              </w:rPr>
              <w:t>final</w:t>
            </w:r>
            <w:r>
              <w:rPr>
                <w:rFonts w:ascii="Arial"/>
                <w:spacing w:val="22"/>
                <w:w w:val="99"/>
                <w:sz w:val="16"/>
              </w:rPr>
              <w:t xml:space="preserve"> </w:t>
            </w:r>
            <w:r>
              <w:rPr>
                <w:rFonts w:ascii="Arial"/>
                <w:sz w:val="16"/>
              </w:rPr>
              <w:t>retrofit</w:t>
            </w:r>
            <w:r>
              <w:rPr>
                <w:rFonts w:ascii="Arial"/>
                <w:spacing w:val="-16"/>
                <w:sz w:val="16"/>
              </w:rPr>
              <w:t xml:space="preserve"> </w:t>
            </w:r>
            <w:r>
              <w:rPr>
                <w:rFonts w:ascii="Arial"/>
                <w:sz w:val="16"/>
              </w:rPr>
              <w:t>implementation.</w:t>
            </w:r>
          </w:p>
        </w:tc>
        <w:tc>
          <w:tcPr>
            <w:tcW w:w="1444" w:type="dxa"/>
            <w:tcBorders>
              <w:top w:val="single" w:sz="5" w:space="0" w:color="000000"/>
              <w:left w:val="single" w:sz="5" w:space="0" w:color="000000"/>
              <w:bottom w:val="single" w:sz="5" w:space="0" w:color="000000"/>
              <w:right w:val="single" w:sz="5" w:space="0" w:color="000000"/>
            </w:tcBorders>
          </w:tcPr>
          <w:p w14:paraId="436C1D08" w14:textId="77777777" w:rsidR="00262F41" w:rsidRDefault="00262F41" w:rsidP="00167684">
            <w:pPr>
              <w:pStyle w:val="TableParagraph"/>
              <w:spacing w:before="6"/>
              <w:rPr>
                <w:rFonts w:ascii="Times New Roman" w:eastAsia="Times New Roman" w:hAnsi="Times New Roman" w:cs="Times New Roman"/>
                <w:sz w:val="20"/>
                <w:szCs w:val="20"/>
              </w:rPr>
            </w:pPr>
          </w:p>
          <w:p w14:paraId="25A29EE3" w14:textId="77777777" w:rsidR="00262F41" w:rsidRDefault="00262F41" w:rsidP="00167684">
            <w:pPr>
              <w:pStyle w:val="TableParagraph"/>
              <w:ind w:left="103" w:right="437"/>
              <w:rPr>
                <w:rFonts w:ascii="Arial" w:eastAsia="Arial" w:hAnsi="Arial" w:cs="Arial"/>
                <w:sz w:val="16"/>
                <w:szCs w:val="16"/>
              </w:rPr>
            </w:pPr>
            <w:r>
              <w:rPr>
                <w:rFonts w:ascii="Arial"/>
                <w:sz w:val="16"/>
              </w:rPr>
              <w:t>Receipt</w:t>
            </w:r>
            <w:r>
              <w:rPr>
                <w:rFonts w:ascii="Arial"/>
                <w:spacing w:val="-7"/>
                <w:sz w:val="16"/>
              </w:rPr>
              <w:t xml:space="preserve"> </w:t>
            </w:r>
            <w:r>
              <w:rPr>
                <w:rFonts w:ascii="Arial"/>
                <w:sz w:val="16"/>
              </w:rPr>
              <w:t>of</w:t>
            </w:r>
            <w:r>
              <w:rPr>
                <w:rFonts w:ascii="Arial"/>
                <w:w w:val="99"/>
                <w:sz w:val="16"/>
              </w:rPr>
              <w:t xml:space="preserve"> </w:t>
            </w:r>
            <w:r>
              <w:rPr>
                <w:rFonts w:ascii="Arial"/>
                <w:sz w:val="16"/>
              </w:rPr>
              <w:t>Shipment</w:t>
            </w:r>
            <w:r>
              <w:rPr>
                <w:rFonts w:ascii="Arial"/>
                <w:spacing w:val="-9"/>
                <w:sz w:val="16"/>
              </w:rPr>
              <w:t xml:space="preserve"> </w:t>
            </w:r>
            <w:r>
              <w:rPr>
                <w:rFonts w:ascii="Arial"/>
                <w:sz w:val="16"/>
              </w:rPr>
              <w:t>by</w:t>
            </w:r>
            <w:r>
              <w:rPr>
                <w:rFonts w:ascii="Arial"/>
                <w:spacing w:val="21"/>
                <w:w w:val="99"/>
                <w:sz w:val="16"/>
              </w:rPr>
              <w:t xml:space="preserve"> </w:t>
            </w:r>
            <w:r>
              <w:rPr>
                <w:rFonts w:ascii="Arial"/>
                <w:sz w:val="16"/>
              </w:rPr>
              <w:t>Water</w:t>
            </w:r>
            <w:r>
              <w:rPr>
                <w:rFonts w:ascii="Arial"/>
                <w:spacing w:val="-8"/>
                <w:sz w:val="16"/>
              </w:rPr>
              <w:t xml:space="preserve"> </w:t>
            </w:r>
            <w:r>
              <w:rPr>
                <w:rFonts w:ascii="Arial"/>
                <w:sz w:val="16"/>
              </w:rPr>
              <w:t>Plant</w:t>
            </w:r>
            <w:r>
              <w:rPr>
                <w:rFonts w:ascii="Arial"/>
                <w:w w:val="99"/>
                <w:sz w:val="16"/>
              </w:rPr>
              <w:t xml:space="preserve"> </w:t>
            </w:r>
            <w:r>
              <w:rPr>
                <w:rFonts w:ascii="Arial"/>
                <w:sz w:val="16"/>
              </w:rPr>
              <w:t>Operator</w:t>
            </w:r>
          </w:p>
        </w:tc>
        <w:tc>
          <w:tcPr>
            <w:tcW w:w="1618" w:type="dxa"/>
            <w:tcBorders>
              <w:top w:val="single" w:sz="5" w:space="0" w:color="000000"/>
              <w:left w:val="single" w:sz="5" w:space="0" w:color="000000"/>
              <w:bottom w:val="single" w:sz="5" w:space="0" w:color="000000"/>
              <w:right w:val="single" w:sz="5" w:space="0" w:color="000000"/>
            </w:tcBorders>
          </w:tcPr>
          <w:p w14:paraId="6AB64247" w14:textId="77777777" w:rsidR="00262F41" w:rsidRDefault="00262F41" w:rsidP="00167684">
            <w:pPr>
              <w:pStyle w:val="TableParagraph"/>
              <w:spacing w:before="7"/>
              <w:rPr>
                <w:rFonts w:ascii="Times New Roman" w:eastAsia="Times New Roman" w:hAnsi="Times New Roman" w:cs="Times New Roman"/>
                <w:sz w:val="20"/>
                <w:szCs w:val="20"/>
              </w:rPr>
            </w:pPr>
          </w:p>
          <w:p w14:paraId="6D19997F" w14:textId="77777777" w:rsidR="00262F41" w:rsidRDefault="00262F41" w:rsidP="00167684">
            <w:pPr>
              <w:pStyle w:val="TableParagraph"/>
              <w:ind w:left="102"/>
              <w:rPr>
                <w:rFonts w:ascii="Arial" w:eastAsia="Arial" w:hAnsi="Arial" w:cs="Arial"/>
                <w:sz w:val="16"/>
                <w:szCs w:val="16"/>
              </w:rPr>
            </w:pPr>
            <w:r>
              <w:rPr>
                <w:rFonts w:ascii="Arial"/>
                <w:sz w:val="16"/>
              </w:rPr>
              <w:t>10</w:t>
            </w:r>
          </w:p>
        </w:tc>
        <w:tc>
          <w:tcPr>
            <w:tcW w:w="1356" w:type="dxa"/>
            <w:tcBorders>
              <w:top w:val="single" w:sz="5" w:space="0" w:color="000000"/>
              <w:left w:val="single" w:sz="5" w:space="0" w:color="000000"/>
              <w:bottom w:val="single" w:sz="5" w:space="0" w:color="000000"/>
              <w:right w:val="single" w:sz="5" w:space="0" w:color="000000"/>
            </w:tcBorders>
          </w:tcPr>
          <w:p w14:paraId="0A229912" w14:textId="77777777" w:rsidR="00262F41" w:rsidRDefault="00262F41" w:rsidP="00167684">
            <w:pPr>
              <w:pStyle w:val="TableParagraph"/>
              <w:spacing w:before="7"/>
              <w:rPr>
                <w:rFonts w:ascii="Times New Roman" w:eastAsia="Times New Roman" w:hAnsi="Times New Roman" w:cs="Times New Roman"/>
                <w:sz w:val="20"/>
                <w:szCs w:val="20"/>
              </w:rPr>
            </w:pPr>
          </w:p>
          <w:p w14:paraId="6C570BCC" w14:textId="77777777" w:rsidR="00262F41" w:rsidRDefault="00262F41" w:rsidP="00167684">
            <w:pPr>
              <w:pStyle w:val="TableParagraph"/>
              <w:ind w:left="102"/>
              <w:rPr>
                <w:rFonts w:ascii="Arial" w:eastAsia="Arial" w:hAnsi="Arial" w:cs="Arial"/>
                <w:sz w:val="16"/>
                <w:szCs w:val="16"/>
              </w:rPr>
            </w:pPr>
            <w:r>
              <w:rPr>
                <w:rFonts w:ascii="Arial"/>
                <w:sz w:val="16"/>
              </w:rPr>
              <w:t>4</w:t>
            </w:r>
          </w:p>
        </w:tc>
      </w:tr>
      <w:tr w:rsidR="00262F41" w14:paraId="0336AC26" w14:textId="77777777" w:rsidTr="00167684">
        <w:trPr>
          <w:trHeight w:hRule="exact" w:val="3010"/>
        </w:trPr>
        <w:tc>
          <w:tcPr>
            <w:tcW w:w="984" w:type="dxa"/>
            <w:tcBorders>
              <w:top w:val="single" w:sz="5" w:space="0" w:color="000000"/>
              <w:left w:val="single" w:sz="5" w:space="0" w:color="000000"/>
              <w:bottom w:val="single" w:sz="5" w:space="0" w:color="000000"/>
              <w:right w:val="single" w:sz="5" w:space="0" w:color="000000"/>
            </w:tcBorders>
          </w:tcPr>
          <w:p w14:paraId="770A3EAB" w14:textId="77777777" w:rsidR="00262F41" w:rsidRDefault="00262F41" w:rsidP="00167684">
            <w:pPr>
              <w:pStyle w:val="TableParagraph"/>
              <w:spacing w:before="7"/>
              <w:rPr>
                <w:rFonts w:ascii="Times New Roman" w:eastAsia="Times New Roman" w:hAnsi="Times New Roman" w:cs="Times New Roman"/>
                <w:sz w:val="20"/>
                <w:szCs w:val="20"/>
              </w:rPr>
            </w:pPr>
          </w:p>
          <w:p w14:paraId="5F132FD6" w14:textId="77777777" w:rsidR="00262F41" w:rsidRDefault="00262F41" w:rsidP="00167684">
            <w:pPr>
              <w:pStyle w:val="TableParagraph"/>
              <w:ind w:left="102"/>
              <w:rPr>
                <w:rFonts w:ascii="Arial" w:eastAsia="Arial" w:hAnsi="Arial" w:cs="Arial"/>
                <w:sz w:val="20"/>
                <w:szCs w:val="20"/>
              </w:rPr>
            </w:pPr>
            <w:r>
              <w:rPr>
                <w:rFonts w:ascii="Arial"/>
                <w:b/>
                <w:sz w:val="20"/>
              </w:rPr>
              <w:t>2.6</w:t>
            </w:r>
          </w:p>
        </w:tc>
        <w:tc>
          <w:tcPr>
            <w:tcW w:w="1261" w:type="dxa"/>
            <w:tcBorders>
              <w:top w:val="single" w:sz="5" w:space="0" w:color="000000"/>
              <w:left w:val="single" w:sz="5" w:space="0" w:color="000000"/>
              <w:bottom w:val="single" w:sz="5" w:space="0" w:color="000000"/>
              <w:right w:val="single" w:sz="5" w:space="0" w:color="000000"/>
            </w:tcBorders>
          </w:tcPr>
          <w:p w14:paraId="7E1F1F8C" w14:textId="77777777" w:rsidR="00262F41" w:rsidRDefault="00262F41" w:rsidP="00167684">
            <w:pPr>
              <w:pStyle w:val="TableParagraph"/>
              <w:spacing w:before="7"/>
              <w:rPr>
                <w:rFonts w:ascii="Times New Roman" w:eastAsia="Times New Roman" w:hAnsi="Times New Roman" w:cs="Times New Roman"/>
                <w:sz w:val="20"/>
                <w:szCs w:val="20"/>
              </w:rPr>
            </w:pPr>
          </w:p>
          <w:p w14:paraId="0B0A32E7" w14:textId="77777777" w:rsidR="00262F41" w:rsidRDefault="00262F41" w:rsidP="00167684">
            <w:pPr>
              <w:pStyle w:val="TableParagraph"/>
              <w:ind w:left="102" w:right="202"/>
              <w:rPr>
                <w:rFonts w:ascii="Arial" w:eastAsia="Arial" w:hAnsi="Arial" w:cs="Arial"/>
                <w:sz w:val="16"/>
                <w:szCs w:val="16"/>
              </w:rPr>
            </w:pPr>
            <w:r>
              <w:rPr>
                <w:rFonts w:ascii="Arial"/>
                <w:sz w:val="16"/>
              </w:rPr>
              <w:t>Secondary</w:t>
            </w:r>
            <w:r>
              <w:rPr>
                <w:rFonts w:ascii="Arial"/>
                <w:w w:val="99"/>
                <w:sz w:val="16"/>
              </w:rPr>
              <w:t xml:space="preserve"> </w:t>
            </w:r>
            <w:r>
              <w:rPr>
                <w:rFonts w:ascii="Arial"/>
                <w:sz w:val="16"/>
              </w:rPr>
              <w:t>Installation</w:t>
            </w:r>
            <w:r>
              <w:rPr>
                <w:rFonts w:ascii="Arial"/>
                <w:spacing w:val="-9"/>
                <w:sz w:val="16"/>
              </w:rPr>
              <w:t xml:space="preserve"> </w:t>
            </w:r>
            <w:r>
              <w:rPr>
                <w:rFonts w:ascii="Arial"/>
                <w:sz w:val="16"/>
              </w:rPr>
              <w:t>of</w:t>
            </w:r>
            <w:r>
              <w:rPr>
                <w:rFonts w:ascii="Arial"/>
                <w:w w:val="99"/>
                <w:sz w:val="16"/>
              </w:rPr>
              <w:t xml:space="preserve"> </w:t>
            </w:r>
            <w:r>
              <w:rPr>
                <w:rFonts w:ascii="Arial"/>
                <w:sz w:val="16"/>
              </w:rPr>
              <w:t>Energy</w:t>
            </w:r>
            <w:r>
              <w:rPr>
                <w:rFonts w:ascii="Arial"/>
                <w:spacing w:val="21"/>
                <w:w w:val="99"/>
                <w:sz w:val="16"/>
              </w:rPr>
              <w:t xml:space="preserve"> </w:t>
            </w:r>
            <w:r>
              <w:rPr>
                <w:rFonts w:ascii="Arial"/>
                <w:sz w:val="16"/>
              </w:rPr>
              <w:t>Efficiency</w:t>
            </w:r>
            <w:r>
              <w:rPr>
                <w:rFonts w:ascii="Arial"/>
                <w:w w:val="99"/>
                <w:sz w:val="16"/>
              </w:rPr>
              <w:t xml:space="preserve"> </w:t>
            </w:r>
            <w:r>
              <w:rPr>
                <w:rFonts w:ascii="Arial"/>
                <w:sz w:val="16"/>
              </w:rPr>
              <w:t>Equipment</w:t>
            </w:r>
            <w:r>
              <w:rPr>
                <w:rFonts w:ascii="Arial"/>
                <w:w w:val="99"/>
                <w:sz w:val="16"/>
              </w:rPr>
              <w:t xml:space="preserve"> </w:t>
            </w:r>
            <w:r>
              <w:rPr>
                <w:rFonts w:ascii="Arial"/>
                <w:sz w:val="16"/>
              </w:rPr>
              <w:t>and</w:t>
            </w:r>
            <w:r>
              <w:rPr>
                <w:rFonts w:ascii="Arial"/>
                <w:spacing w:val="-9"/>
                <w:sz w:val="16"/>
              </w:rPr>
              <w:t xml:space="preserve"> </w:t>
            </w:r>
            <w:r>
              <w:rPr>
                <w:rFonts w:ascii="Arial"/>
                <w:sz w:val="16"/>
              </w:rPr>
              <w:t>Training</w:t>
            </w:r>
          </w:p>
        </w:tc>
        <w:tc>
          <w:tcPr>
            <w:tcW w:w="990" w:type="dxa"/>
            <w:tcBorders>
              <w:top w:val="single" w:sz="5" w:space="0" w:color="000000"/>
              <w:left w:val="single" w:sz="5" w:space="0" w:color="000000"/>
              <w:bottom w:val="single" w:sz="5" w:space="0" w:color="000000"/>
              <w:right w:val="single" w:sz="5" w:space="0" w:color="000000"/>
            </w:tcBorders>
          </w:tcPr>
          <w:p w14:paraId="214F70E8" w14:textId="77777777" w:rsidR="00262F41" w:rsidRDefault="00262F41" w:rsidP="00167684">
            <w:pPr>
              <w:pStyle w:val="TableParagraph"/>
              <w:spacing w:before="6"/>
              <w:rPr>
                <w:rFonts w:ascii="Times New Roman" w:eastAsia="Times New Roman" w:hAnsi="Times New Roman" w:cs="Times New Roman"/>
                <w:sz w:val="20"/>
                <w:szCs w:val="20"/>
              </w:rPr>
            </w:pPr>
          </w:p>
          <w:p w14:paraId="7FAB3577" w14:textId="77777777" w:rsidR="00262F41" w:rsidRDefault="00262F41" w:rsidP="00167684">
            <w:pPr>
              <w:pStyle w:val="TableParagraph"/>
              <w:ind w:left="102"/>
              <w:rPr>
                <w:rFonts w:ascii="Arial" w:eastAsia="Arial" w:hAnsi="Arial" w:cs="Arial"/>
                <w:sz w:val="16"/>
                <w:szCs w:val="16"/>
              </w:rPr>
            </w:pPr>
            <w:r>
              <w:rPr>
                <w:rFonts w:ascii="Arial"/>
                <w:sz w:val="16"/>
              </w:rPr>
              <w:t>Milestone</w:t>
            </w:r>
          </w:p>
        </w:tc>
        <w:tc>
          <w:tcPr>
            <w:tcW w:w="994" w:type="dxa"/>
            <w:tcBorders>
              <w:top w:val="single" w:sz="5" w:space="0" w:color="000000"/>
              <w:left w:val="single" w:sz="5" w:space="0" w:color="000000"/>
              <w:bottom w:val="single" w:sz="5" w:space="0" w:color="000000"/>
              <w:right w:val="single" w:sz="5" w:space="0" w:color="000000"/>
            </w:tcBorders>
          </w:tcPr>
          <w:p w14:paraId="662F177B" w14:textId="77777777" w:rsidR="00262F41" w:rsidRDefault="00262F41" w:rsidP="00167684">
            <w:pPr>
              <w:pStyle w:val="TableParagraph"/>
              <w:spacing w:before="6"/>
              <w:rPr>
                <w:rFonts w:ascii="Times New Roman" w:eastAsia="Times New Roman" w:hAnsi="Times New Roman" w:cs="Times New Roman"/>
                <w:sz w:val="20"/>
                <w:szCs w:val="20"/>
              </w:rPr>
            </w:pPr>
          </w:p>
          <w:p w14:paraId="37A4B043" w14:textId="77777777" w:rsidR="00262F41" w:rsidRDefault="00262F41" w:rsidP="00167684">
            <w:pPr>
              <w:pStyle w:val="TableParagraph"/>
              <w:ind w:left="101"/>
              <w:rPr>
                <w:rFonts w:ascii="Arial" w:eastAsia="Arial" w:hAnsi="Arial" w:cs="Arial"/>
                <w:sz w:val="16"/>
                <w:szCs w:val="16"/>
              </w:rPr>
            </w:pPr>
            <w:r>
              <w:rPr>
                <w:rFonts w:ascii="Arial"/>
                <w:sz w:val="16"/>
              </w:rPr>
              <w:t>2.6</w:t>
            </w:r>
          </w:p>
        </w:tc>
        <w:tc>
          <w:tcPr>
            <w:tcW w:w="1884" w:type="dxa"/>
            <w:tcBorders>
              <w:top w:val="single" w:sz="5" w:space="0" w:color="000000"/>
              <w:left w:val="single" w:sz="5" w:space="0" w:color="000000"/>
              <w:bottom w:val="single" w:sz="5" w:space="0" w:color="000000"/>
              <w:right w:val="single" w:sz="5" w:space="0" w:color="000000"/>
            </w:tcBorders>
          </w:tcPr>
          <w:p w14:paraId="440AC75E" w14:textId="77777777" w:rsidR="00262F41" w:rsidRDefault="00262F41" w:rsidP="00167684">
            <w:pPr>
              <w:pStyle w:val="TableParagraph"/>
              <w:spacing w:before="6"/>
              <w:rPr>
                <w:rFonts w:ascii="Times New Roman" w:eastAsia="Times New Roman" w:hAnsi="Times New Roman" w:cs="Times New Roman"/>
                <w:sz w:val="20"/>
                <w:szCs w:val="20"/>
              </w:rPr>
            </w:pPr>
          </w:p>
          <w:p w14:paraId="6C8F307F" w14:textId="77777777" w:rsidR="00262F41" w:rsidRDefault="00262F41" w:rsidP="00167684">
            <w:pPr>
              <w:pStyle w:val="TableParagraph"/>
              <w:ind w:left="103" w:right="122" w:hanging="1"/>
              <w:rPr>
                <w:rFonts w:ascii="Arial" w:eastAsia="Arial" w:hAnsi="Arial" w:cs="Arial"/>
                <w:sz w:val="16"/>
                <w:szCs w:val="16"/>
              </w:rPr>
            </w:pPr>
            <w:r>
              <w:rPr>
                <w:rFonts w:ascii="Arial"/>
                <w:sz w:val="16"/>
              </w:rPr>
              <w:t>A</w:t>
            </w:r>
            <w:r>
              <w:rPr>
                <w:rFonts w:ascii="Arial"/>
                <w:spacing w:val="-4"/>
                <w:sz w:val="16"/>
              </w:rPr>
              <w:t xml:space="preserve"> </w:t>
            </w:r>
            <w:r>
              <w:rPr>
                <w:rFonts w:ascii="Arial"/>
                <w:sz w:val="16"/>
              </w:rPr>
              <w:t>final</w:t>
            </w:r>
            <w:r>
              <w:rPr>
                <w:rFonts w:ascii="Arial"/>
                <w:spacing w:val="-4"/>
                <w:sz w:val="16"/>
              </w:rPr>
              <w:t xml:space="preserve"> </w:t>
            </w:r>
            <w:r>
              <w:rPr>
                <w:rFonts w:ascii="Arial"/>
                <w:sz w:val="16"/>
              </w:rPr>
              <w:t>training</w:t>
            </w:r>
            <w:r>
              <w:rPr>
                <w:rFonts w:ascii="Arial"/>
                <w:spacing w:val="-4"/>
                <w:sz w:val="16"/>
              </w:rPr>
              <w:t xml:space="preserve"> </w:t>
            </w:r>
            <w:r>
              <w:rPr>
                <w:rFonts w:ascii="Arial"/>
                <w:sz w:val="16"/>
              </w:rPr>
              <w:t>and</w:t>
            </w:r>
            <w:r>
              <w:rPr>
                <w:rFonts w:ascii="Arial"/>
                <w:w w:val="99"/>
                <w:sz w:val="16"/>
              </w:rPr>
              <w:t xml:space="preserve"> </w:t>
            </w:r>
            <w:r>
              <w:rPr>
                <w:rFonts w:ascii="Arial"/>
                <w:spacing w:val="-1"/>
                <w:sz w:val="16"/>
              </w:rPr>
              <w:t>retrofit</w:t>
            </w:r>
            <w:r>
              <w:rPr>
                <w:rFonts w:ascii="Arial"/>
                <w:spacing w:val="-8"/>
                <w:sz w:val="16"/>
              </w:rPr>
              <w:t xml:space="preserve"> </w:t>
            </w:r>
            <w:r>
              <w:rPr>
                <w:rFonts w:ascii="Arial"/>
                <w:sz w:val="16"/>
              </w:rPr>
              <w:t>installation</w:t>
            </w:r>
            <w:r>
              <w:rPr>
                <w:rFonts w:ascii="Arial"/>
                <w:spacing w:val="-7"/>
                <w:sz w:val="16"/>
              </w:rPr>
              <w:t xml:space="preserve"> </w:t>
            </w:r>
            <w:r>
              <w:rPr>
                <w:rFonts w:ascii="Arial"/>
                <w:spacing w:val="-1"/>
                <w:sz w:val="16"/>
              </w:rPr>
              <w:t>trip</w:t>
            </w:r>
            <w:r>
              <w:rPr>
                <w:rFonts w:ascii="Arial"/>
                <w:spacing w:val="29"/>
                <w:w w:val="99"/>
                <w:sz w:val="16"/>
              </w:rPr>
              <w:t xml:space="preserve"> </w:t>
            </w:r>
            <w:r>
              <w:rPr>
                <w:rFonts w:ascii="Arial"/>
                <w:spacing w:val="-1"/>
                <w:sz w:val="16"/>
              </w:rPr>
              <w:t>will</w:t>
            </w:r>
            <w:r>
              <w:rPr>
                <w:rFonts w:ascii="Arial"/>
                <w:spacing w:val="-4"/>
                <w:sz w:val="16"/>
              </w:rPr>
              <w:t xml:space="preserve"> </w:t>
            </w:r>
            <w:r>
              <w:rPr>
                <w:rFonts w:ascii="Arial"/>
                <w:sz w:val="16"/>
              </w:rPr>
              <w:t>occur</w:t>
            </w:r>
            <w:r>
              <w:rPr>
                <w:rFonts w:ascii="Arial"/>
                <w:spacing w:val="-5"/>
                <w:sz w:val="16"/>
              </w:rPr>
              <w:t xml:space="preserve"> </w:t>
            </w:r>
            <w:r>
              <w:rPr>
                <w:rFonts w:ascii="Arial"/>
                <w:sz w:val="16"/>
              </w:rPr>
              <w:t>for</w:t>
            </w:r>
            <w:r>
              <w:rPr>
                <w:rFonts w:ascii="Arial"/>
                <w:spacing w:val="-5"/>
                <w:sz w:val="16"/>
              </w:rPr>
              <w:t xml:space="preserve"> </w:t>
            </w:r>
            <w:r>
              <w:rPr>
                <w:rFonts w:ascii="Arial"/>
                <w:sz w:val="16"/>
              </w:rPr>
              <w:t>each</w:t>
            </w:r>
            <w:r>
              <w:rPr>
                <w:rFonts w:ascii="Arial"/>
                <w:spacing w:val="23"/>
                <w:w w:val="99"/>
                <w:sz w:val="16"/>
              </w:rPr>
              <w:t xml:space="preserve"> </w:t>
            </w:r>
            <w:r>
              <w:rPr>
                <w:rFonts w:ascii="Arial"/>
                <w:sz w:val="16"/>
              </w:rPr>
              <w:t>community</w:t>
            </w:r>
            <w:r>
              <w:rPr>
                <w:rFonts w:ascii="Arial"/>
                <w:spacing w:val="-7"/>
                <w:sz w:val="16"/>
              </w:rPr>
              <w:t xml:space="preserve"> </w:t>
            </w:r>
            <w:r>
              <w:rPr>
                <w:rFonts w:ascii="Arial"/>
                <w:sz w:val="16"/>
              </w:rPr>
              <w:t>at</w:t>
            </w:r>
            <w:r>
              <w:rPr>
                <w:rFonts w:ascii="Arial"/>
                <w:spacing w:val="-5"/>
                <w:sz w:val="16"/>
              </w:rPr>
              <w:t xml:space="preserve"> </w:t>
            </w:r>
            <w:r>
              <w:rPr>
                <w:rFonts w:ascii="Arial"/>
                <w:sz w:val="16"/>
              </w:rPr>
              <w:t>this</w:t>
            </w:r>
            <w:r>
              <w:rPr>
                <w:rFonts w:ascii="Arial"/>
                <w:spacing w:val="-6"/>
                <w:sz w:val="16"/>
              </w:rPr>
              <w:t xml:space="preserve"> </w:t>
            </w:r>
            <w:r>
              <w:rPr>
                <w:rFonts w:ascii="Arial"/>
                <w:sz w:val="16"/>
              </w:rPr>
              <w:t>time,</w:t>
            </w:r>
            <w:r>
              <w:rPr>
                <w:rFonts w:ascii="Arial"/>
                <w:spacing w:val="22"/>
                <w:w w:val="99"/>
                <w:sz w:val="16"/>
              </w:rPr>
              <w:t xml:space="preserve"> </w:t>
            </w:r>
            <w:r>
              <w:rPr>
                <w:rFonts w:ascii="Arial"/>
                <w:sz w:val="16"/>
              </w:rPr>
              <w:t>estimated</w:t>
            </w:r>
            <w:r>
              <w:rPr>
                <w:rFonts w:ascii="Arial"/>
                <w:spacing w:val="-5"/>
                <w:sz w:val="16"/>
              </w:rPr>
              <w:t xml:space="preserve"> </w:t>
            </w:r>
            <w:r>
              <w:rPr>
                <w:rFonts w:ascii="Arial"/>
                <w:sz w:val="16"/>
              </w:rPr>
              <w:t>at</w:t>
            </w:r>
            <w:r>
              <w:rPr>
                <w:rFonts w:ascii="Arial"/>
                <w:spacing w:val="-5"/>
                <w:sz w:val="16"/>
              </w:rPr>
              <w:t xml:space="preserve"> </w:t>
            </w:r>
            <w:r>
              <w:rPr>
                <w:rFonts w:ascii="Arial"/>
                <w:sz w:val="16"/>
              </w:rPr>
              <w:t>one</w:t>
            </w:r>
            <w:r>
              <w:rPr>
                <w:rFonts w:ascii="Arial"/>
                <w:spacing w:val="-5"/>
                <w:sz w:val="16"/>
              </w:rPr>
              <w:t xml:space="preserve"> </w:t>
            </w:r>
            <w:r>
              <w:rPr>
                <w:rFonts w:ascii="Arial"/>
                <w:sz w:val="16"/>
              </w:rPr>
              <w:t>week.</w:t>
            </w:r>
            <w:r>
              <w:rPr>
                <w:rFonts w:ascii="Arial"/>
                <w:w w:val="99"/>
                <w:sz w:val="16"/>
              </w:rPr>
              <w:t xml:space="preserve"> </w:t>
            </w:r>
            <w:r>
              <w:rPr>
                <w:rFonts w:ascii="Arial"/>
                <w:sz w:val="16"/>
              </w:rPr>
              <w:t>Utility</w:t>
            </w:r>
            <w:r>
              <w:rPr>
                <w:rFonts w:ascii="Arial"/>
                <w:spacing w:val="-12"/>
                <w:sz w:val="16"/>
              </w:rPr>
              <w:t xml:space="preserve"> </w:t>
            </w:r>
            <w:r>
              <w:rPr>
                <w:rFonts w:ascii="Arial"/>
                <w:sz w:val="16"/>
              </w:rPr>
              <w:t>support</w:t>
            </w:r>
            <w:r>
              <w:rPr>
                <w:rFonts w:ascii="Arial"/>
                <w:spacing w:val="21"/>
                <w:w w:val="99"/>
                <w:sz w:val="16"/>
              </w:rPr>
              <w:t xml:space="preserve"> </w:t>
            </w:r>
            <w:r>
              <w:rPr>
                <w:rFonts w:ascii="Arial"/>
                <w:sz w:val="16"/>
              </w:rPr>
              <w:t>engineers</w:t>
            </w:r>
            <w:r>
              <w:rPr>
                <w:rFonts w:ascii="Arial"/>
                <w:spacing w:val="-10"/>
                <w:sz w:val="16"/>
              </w:rPr>
              <w:t xml:space="preserve"> </w:t>
            </w:r>
            <w:r>
              <w:rPr>
                <w:rFonts w:ascii="Arial"/>
                <w:sz w:val="16"/>
              </w:rPr>
              <w:t>and</w:t>
            </w:r>
            <w:r>
              <w:rPr>
                <w:rFonts w:ascii="Arial"/>
                <w:w w:val="99"/>
                <w:sz w:val="16"/>
              </w:rPr>
              <w:t xml:space="preserve"> </w:t>
            </w:r>
            <w:r>
              <w:rPr>
                <w:rFonts w:ascii="Arial"/>
                <w:spacing w:val="-1"/>
                <w:sz w:val="16"/>
              </w:rPr>
              <w:t>specialists</w:t>
            </w:r>
            <w:r>
              <w:rPr>
                <w:rFonts w:ascii="Arial"/>
                <w:spacing w:val="-10"/>
                <w:sz w:val="16"/>
              </w:rPr>
              <w:t xml:space="preserve"> </w:t>
            </w:r>
            <w:r>
              <w:rPr>
                <w:rFonts w:ascii="Arial"/>
                <w:spacing w:val="-1"/>
                <w:sz w:val="16"/>
              </w:rPr>
              <w:t>will</w:t>
            </w:r>
            <w:r>
              <w:rPr>
                <w:rFonts w:ascii="Arial"/>
                <w:spacing w:val="25"/>
                <w:w w:val="99"/>
                <w:sz w:val="16"/>
              </w:rPr>
              <w:t xml:space="preserve"> </w:t>
            </w:r>
            <w:r>
              <w:rPr>
                <w:rFonts w:ascii="Arial"/>
                <w:sz w:val="16"/>
              </w:rPr>
              <w:t>coordinate</w:t>
            </w:r>
            <w:r>
              <w:rPr>
                <w:rFonts w:ascii="Arial"/>
                <w:spacing w:val="-7"/>
                <w:sz w:val="16"/>
              </w:rPr>
              <w:t xml:space="preserve"> </w:t>
            </w:r>
            <w:r>
              <w:rPr>
                <w:rFonts w:ascii="Arial"/>
                <w:sz w:val="16"/>
              </w:rPr>
              <w:t>and</w:t>
            </w:r>
            <w:r>
              <w:rPr>
                <w:rFonts w:ascii="Arial"/>
                <w:spacing w:val="-7"/>
                <w:sz w:val="16"/>
              </w:rPr>
              <w:t xml:space="preserve"> </w:t>
            </w:r>
            <w:r>
              <w:rPr>
                <w:rFonts w:ascii="Arial"/>
                <w:sz w:val="16"/>
              </w:rPr>
              <w:t>lead</w:t>
            </w:r>
            <w:r>
              <w:rPr>
                <w:rFonts w:ascii="Arial"/>
                <w:spacing w:val="21"/>
                <w:w w:val="99"/>
                <w:sz w:val="16"/>
              </w:rPr>
              <w:t xml:space="preserve"> </w:t>
            </w:r>
            <w:r>
              <w:rPr>
                <w:rFonts w:ascii="Arial"/>
                <w:sz w:val="16"/>
              </w:rPr>
              <w:t>this</w:t>
            </w:r>
            <w:r>
              <w:rPr>
                <w:rFonts w:ascii="Arial"/>
                <w:spacing w:val="-4"/>
                <w:sz w:val="16"/>
              </w:rPr>
              <w:t xml:space="preserve"> </w:t>
            </w:r>
            <w:r>
              <w:rPr>
                <w:rFonts w:ascii="Arial"/>
                <w:sz w:val="16"/>
              </w:rPr>
              <w:t>trip</w:t>
            </w:r>
            <w:r>
              <w:rPr>
                <w:rFonts w:ascii="Arial"/>
                <w:spacing w:val="-3"/>
                <w:sz w:val="16"/>
              </w:rPr>
              <w:t xml:space="preserve"> </w:t>
            </w:r>
            <w:r>
              <w:rPr>
                <w:rFonts w:ascii="Arial"/>
                <w:sz w:val="16"/>
              </w:rPr>
              <w:t>to</w:t>
            </w:r>
            <w:r>
              <w:rPr>
                <w:rFonts w:ascii="Arial"/>
                <w:spacing w:val="-4"/>
                <w:sz w:val="16"/>
              </w:rPr>
              <w:t xml:space="preserve"> </w:t>
            </w:r>
            <w:r>
              <w:rPr>
                <w:rFonts w:ascii="Arial"/>
                <w:sz w:val="16"/>
              </w:rPr>
              <w:t>provide</w:t>
            </w:r>
            <w:r>
              <w:rPr>
                <w:rFonts w:ascii="Arial"/>
                <w:spacing w:val="-3"/>
                <w:sz w:val="16"/>
              </w:rPr>
              <w:t xml:space="preserve"> </w:t>
            </w:r>
            <w:r>
              <w:rPr>
                <w:rFonts w:ascii="Arial"/>
                <w:sz w:val="16"/>
              </w:rPr>
              <w:t>any</w:t>
            </w:r>
            <w:r>
              <w:rPr>
                <w:rFonts w:ascii="Arial"/>
                <w:spacing w:val="21"/>
                <w:w w:val="99"/>
                <w:sz w:val="16"/>
              </w:rPr>
              <w:t xml:space="preserve"> </w:t>
            </w:r>
            <w:r>
              <w:rPr>
                <w:rFonts w:ascii="Arial"/>
                <w:sz w:val="16"/>
              </w:rPr>
              <w:t>remaining</w:t>
            </w:r>
            <w:r>
              <w:rPr>
                <w:rFonts w:ascii="Arial"/>
                <w:spacing w:val="-14"/>
                <w:sz w:val="16"/>
              </w:rPr>
              <w:t xml:space="preserve"> </w:t>
            </w:r>
            <w:r>
              <w:rPr>
                <w:rFonts w:ascii="Arial"/>
                <w:sz w:val="16"/>
              </w:rPr>
              <w:t>efficiency</w:t>
            </w:r>
            <w:r>
              <w:rPr>
                <w:rFonts w:ascii="Arial"/>
                <w:w w:val="99"/>
                <w:sz w:val="16"/>
              </w:rPr>
              <w:t xml:space="preserve"> </w:t>
            </w:r>
            <w:r>
              <w:rPr>
                <w:rFonts w:ascii="Arial"/>
                <w:sz w:val="16"/>
              </w:rPr>
              <w:t>training</w:t>
            </w:r>
            <w:r>
              <w:rPr>
                <w:rFonts w:ascii="Arial"/>
                <w:spacing w:val="-8"/>
                <w:sz w:val="16"/>
              </w:rPr>
              <w:t xml:space="preserve"> </w:t>
            </w:r>
            <w:r>
              <w:rPr>
                <w:rFonts w:ascii="Arial"/>
                <w:sz w:val="16"/>
              </w:rPr>
              <w:t>and</w:t>
            </w:r>
            <w:r>
              <w:rPr>
                <w:rFonts w:ascii="Arial"/>
                <w:spacing w:val="-8"/>
                <w:sz w:val="16"/>
              </w:rPr>
              <w:t xml:space="preserve"> </w:t>
            </w:r>
            <w:r>
              <w:rPr>
                <w:rFonts w:ascii="Arial"/>
                <w:sz w:val="16"/>
              </w:rPr>
              <w:t>equipment</w:t>
            </w:r>
            <w:r>
              <w:rPr>
                <w:rFonts w:ascii="Arial"/>
                <w:spacing w:val="21"/>
                <w:w w:val="99"/>
                <w:sz w:val="16"/>
              </w:rPr>
              <w:t xml:space="preserve"> </w:t>
            </w:r>
            <w:r>
              <w:rPr>
                <w:rFonts w:ascii="Arial"/>
                <w:sz w:val="16"/>
              </w:rPr>
              <w:t>installation</w:t>
            </w:r>
            <w:r>
              <w:rPr>
                <w:rFonts w:ascii="Arial"/>
                <w:spacing w:val="-10"/>
                <w:sz w:val="16"/>
              </w:rPr>
              <w:t xml:space="preserve"> </w:t>
            </w:r>
            <w:r>
              <w:rPr>
                <w:rFonts w:ascii="Arial"/>
                <w:sz w:val="16"/>
              </w:rPr>
              <w:t>not</w:t>
            </w:r>
            <w:r>
              <w:rPr>
                <w:rFonts w:ascii="Arial"/>
                <w:w w:val="99"/>
                <w:sz w:val="16"/>
              </w:rPr>
              <w:t xml:space="preserve"> </w:t>
            </w:r>
            <w:r>
              <w:rPr>
                <w:rFonts w:ascii="Arial"/>
                <w:sz w:val="16"/>
              </w:rPr>
              <w:t>performed</w:t>
            </w:r>
            <w:r>
              <w:rPr>
                <w:rFonts w:ascii="Arial"/>
                <w:spacing w:val="-5"/>
                <w:sz w:val="16"/>
              </w:rPr>
              <w:t xml:space="preserve"> </w:t>
            </w:r>
            <w:r>
              <w:rPr>
                <w:rFonts w:ascii="Arial"/>
                <w:sz w:val="16"/>
              </w:rPr>
              <w:t>on</w:t>
            </w:r>
            <w:r>
              <w:rPr>
                <w:rFonts w:ascii="Arial"/>
                <w:spacing w:val="-5"/>
                <w:sz w:val="16"/>
              </w:rPr>
              <w:t xml:space="preserve"> </w:t>
            </w:r>
            <w:r>
              <w:rPr>
                <w:rFonts w:ascii="Arial"/>
                <w:sz w:val="16"/>
              </w:rPr>
              <w:t>the</w:t>
            </w:r>
            <w:r>
              <w:rPr>
                <w:rFonts w:ascii="Arial"/>
                <w:spacing w:val="-3"/>
                <w:sz w:val="16"/>
              </w:rPr>
              <w:t xml:space="preserve"> </w:t>
            </w:r>
            <w:r>
              <w:rPr>
                <w:rFonts w:ascii="Arial"/>
                <w:sz w:val="16"/>
              </w:rPr>
              <w:t>first</w:t>
            </w:r>
            <w:r>
              <w:rPr>
                <w:rFonts w:ascii="Arial"/>
                <w:spacing w:val="21"/>
                <w:w w:val="99"/>
                <w:sz w:val="16"/>
              </w:rPr>
              <w:t xml:space="preserve"> </w:t>
            </w:r>
            <w:r>
              <w:rPr>
                <w:rFonts w:ascii="Arial"/>
                <w:sz w:val="16"/>
              </w:rPr>
              <w:t>trip.</w:t>
            </w:r>
          </w:p>
        </w:tc>
        <w:tc>
          <w:tcPr>
            <w:tcW w:w="1444" w:type="dxa"/>
            <w:tcBorders>
              <w:top w:val="single" w:sz="5" w:space="0" w:color="000000"/>
              <w:left w:val="single" w:sz="5" w:space="0" w:color="000000"/>
              <w:bottom w:val="single" w:sz="5" w:space="0" w:color="000000"/>
              <w:right w:val="single" w:sz="5" w:space="0" w:color="000000"/>
            </w:tcBorders>
          </w:tcPr>
          <w:p w14:paraId="4C445FB0" w14:textId="77777777" w:rsidR="00262F41" w:rsidRDefault="00262F41" w:rsidP="00167684">
            <w:pPr>
              <w:pStyle w:val="TableParagraph"/>
              <w:spacing w:before="6"/>
              <w:rPr>
                <w:rFonts w:ascii="Times New Roman" w:eastAsia="Times New Roman" w:hAnsi="Times New Roman" w:cs="Times New Roman"/>
                <w:sz w:val="20"/>
                <w:szCs w:val="20"/>
              </w:rPr>
            </w:pPr>
          </w:p>
          <w:p w14:paraId="7617BDF9" w14:textId="77777777" w:rsidR="00262F41" w:rsidRDefault="00262F41" w:rsidP="00167684">
            <w:pPr>
              <w:pStyle w:val="TableParagraph"/>
              <w:ind w:left="103" w:right="223"/>
              <w:rPr>
                <w:rFonts w:ascii="Arial" w:eastAsia="Arial" w:hAnsi="Arial" w:cs="Arial"/>
                <w:sz w:val="16"/>
                <w:szCs w:val="16"/>
              </w:rPr>
            </w:pPr>
            <w:r>
              <w:rPr>
                <w:rFonts w:ascii="Arial"/>
                <w:sz w:val="16"/>
              </w:rPr>
              <w:t>A</w:t>
            </w:r>
            <w:r>
              <w:rPr>
                <w:rFonts w:ascii="Arial"/>
                <w:spacing w:val="-3"/>
                <w:sz w:val="16"/>
              </w:rPr>
              <w:t xml:space="preserve"> </w:t>
            </w:r>
            <w:r>
              <w:rPr>
                <w:rFonts w:ascii="Arial"/>
                <w:sz w:val="16"/>
              </w:rPr>
              <w:t>trip</w:t>
            </w:r>
            <w:r>
              <w:rPr>
                <w:rFonts w:ascii="Arial"/>
                <w:spacing w:val="-3"/>
                <w:sz w:val="16"/>
              </w:rPr>
              <w:t xml:space="preserve"> </w:t>
            </w:r>
            <w:r>
              <w:rPr>
                <w:rFonts w:ascii="Arial"/>
                <w:sz w:val="16"/>
              </w:rPr>
              <w:t>report</w:t>
            </w:r>
            <w:r>
              <w:rPr>
                <w:rFonts w:ascii="Arial"/>
                <w:spacing w:val="-2"/>
                <w:sz w:val="16"/>
              </w:rPr>
              <w:t xml:space="preserve"> </w:t>
            </w:r>
            <w:r>
              <w:rPr>
                <w:rFonts w:ascii="Arial"/>
                <w:spacing w:val="-1"/>
                <w:sz w:val="16"/>
              </w:rPr>
              <w:t>will</w:t>
            </w:r>
            <w:r>
              <w:rPr>
                <w:rFonts w:ascii="Arial"/>
                <w:spacing w:val="22"/>
                <w:w w:val="99"/>
                <w:sz w:val="16"/>
              </w:rPr>
              <w:t xml:space="preserve"> </w:t>
            </w:r>
            <w:r>
              <w:rPr>
                <w:rFonts w:ascii="Arial"/>
                <w:sz w:val="16"/>
              </w:rPr>
              <w:t>be</w:t>
            </w:r>
            <w:r>
              <w:rPr>
                <w:rFonts w:ascii="Arial"/>
                <w:spacing w:val="-5"/>
                <w:sz w:val="16"/>
              </w:rPr>
              <w:t xml:space="preserve"> </w:t>
            </w:r>
            <w:r>
              <w:rPr>
                <w:rFonts w:ascii="Arial"/>
                <w:sz w:val="16"/>
              </w:rPr>
              <w:t>the</w:t>
            </w:r>
            <w:r>
              <w:rPr>
                <w:rFonts w:ascii="Arial"/>
                <w:spacing w:val="-4"/>
                <w:sz w:val="16"/>
              </w:rPr>
              <w:t xml:space="preserve"> </w:t>
            </w:r>
            <w:r>
              <w:rPr>
                <w:rFonts w:ascii="Arial"/>
                <w:sz w:val="16"/>
              </w:rPr>
              <w:t>resulting</w:t>
            </w:r>
            <w:r>
              <w:rPr>
                <w:rFonts w:ascii="Arial"/>
                <w:w w:val="99"/>
                <w:sz w:val="16"/>
              </w:rPr>
              <w:t xml:space="preserve"> </w:t>
            </w:r>
            <w:r>
              <w:rPr>
                <w:rFonts w:ascii="Arial"/>
                <w:sz w:val="16"/>
              </w:rPr>
              <w:t>deliverable.</w:t>
            </w:r>
          </w:p>
        </w:tc>
        <w:tc>
          <w:tcPr>
            <w:tcW w:w="1618" w:type="dxa"/>
            <w:tcBorders>
              <w:top w:val="single" w:sz="5" w:space="0" w:color="000000"/>
              <w:left w:val="single" w:sz="5" w:space="0" w:color="000000"/>
              <w:bottom w:val="single" w:sz="5" w:space="0" w:color="000000"/>
              <w:right w:val="single" w:sz="5" w:space="0" w:color="000000"/>
            </w:tcBorders>
          </w:tcPr>
          <w:p w14:paraId="07DFEDE6" w14:textId="77777777" w:rsidR="00262F41" w:rsidRDefault="00262F41" w:rsidP="00167684">
            <w:pPr>
              <w:pStyle w:val="TableParagraph"/>
              <w:spacing w:before="7"/>
              <w:rPr>
                <w:rFonts w:ascii="Times New Roman" w:eastAsia="Times New Roman" w:hAnsi="Times New Roman" w:cs="Times New Roman"/>
                <w:sz w:val="20"/>
                <w:szCs w:val="20"/>
              </w:rPr>
            </w:pPr>
          </w:p>
          <w:p w14:paraId="34B64E85" w14:textId="77777777" w:rsidR="00262F41" w:rsidRDefault="00262F41" w:rsidP="00167684">
            <w:pPr>
              <w:pStyle w:val="TableParagraph"/>
              <w:ind w:left="102"/>
              <w:rPr>
                <w:rFonts w:ascii="Arial" w:eastAsia="Arial" w:hAnsi="Arial" w:cs="Arial"/>
                <w:sz w:val="16"/>
                <w:szCs w:val="16"/>
              </w:rPr>
            </w:pPr>
            <w:r>
              <w:rPr>
                <w:rFonts w:ascii="Arial"/>
                <w:sz w:val="16"/>
              </w:rPr>
              <w:t>12</w:t>
            </w:r>
          </w:p>
        </w:tc>
        <w:tc>
          <w:tcPr>
            <w:tcW w:w="1356" w:type="dxa"/>
            <w:tcBorders>
              <w:top w:val="single" w:sz="5" w:space="0" w:color="000000"/>
              <w:left w:val="single" w:sz="5" w:space="0" w:color="000000"/>
              <w:bottom w:val="single" w:sz="5" w:space="0" w:color="000000"/>
              <w:right w:val="single" w:sz="5" w:space="0" w:color="000000"/>
            </w:tcBorders>
          </w:tcPr>
          <w:p w14:paraId="50EF2679" w14:textId="77777777" w:rsidR="00262F41" w:rsidRDefault="00262F41" w:rsidP="00167684">
            <w:pPr>
              <w:pStyle w:val="TableParagraph"/>
              <w:spacing w:before="7"/>
              <w:rPr>
                <w:rFonts w:ascii="Times New Roman" w:eastAsia="Times New Roman" w:hAnsi="Times New Roman" w:cs="Times New Roman"/>
                <w:sz w:val="20"/>
                <w:szCs w:val="20"/>
              </w:rPr>
            </w:pPr>
          </w:p>
          <w:p w14:paraId="01A3C7DA" w14:textId="77777777" w:rsidR="00262F41" w:rsidRDefault="00262F41" w:rsidP="00167684">
            <w:pPr>
              <w:pStyle w:val="TableParagraph"/>
              <w:ind w:left="102"/>
              <w:rPr>
                <w:rFonts w:ascii="Arial" w:eastAsia="Arial" w:hAnsi="Arial" w:cs="Arial"/>
                <w:sz w:val="16"/>
                <w:szCs w:val="16"/>
              </w:rPr>
            </w:pPr>
            <w:r>
              <w:rPr>
                <w:rFonts w:ascii="Arial"/>
                <w:sz w:val="16"/>
              </w:rPr>
              <w:t>4</w:t>
            </w:r>
          </w:p>
        </w:tc>
      </w:tr>
      <w:tr w:rsidR="00262F41" w14:paraId="7219533B" w14:textId="77777777" w:rsidTr="00167684">
        <w:trPr>
          <w:trHeight w:hRule="exact" w:val="3562"/>
        </w:trPr>
        <w:tc>
          <w:tcPr>
            <w:tcW w:w="984" w:type="dxa"/>
            <w:tcBorders>
              <w:top w:val="single" w:sz="5" w:space="0" w:color="000000"/>
              <w:left w:val="single" w:sz="5" w:space="0" w:color="000000"/>
              <w:bottom w:val="single" w:sz="5" w:space="0" w:color="000000"/>
              <w:right w:val="single" w:sz="5" w:space="0" w:color="000000"/>
            </w:tcBorders>
          </w:tcPr>
          <w:p w14:paraId="6376D8E3" w14:textId="77777777" w:rsidR="00262F41" w:rsidRDefault="00262F41" w:rsidP="00167684">
            <w:pPr>
              <w:pStyle w:val="TableParagraph"/>
              <w:spacing w:before="7"/>
              <w:rPr>
                <w:rFonts w:ascii="Times New Roman" w:eastAsia="Times New Roman" w:hAnsi="Times New Roman" w:cs="Times New Roman"/>
                <w:sz w:val="20"/>
                <w:szCs w:val="20"/>
              </w:rPr>
            </w:pPr>
          </w:p>
          <w:p w14:paraId="616B72CF" w14:textId="77777777" w:rsidR="00262F41" w:rsidRDefault="00262F41" w:rsidP="00167684">
            <w:pPr>
              <w:pStyle w:val="TableParagraph"/>
              <w:ind w:left="102"/>
              <w:rPr>
                <w:rFonts w:ascii="Arial" w:eastAsia="Arial" w:hAnsi="Arial" w:cs="Arial"/>
                <w:sz w:val="20"/>
                <w:szCs w:val="20"/>
              </w:rPr>
            </w:pPr>
            <w:r>
              <w:rPr>
                <w:rFonts w:ascii="Arial"/>
                <w:b/>
                <w:sz w:val="20"/>
              </w:rPr>
              <w:t>3.0</w:t>
            </w:r>
          </w:p>
        </w:tc>
        <w:tc>
          <w:tcPr>
            <w:tcW w:w="1261" w:type="dxa"/>
            <w:tcBorders>
              <w:top w:val="single" w:sz="5" w:space="0" w:color="000000"/>
              <w:left w:val="single" w:sz="5" w:space="0" w:color="000000"/>
              <w:bottom w:val="single" w:sz="5" w:space="0" w:color="000000"/>
              <w:right w:val="single" w:sz="5" w:space="0" w:color="000000"/>
            </w:tcBorders>
          </w:tcPr>
          <w:p w14:paraId="722067D5" w14:textId="77777777" w:rsidR="00262F41" w:rsidRDefault="00262F41" w:rsidP="00167684">
            <w:pPr>
              <w:pStyle w:val="TableParagraph"/>
              <w:spacing w:before="7"/>
              <w:rPr>
                <w:rFonts w:ascii="Times New Roman" w:eastAsia="Times New Roman" w:hAnsi="Times New Roman" w:cs="Times New Roman"/>
                <w:sz w:val="20"/>
                <w:szCs w:val="20"/>
              </w:rPr>
            </w:pPr>
          </w:p>
          <w:p w14:paraId="603C4126" w14:textId="77777777" w:rsidR="00262F41" w:rsidRDefault="00262F41" w:rsidP="00167684">
            <w:pPr>
              <w:pStyle w:val="TableParagraph"/>
              <w:ind w:left="102" w:right="123"/>
              <w:rPr>
                <w:rFonts w:ascii="Arial" w:eastAsia="Arial" w:hAnsi="Arial" w:cs="Arial"/>
                <w:sz w:val="16"/>
                <w:szCs w:val="16"/>
              </w:rPr>
            </w:pPr>
            <w:r>
              <w:rPr>
                <w:rFonts w:ascii="Arial"/>
                <w:sz w:val="16"/>
              </w:rPr>
              <w:t>Verify</w:t>
            </w:r>
            <w:r>
              <w:rPr>
                <w:rFonts w:ascii="Arial"/>
                <w:spacing w:val="-11"/>
                <w:sz w:val="16"/>
              </w:rPr>
              <w:t xml:space="preserve"> </w:t>
            </w:r>
            <w:r>
              <w:rPr>
                <w:rFonts w:ascii="Arial"/>
                <w:sz w:val="16"/>
              </w:rPr>
              <w:t>results</w:t>
            </w:r>
            <w:r>
              <w:rPr>
                <w:rFonts w:ascii="Arial"/>
                <w:spacing w:val="21"/>
                <w:w w:val="99"/>
                <w:sz w:val="16"/>
              </w:rPr>
              <w:t xml:space="preserve"> </w:t>
            </w:r>
            <w:r>
              <w:rPr>
                <w:rFonts w:ascii="Arial"/>
                <w:sz w:val="16"/>
              </w:rPr>
              <w:t>and</w:t>
            </w:r>
            <w:r>
              <w:rPr>
                <w:rFonts w:ascii="Arial"/>
                <w:spacing w:val="-9"/>
                <w:sz w:val="16"/>
              </w:rPr>
              <w:t xml:space="preserve"> </w:t>
            </w:r>
            <w:r>
              <w:rPr>
                <w:rFonts w:ascii="Arial"/>
                <w:sz w:val="16"/>
              </w:rPr>
              <w:t>evaluate</w:t>
            </w:r>
            <w:r>
              <w:rPr>
                <w:rFonts w:ascii="Arial"/>
                <w:w w:val="99"/>
                <w:sz w:val="16"/>
              </w:rPr>
              <w:t xml:space="preserve"> </w:t>
            </w:r>
            <w:r>
              <w:rPr>
                <w:rFonts w:ascii="Arial"/>
                <w:sz w:val="16"/>
              </w:rPr>
              <w:t>effectiveness</w:t>
            </w:r>
            <w:r>
              <w:rPr>
                <w:rFonts w:ascii="Arial"/>
                <w:w w:val="99"/>
                <w:sz w:val="16"/>
              </w:rPr>
              <w:t xml:space="preserve"> </w:t>
            </w:r>
            <w:r>
              <w:rPr>
                <w:rFonts w:ascii="Arial"/>
                <w:sz w:val="16"/>
              </w:rPr>
              <w:t>of</w:t>
            </w:r>
            <w:r>
              <w:rPr>
                <w:rFonts w:ascii="Arial"/>
                <w:spacing w:val="-5"/>
                <w:sz w:val="16"/>
              </w:rPr>
              <w:t xml:space="preserve"> </w:t>
            </w:r>
            <w:r>
              <w:rPr>
                <w:rFonts w:ascii="Arial"/>
                <w:sz w:val="16"/>
              </w:rPr>
              <w:t>retrofits</w:t>
            </w:r>
            <w:r>
              <w:rPr>
                <w:rFonts w:ascii="Arial"/>
                <w:spacing w:val="-5"/>
                <w:sz w:val="16"/>
              </w:rPr>
              <w:t xml:space="preserve"> </w:t>
            </w:r>
            <w:r>
              <w:rPr>
                <w:rFonts w:ascii="Arial"/>
                <w:sz w:val="16"/>
              </w:rPr>
              <w:t>and</w:t>
            </w:r>
            <w:r>
              <w:rPr>
                <w:rFonts w:ascii="Arial"/>
                <w:w w:val="99"/>
                <w:sz w:val="16"/>
              </w:rPr>
              <w:t xml:space="preserve"> </w:t>
            </w:r>
            <w:r>
              <w:rPr>
                <w:rFonts w:ascii="Arial"/>
                <w:sz w:val="16"/>
              </w:rPr>
              <w:t>training</w:t>
            </w:r>
          </w:p>
        </w:tc>
        <w:tc>
          <w:tcPr>
            <w:tcW w:w="990" w:type="dxa"/>
            <w:tcBorders>
              <w:top w:val="single" w:sz="5" w:space="0" w:color="000000"/>
              <w:left w:val="single" w:sz="5" w:space="0" w:color="000000"/>
              <w:bottom w:val="single" w:sz="5" w:space="0" w:color="000000"/>
              <w:right w:val="single" w:sz="5" w:space="0" w:color="000000"/>
            </w:tcBorders>
          </w:tcPr>
          <w:p w14:paraId="029C48DE" w14:textId="77777777" w:rsidR="00262F41" w:rsidRDefault="00262F41" w:rsidP="00167684">
            <w:pPr>
              <w:pStyle w:val="TableParagraph"/>
              <w:spacing w:before="6"/>
              <w:rPr>
                <w:rFonts w:ascii="Times New Roman" w:eastAsia="Times New Roman" w:hAnsi="Times New Roman" w:cs="Times New Roman"/>
                <w:sz w:val="20"/>
                <w:szCs w:val="20"/>
              </w:rPr>
            </w:pPr>
          </w:p>
          <w:p w14:paraId="40A41C01" w14:textId="77777777" w:rsidR="00262F41" w:rsidRDefault="00262F41" w:rsidP="00167684">
            <w:pPr>
              <w:pStyle w:val="TableParagraph"/>
              <w:ind w:left="102"/>
              <w:rPr>
                <w:rFonts w:ascii="Arial" w:eastAsia="Arial" w:hAnsi="Arial" w:cs="Arial"/>
                <w:sz w:val="16"/>
                <w:szCs w:val="16"/>
              </w:rPr>
            </w:pPr>
            <w:r>
              <w:rPr>
                <w:rFonts w:ascii="Arial"/>
                <w:sz w:val="16"/>
              </w:rPr>
              <w:t>Milestone</w:t>
            </w:r>
          </w:p>
        </w:tc>
        <w:tc>
          <w:tcPr>
            <w:tcW w:w="994" w:type="dxa"/>
            <w:tcBorders>
              <w:top w:val="single" w:sz="5" w:space="0" w:color="000000"/>
              <w:left w:val="single" w:sz="5" w:space="0" w:color="000000"/>
              <w:bottom w:val="single" w:sz="5" w:space="0" w:color="000000"/>
              <w:right w:val="single" w:sz="5" w:space="0" w:color="000000"/>
            </w:tcBorders>
          </w:tcPr>
          <w:p w14:paraId="72D32469" w14:textId="77777777" w:rsidR="00262F41" w:rsidRDefault="00262F41" w:rsidP="00167684">
            <w:pPr>
              <w:pStyle w:val="TableParagraph"/>
              <w:spacing w:before="6"/>
              <w:rPr>
                <w:rFonts w:ascii="Times New Roman" w:eastAsia="Times New Roman" w:hAnsi="Times New Roman" w:cs="Times New Roman"/>
                <w:sz w:val="20"/>
                <w:szCs w:val="20"/>
              </w:rPr>
            </w:pPr>
          </w:p>
          <w:p w14:paraId="2928BD04" w14:textId="77777777" w:rsidR="00262F41" w:rsidRDefault="00262F41" w:rsidP="00167684">
            <w:pPr>
              <w:pStyle w:val="TableParagraph"/>
              <w:ind w:left="100"/>
              <w:rPr>
                <w:rFonts w:ascii="Arial" w:eastAsia="Arial" w:hAnsi="Arial" w:cs="Arial"/>
                <w:sz w:val="16"/>
                <w:szCs w:val="16"/>
              </w:rPr>
            </w:pPr>
            <w:r>
              <w:rPr>
                <w:rFonts w:ascii="Arial"/>
                <w:sz w:val="16"/>
              </w:rPr>
              <w:t>3.0</w:t>
            </w:r>
          </w:p>
        </w:tc>
        <w:tc>
          <w:tcPr>
            <w:tcW w:w="1884" w:type="dxa"/>
            <w:tcBorders>
              <w:top w:val="single" w:sz="5" w:space="0" w:color="000000"/>
              <w:left w:val="single" w:sz="5" w:space="0" w:color="000000"/>
              <w:bottom w:val="single" w:sz="5" w:space="0" w:color="000000"/>
              <w:right w:val="single" w:sz="5" w:space="0" w:color="000000"/>
            </w:tcBorders>
          </w:tcPr>
          <w:p w14:paraId="1AE81973" w14:textId="77777777" w:rsidR="00262F41" w:rsidRDefault="00262F41" w:rsidP="00167684">
            <w:pPr>
              <w:pStyle w:val="TableParagraph"/>
              <w:spacing w:before="6"/>
              <w:rPr>
                <w:rFonts w:ascii="Times New Roman" w:eastAsia="Times New Roman" w:hAnsi="Times New Roman" w:cs="Times New Roman"/>
                <w:sz w:val="20"/>
                <w:szCs w:val="20"/>
              </w:rPr>
            </w:pPr>
          </w:p>
          <w:p w14:paraId="5524FFD5" w14:textId="77777777" w:rsidR="00262F41" w:rsidRDefault="00262F41" w:rsidP="00167684">
            <w:pPr>
              <w:pStyle w:val="TableParagraph"/>
              <w:ind w:left="103" w:right="218" w:hanging="2"/>
              <w:rPr>
                <w:rFonts w:ascii="Arial" w:eastAsia="Arial" w:hAnsi="Arial" w:cs="Arial"/>
                <w:sz w:val="16"/>
                <w:szCs w:val="16"/>
              </w:rPr>
            </w:pPr>
            <w:r>
              <w:rPr>
                <w:rFonts w:ascii="Arial"/>
                <w:sz w:val="16"/>
              </w:rPr>
              <w:t>The</w:t>
            </w:r>
            <w:r>
              <w:rPr>
                <w:rFonts w:ascii="Arial"/>
                <w:spacing w:val="-8"/>
                <w:sz w:val="16"/>
              </w:rPr>
              <w:t xml:space="preserve"> </w:t>
            </w:r>
            <w:r>
              <w:rPr>
                <w:rFonts w:ascii="Arial"/>
                <w:sz w:val="16"/>
              </w:rPr>
              <w:t>Project</w:t>
            </w:r>
            <w:r>
              <w:rPr>
                <w:rFonts w:ascii="Arial"/>
                <w:spacing w:val="-7"/>
                <w:sz w:val="16"/>
              </w:rPr>
              <w:t xml:space="preserve"> </w:t>
            </w:r>
            <w:r>
              <w:rPr>
                <w:rFonts w:ascii="Arial"/>
                <w:sz w:val="16"/>
              </w:rPr>
              <w:t>Manager</w:t>
            </w:r>
            <w:r>
              <w:rPr>
                <w:rFonts w:ascii="Arial"/>
                <w:spacing w:val="21"/>
                <w:w w:val="99"/>
                <w:sz w:val="16"/>
              </w:rPr>
              <w:t xml:space="preserve"> </w:t>
            </w:r>
            <w:r>
              <w:rPr>
                <w:rFonts w:ascii="Arial"/>
                <w:spacing w:val="-1"/>
                <w:sz w:val="16"/>
              </w:rPr>
              <w:t>will</w:t>
            </w:r>
            <w:r>
              <w:rPr>
                <w:rFonts w:ascii="Arial"/>
                <w:spacing w:val="-4"/>
                <w:sz w:val="16"/>
              </w:rPr>
              <w:t xml:space="preserve"> </w:t>
            </w:r>
            <w:r>
              <w:rPr>
                <w:rFonts w:ascii="Arial"/>
                <w:spacing w:val="-1"/>
                <w:sz w:val="16"/>
              </w:rPr>
              <w:t>work</w:t>
            </w:r>
            <w:r>
              <w:rPr>
                <w:rFonts w:ascii="Arial"/>
                <w:spacing w:val="-3"/>
                <w:sz w:val="16"/>
              </w:rPr>
              <w:t xml:space="preserve"> </w:t>
            </w:r>
            <w:r>
              <w:rPr>
                <w:rFonts w:ascii="Arial"/>
                <w:spacing w:val="-1"/>
                <w:sz w:val="16"/>
              </w:rPr>
              <w:t>with</w:t>
            </w:r>
            <w:r>
              <w:rPr>
                <w:rFonts w:ascii="Arial"/>
                <w:spacing w:val="-3"/>
                <w:sz w:val="16"/>
              </w:rPr>
              <w:t xml:space="preserve"> </w:t>
            </w:r>
            <w:r>
              <w:rPr>
                <w:rFonts w:ascii="Arial"/>
                <w:sz w:val="16"/>
              </w:rPr>
              <w:t>the</w:t>
            </w:r>
            <w:r>
              <w:rPr>
                <w:rFonts w:ascii="Arial"/>
                <w:spacing w:val="27"/>
                <w:w w:val="99"/>
                <w:sz w:val="16"/>
              </w:rPr>
              <w:t xml:space="preserve"> </w:t>
            </w:r>
            <w:r>
              <w:rPr>
                <w:rFonts w:ascii="Arial"/>
                <w:sz w:val="16"/>
              </w:rPr>
              <w:t>community</w:t>
            </w:r>
            <w:r>
              <w:rPr>
                <w:rFonts w:ascii="Arial"/>
                <w:spacing w:val="-9"/>
                <w:sz w:val="16"/>
              </w:rPr>
              <w:t xml:space="preserve"> </w:t>
            </w:r>
            <w:r>
              <w:rPr>
                <w:rFonts w:ascii="Arial"/>
                <w:sz w:val="16"/>
              </w:rPr>
              <w:t>to</w:t>
            </w:r>
            <w:r>
              <w:rPr>
                <w:rFonts w:ascii="Arial"/>
                <w:spacing w:val="-8"/>
                <w:sz w:val="16"/>
              </w:rPr>
              <w:t xml:space="preserve"> </w:t>
            </w:r>
            <w:r>
              <w:rPr>
                <w:rFonts w:ascii="Arial"/>
                <w:sz w:val="16"/>
              </w:rPr>
              <w:t>acquire</w:t>
            </w:r>
            <w:r>
              <w:rPr>
                <w:rFonts w:ascii="Arial"/>
                <w:spacing w:val="22"/>
                <w:w w:val="99"/>
                <w:sz w:val="16"/>
              </w:rPr>
              <w:t xml:space="preserve"> </w:t>
            </w:r>
            <w:r>
              <w:rPr>
                <w:rFonts w:ascii="Arial"/>
                <w:sz w:val="16"/>
              </w:rPr>
              <w:t>energy</w:t>
            </w:r>
            <w:r>
              <w:rPr>
                <w:rFonts w:ascii="Arial"/>
                <w:spacing w:val="-9"/>
                <w:sz w:val="16"/>
              </w:rPr>
              <w:t xml:space="preserve"> </w:t>
            </w:r>
            <w:r>
              <w:rPr>
                <w:rFonts w:ascii="Arial"/>
                <w:sz w:val="16"/>
              </w:rPr>
              <w:t>usage</w:t>
            </w:r>
            <w:r>
              <w:rPr>
                <w:rFonts w:ascii="Arial"/>
                <w:spacing w:val="-7"/>
                <w:sz w:val="16"/>
              </w:rPr>
              <w:t xml:space="preserve"> </w:t>
            </w:r>
            <w:r>
              <w:rPr>
                <w:rFonts w:ascii="Arial"/>
                <w:sz w:val="16"/>
              </w:rPr>
              <w:t>records</w:t>
            </w:r>
            <w:r>
              <w:rPr>
                <w:rFonts w:ascii="Arial"/>
                <w:spacing w:val="22"/>
                <w:w w:val="99"/>
                <w:sz w:val="16"/>
              </w:rPr>
              <w:t xml:space="preserve"> </w:t>
            </w:r>
            <w:r>
              <w:rPr>
                <w:rFonts w:ascii="Arial"/>
                <w:sz w:val="16"/>
              </w:rPr>
              <w:t>and</w:t>
            </w:r>
            <w:r>
              <w:rPr>
                <w:rFonts w:ascii="Arial"/>
                <w:spacing w:val="-8"/>
                <w:sz w:val="16"/>
              </w:rPr>
              <w:t xml:space="preserve"> </w:t>
            </w:r>
            <w:r>
              <w:rPr>
                <w:rFonts w:ascii="Arial"/>
                <w:sz w:val="16"/>
              </w:rPr>
              <w:t>any</w:t>
            </w:r>
            <w:r>
              <w:rPr>
                <w:rFonts w:ascii="Arial"/>
                <w:spacing w:val="-7"/>
                <w:sz w:val="16"/>
              </w:rPr>
              <w:t xml:space="preserve"> </w:t>
            </w:r>
            <w:r>
              <w:rPr>
                <w:rFonts w:ascii="Arial"/>
                <w:sz w:val="16"/>
              </w:rPr>
              <w:t>performance</w:t>
            </w:r>
            <w:r>
              <w:rPr>
                <w:rFonts w:ascii="Arial"/>
                <w:spacing w:val="23"/>
                <w:w w:val="99"/>
                <w:sz w:val="16"/>
              </w:rPr>
              <w:t xml:space="preserve"> </w:t>
            </w:r>
            <w:r>
              <w:rPr>
                <w:rFonts w:ascii="Arial"/>
                <w:sz w:val="16"/>
              </w:rPr>
              <w:t>issues</w:t>
            </w:r>
            <w:r>
              <w:rPr>
                <w:rFonts w:ascii="Arial"/>
                <w:spacing w:val="-6"/>
                <w:sz w:val="16"/>
              </w:rPr>
              <w:t xml:space="preserve"> </w:t>
            </w:r>
            <w:r>
              <w:rPr>
                <w:rFonts w:ascii="Arial"/>
                <w:spacing w:val="-1"/>
                <w:sz w:val="16"/>
              </w:rPr>
              <w:t>with</w:t>
            </w:r>
            <w:r>
              <w:rPr>
                <w:rFonts w:ascii="Arial"/>
                <w:spacing w:val="-5"/>
                <w:sz w:val="16"/>
              </w:rPr>
              <w:t xml:space="preserve"> </w:t>
            </w:r>
            <w:r>
              <w:rPr>
                <w:rFonts w:ascii="Arial"/>
                <w:sz w:val="16"/>
              </w:rPr>
              <w:t>new</w:t>
            </w:r>
            <w:r>
              <w:rPr>
                <w:rFonts w:ascii="Arial"/>
                <w:spacing w:val="23"/>
                <w:w w:val="99"/>
                <w:sz w:val="16"/>
              </w:rPr>
              <w:t xml:space="preserve"> </w:t>
            </w:r>
            <w:r>
              <w:rPr>
                <w:rFonts w:ascii="Arial"/>
                <w:sz w:val="16"/>
              </w:rPr>
              <w:t>equipment</w:t>
            </w:r>
            <w:r>
              <w:rPr>
                <w:rFonts w:ascii="Arial"/>
                <w:spacing w:val="-7"/>
                <w:sz w:val="16"/>
              </w:rPr>
              <w:t xml:space="preserve"> </w:t>
            </w:r>
            <w:r>
              <w:rPr>
                <w:rFonts w:ascii="Arial"/>
                <w:sz w:val="16"/>
              </w:rPr>
              <w:t>over</w:t>
            </w:r>
            <w:r>
              <w:rPr>
                <w:rFonts w:ascii="Arial"/>
                <w:spacing w:val="-7"/>
                <w:sz w:val="16"/>
              </w:rPr>
              <w:t xml:space="preserve"> </w:t>
            </w:r>
            <w:r>
              <w:rPr>
                <w:rFonts w:ascii="Arial"/>
                <w:sz w:val="16"/>
              </w:rPr>
              <w:t>this</w:t>
            </w:r>
            <w:r>
              <w:rPr>
                <w:rFonts w:ascii="Arial"/>
                <w:spacing w:val="21"/>
                <w:w w:val="99"/>
                <w:sz w:val="16"/>
              </w:rPr>
              <w:t xml:space="preserve"> </w:t>
            </w:r>
            <w:r>
              <w:rPr>
                <w:rFonts w:ascii="Arial"/>
                <w:sz w:val="16"/>
              </w:rPr>
              <w:t>period.</w:t>
            </w:r>
          </w:p>
        </w:tc>
        <w:tc>
          <w:tcPr>
            <w:tcW w:w="1444" w:type="dxa"/>
            <w:tcBorders>
              <w:top w:val="single" w:sz="5" w:space="0" w:color="000000"/>
              <w:left w:val="single" w:sz="5" w:space="0" w:color="000000"/>
              <w:bottom w:val="single" w:sz="5" w:space="0" w:color="000000"/>
              <w:right w:val="single" w:sz="5" w:space="0" w:color="000000"/>
            </w:tcBorders>
          </w:tcPr>
          <w:p w14:paraId="07776AEB" w14:textId="77777777" w:rsidR="00262F41" w:rsidRDefault="00262F41" w:rsidP="00167684">
            <w:pPr>
              <w:pStyle w:val="TableParagraph"/>
              <w:spacing w:before="6"/>
              <w:rPr>
                <w:rFonts w:ascii="Times New Roman" w:eastAsia="Times New Roman" w:hAnsi="Times New Roman" w:cs="Times New Roman"/>
                <w:sz w:val="20"/>
                <w:szCs w:val="20"/>
              </w:rPr>
            </w:pPr>
          </w:p>
          <w:p w14:paraId="0B4D795D" w14:textId="77777777" w:rsidR="00262F41" w:rsidRDefault="00262F41" w:rsidP="00167684">
            <w:pPr>
              <w:pStyle w:val="TableParagraph"/>
              <w:ind w:left="103" w:right="127"/>
              <w:rPr>
                <w:rFonts w:ascii="Arial" w:eastAsia="Arial" w:hAnsi="Arial" w:cs="Arial"/>
                <w:sz w:val="16"/>
                <w:szCs w:val="16"/>
              </w:rPr>
            </w:pPr>
            <w:r>
              <w:rPr>
                <w:rFonts w:ascii="Arial"/>
                <w:sz w:val="16"/>
              </w:rPr>
              <w:t>The</w:t>
            </w:r>
            <w:r>
              <w:rPr>
                <w:rFonts w:ascii="Arial"/>
                <w:spacing w:val="-10"/>
                <w:sz w:val="16"/>
              </w:rPr>
              <w:t xml:space="preserve"> </w:t>
            </w:r>
            <w:r>
              <w:rPr>
                <w:rFonts w:ascii="Arial"/>
                <w:sz w:val="16"/>
              </w:rPr>
              <w:t>projected</w:t>
            </w:r>
            <w:r>
              <w:rPr>
                <w:rFonts w:ascii="Arial"/>
                <w:w w:val="99"/>
                <w:sz w:val="16"/>
              </w:rPr>
              <w:t xml:space="preserve"> </w:t>
            </w:r>
            <w:r>
              <w:rPr>
                <w:rFonts w:ascii="Arial"/>
                <w:sz w:val="16"/>
              </w:rPr>
              <w:t>energy</w:t>
            </w:r>
            <w:r>
              <w:rPr>
                <w:rFonts w:ascii="Arial"/>
                <w:spacing w:val="-12"/>
                <w:sz w:val="16"/>
              </w:rPr>
              <w:t xml:space="preserve"> </w:t>
            </w:r>
            <w:r>
              <w:rPr>
                <w:rFonts w:ascii="Arial"/>
                <w:sz w:val="16"/>
              </w:rPr>
              <w:t>savings</w:t>
            </w:r>
            <w:r>
              <w:rPr>
                <w:rFonts w:ascii="Arial"/>
                <w:spacing w:val="21"/>
                <w:w w:val="99"/>
                <w:sz w:val="16"/>
              </w:rPr>
              <w:t xml:space="preserve"> </w:t>
            </w:r>
            <w:r>
              <w:rPr>
                <w:rFonts w:ascii="Arial"/>
                <w:spacing w:val="-1"/>
                <w:sz w:val="16"/>
              </w:rPr>
              <w:t>will</w:t>
            </w:r>
            <w:r>
              <w:rPr>
                <w:rFonts w:ascii="Arial"/>
                <w:spacing w:val="-6"/>
                <w:sz w:val="16"/>
              </w:rPr>
              <w:t xml:space="preserve"> </w:t>
            </w:r>
            <w:r>
              <w:rPr>
                <w:rFonts w:ascii="Arial"/>
                <w:sz w:val="16"/>
              </w:rPr>
              <w:t>be</w:t>
            </w:r>
            <w:r>
              <w:rPr>
                <w:rFonts w:ascii="Arial"/>
                <w:spacing w:val="-6"/>
                <w:sz w:val="16"/>
              </w:rPr>
              <w:t xml:space="preserve"> </w:t>
            </w:r>
            <w:r>
              <w:rPr>
                <w:rFonts w:ascii="Arial"/>
                <w:spacing w:val="-1"/>
                <w:sz w:val="16"/>
              </w:rPr>
              <w:t>compared</w:t>
            </w:r>
            <w:r>
              <w:rPr>
                <w:rFonts w:ascii="Arial"/>
                <w:spacing w:val="29"/>
                <w:w w:val="99"/>
                <w:sz w:val="16"/>
              </w:rPr>
              <w:t xml:space="preserve"> </w:t>
            </w:r>
            <w:r>
              <w:rPr>
                <w:rFonts w:ascii="Arial"/>
                <w:sz w:val="16"/>
              </w:rPr>
              <w:t>against</w:t>
            </w:r>
            <w:r>
              <w:rPr>
                <w:rFonts w:ascii="Arial"/>
                <w:spacing w:val="-8"/>
                <w:sz w:val="16"/>
              </w:rPr>
              <w:t xml:space="preserve"> </w:t>
            </w:r>
            <w:r>
              <w:rPr>
                <w:rFonts w:ascii="Arial"/>
                <w:sz w:val="16"/>
              </w:rPr>
              <w:t>the</w:t>
            </w:r>
            <w:r>
              <w:rPr>
                <w:rFonts w:ascii="Arial"/>
                <w:w w:val="99"/>
                <w:sz w:val="16"/>
              </w:rPr>
              <w:t xml:space="preserve"> </w:t>
            </w:r>
            <w:r>
              <w:rPr>
                <w:rFonts w:ascii="Arial"/>
                <w:sz w:val="16"/>
              </w:rPr>
              <w:t>actual</w:t>
            </w:r>
            <w:r>
              <w:rPr>
                <w:rFonts w:ascii="Arial"/>
                <w:spacing w:val="-10"/>
                <w:sz w:val="16"/>
              </w:rPr>
              <w:t xml:space="preserve"> </w:t>
            </w:r>
            <w:r>
              <w:rPr>
                <w:rFonts w:ascii="Arial"/>
                <w:sz w:val="16"/>
              </w:rPr>
              <w:t>energy</w:t>
            </w:r>
            <w:r>
              <w:rPr>
                <w:rFonts w:ascii="Arial"/>
                <w:spacing w:val="21"/>
                <w:w w:val="99"/>
                <w:sz w:val="16"/>
              </w:rPr>
              <w:t xml:space="preserve"> </w:t>
            </w:r>
            <w:r>
              <w:rPr>
                <w:rFonts w:ascii="Arial"/>
                <w:sz w:val="16"/>
              </w:rPr>
              <w:t>savings</w:t>
            </w:r>
            <w:r>
              <w:rPr>
                <w:rFonts w:ascii="Arial"/>
                <w:spacing w:val="-7"/>
                <w:sz w:val="16"/>
              </w:rPr>
              <w:t xml:space="preserve"> </w:t>
            </w:r>
            <w:r>
              <w:rPr>
                <w:rFonts w:ascii="Arial"/>
                <w:sz w:val="16"/>
              </w:rPr>
              <w:t>to</w:t>
            </w:r>
            <w:r>
              <w:rPr>
                <w:rFonts w:ascii="Arial"/>
                <w:w w:val="99"/>
                <w:sz w:val="16"/>
              </w:rPr>
              <w:t xml:space="preserve"> </w:t>
            </w:r>
            <w:r>
              <w:rPr>
                <w:rFonts w:ascii="Arial"/>
                <w:sz w:val="16"/>
              </w:rPr>
              <w:t>determine</w:t>
            </w:r>
            <w:r>
              <w:rPr>
                <w:rFonts w:ascii="Arial"/>
                <w:w w:val="99"/>
                <w:sz w:val="16"/>
              </w:rPr>
              <w:t xml:space="preserve"> </w:t>
            </w:r>
            <w:r>
              <w:rPr>
                <w:rFonts w:ascii="Arial"/>
                <w:sz w:val="16"/>
              </w:rPr>
              <w:t>performance.</w:t>
            </w:r>
          </w:p>
          <w:p w14:paraId="36359CE8" w14:textId="77777777" w:rsidR="00262F41" w:rsidRDefault="00262F41" w:rsidP="00167684">
            <w:pPr>
              <w:pStyle w:val="TableParagraph"/>
              <w:spacing w:before="1"/>
              <w:ind w:left="103" w:right="153"/>
              <w:rPr>
                <w:rFonts w:ascii="Arial" w:eastAsia="Arial" w:hAnsi="Arial" w:cs="Arial"/>
                <w:sz w:val="16"/>
                <w:szCs w:val="16"/>
              </w:rPr>
            </w:pPr>
            <w:r>
              <w:rPr>
                <w:rFonts w:ascii="Arial"/>
                <w:sz w:val="16"/>
              </w:rPr>
              <w:t>Data</w:t>
            </w:r>
            <w:r>
              <w:rPr>
                <w:rFonts w:ascii="Arial"/>
                <w:spacing w:val="-3"/>
                <w:sz w:val="16"/>
              </w:rPr>
              <w:t xml:space="preserve"> </w:t>
            </w:r>
            <w:r>
              <w:rPr>
                <w:rFonts w:ascii="Arial"/>
                <w:spacing w:val="-1"/>
                <w:sz w:val="16"/>
              </w:rPr>
              <w:t>will</w:t>
            </w:r>
            <w:r>
              <w:rPr>
                <w:rFonts w:ascii="Arial"/>
                <w:spacing w:val="-4"/>
                <w:sz w:val="16"/>
              </w:rPr>
              <w:t xml:space="preserve"> </w:t>
            </w:r>
            <w:r>
              <w:rPr>
                <w:rFonts w:ascii="Arial"/>
                <w:sz w:val="16"/>
              </w:rPr>
              <w:t>be</w:t>
            </w:r>
            <w:r>
              <w:rPr>
                <w:rFonts w:ascii="Arial"/>
                <w:spacing w:val="22"/>
                <w:w w:val="99"/>
                <w:sz w:val="16"/>
              </w:rPr>
              <w:t xml:space="preserve"> </w:t>
            </w:r>
            <w:r>
              <w:rPr>
                <w:rFonts w:ascii="Arial"/>
                <w:sz w:val="16"/>
              </w:rPr>
              <w:t>maintained</w:t>
            </w:r>
            <w:r>
              <w:rPr>
                <w:rFonts w:ascii="Arial"/>
                <w:spacing w:val="-10"/>
                <w:sz w:val="16"/>
              </w:rPr>
              <w:t xml:space="preserve"> </w:t>
            </w:r>
            <w:r>
              <w:rPr>
                <w:rFonts w:ascii="Arial"/>
                <w:sz w:val="16"/>
              </w:rPr>
              <w:t>by</w:t>
            </w:r>
            <w:r>
              <w:rPr>
                <w:rFonts w:ascii="Arial"/>
                <w:spacing w:val="21"/>
                <w:w w:val="99"/>
                <w:sz w:val="16"/>
              </w:rPr>
              <w:t xml:space="preserve"> </w:t>
            </w:r>
            <w:r>
              <w:rPr>
                <w:rFonts w:ascii="Arial"/>
                <w:sz w:val="16"/>
              </w:rPr>
              <w:t>Recipient</w:t>
            </w:r>
            <w:r>
              <w:rPr>
                <w:rFonts w:ascii="Arial"/>
                <w:spacing w:val="-5"/>
                <w:sz w:val="16"/>
              </w:rPr>
              <w:t xml:space="preserve"> </w:t>
            </w:r>
            <w:r>
              <w:rPr>
                <w:rFonts w:ascii="Arial"/>
                <w:sz w:val="16"/>
              </w:rPr>
              <w:t>in</w:t>
            </w:r>
            <w:r>
              <w:rPr>
                <w:rFonts w:ascii="Arial"/>
                <w:spacing w:val="-5"/>
                <w:sz w:val="16"/>
              </w:rPr>
              <w:t xml:space="preserve"> </w:t>
            </w:r>
            <w:r>
              <w:rPr>
                <w:rFonts w:ascii="Arial"/>
                <w:sz w:val="16"/>
              </w:rPr>
              <w:t>its</w:t>
            </w:r>
            <w:r>
              <w:rPr>
                <w:rFonts w:ascii="Arial"/>
                <w:w w:val="99"/>
                <w:sz w:val="16"/>
              </w:rPr>
              <w:t xml:space="preserve"> </w:t>
            </w:r>
            <w:r>
              <w:rPr>
                <w:rFonts w:ascii="Arial"/>
                <w:sz w:val="16"/>
              </w:rPr>
              <w:t>energy</w:t>
            </w:r>
            <w:r>
              <w:rPr>
                <w:rFonts w:ascii="Arial"/>
                <w:spacing w:val="-11"/>
                <w:sz w:val="16"/>
              </w:rPr>
              <w:t xml:space="preserve"> </w:t>
            </w:r>
            <w:r>
              <w:rPr>
                <w:rFonts w:ascii="Arial"/>
                <w:sz w:val="16"/>
              </w:rPr>
              <w:t>retrofit</w:t>
            </w:r>
            <w:r>
              <w:rPr>
                <w:rFonts w:ascii="Arial"/>
                <w:spacing w:val="21"/>
                <w:w w:val="99"/>
                <w:sz w:val="16"/>
              </w:rPr>
              <w:t xml:space="preserve"> </w:t>
            </w:r>
            <w:r>
              <w:rPr>
                <w:rFonts w:ascii="Arial"/>
                <w:sz w:val="16"/>
              </w:rPr>
              <w:t>tracking</w:t>
            </w:r>
            <w:r>
              <w:rPr>
                <w:rFonts w:ascii="Arial"/>
                <w:w w:val="99"/>
                <w:sz w:val="16"/>
              </w:rPr>
              <w:t xml:space="preserve"> </w:t>
            </w:r>
            <w:r>
              <w:rPr>
                <w:rFonts w:ascii="Arial"/>
                <w:sz w:val="16"/>
              </w:rPr>
              <w:t>databases,</w:t>
            </w:r>
            <w:r>
              <w:rPr>
                <w:rFonts w:ascii="Arial"/>
                <w:spacing w:val="-11"/>
                <w:sz w:val="16"/>
              </w:rPr>
              <w:t xml:space="preserve"> </w:t>
            </w:r>
            <w:r>
              <w:rPr>
                <w:rFonts w:ascii="Arial"/>
                <w:sz w:val="16"/>
              </w:rPr>
              <w:t>and</w:t>
            </w:r>
            <w:r>
              <w:rPr>
                <w:rFonts w:ascii="Arial"/>
                <w:w w:val="99"/>
                <w:sz w:val="16"/>
              </w:rPr>
              <w:t xml:space="preserve"> </w:t>
            </w:r>
            <w:r>
              <w:rPr>
                <w:rFonts w:ascii="Arial"/>
                <w:sz w:val="16"/>
              </w:rPr>
              <w:t>provided</w:t>
            </w:r>
            <w:r>
              <w:rPr>
                <w:rFonts w:ascii="Arial"/>
                <w:spacing w:val="-10"/>
                <w:sz w:val="16"/>
              </w:rPr>
              <w:t xml:space="preserve"> </w:t>
            </w:r>
            <w:r>
              <w:rPr>
                <w:rFonts w:ascii="Arial"/>
                <w:sz w:val="16"/>
              </w:rPr>
              <w:t>upon</w:t>
            </w:r>
            <w:r>
              <w:rPr>
                <w:rFonts w:ascii="Arial"/>
                <w:w w:val="99"/>
                <w:sz w:val="16"/>
              </w:rPr>
              <w:t xml:space="preserve"> </w:t>
            </w:r>
            <w:r>
              <w:rPr>
                <w:rFonts w:ascii="Arial"/>
                <w:sz w:val="16"/>
              </w:rPr>
              <w:t>request</w:t>
            </w:r>
            <w:r>
              <w:rPr>
                <w:rFonts w:ascii="Arial"/>
                <w:spacing w:val="-6"/>
                <w:sz w:val="16"/>
              </w:rPr>
              <w:t xml:space="preserve"> </w:t>
            </w:r>
            <w:r>
              <w:rPr>
                <w:rFonts w:ascii="Arial"/>
                <w:sz w:val="16"/>
              </w:rPr>
              <w:t>to</w:t>
            </w:r>
            <w:r>
              <w:rPr>
                <w:rFonts w:ascii="Arial"/>
                <w:spacing w:val="-5"/>
                <w:sz w:val="16"/>
              </w:rPr>
              <w:t xml:space="preserve"> </w:t>
            </w:r>
            <w:r>
              <w:rPr>
                <w:rFonts w:ascii="Arial"/>
                <w:sz w:val="16"/>
              </w:rPr>
              <w:t>DOE</w:t>
            </w:r>
            <w:r>
              <w:rPr>
                <w:rFonts w:ascii="Arial"/>
                <w:w w:val="99"/>
                <w:sz w:val="16"/>
              </w:rPr>
              <w:t xml:space="preserve"> </w:t>
            </w:r>
            <w:r>
              <w:rPr>
                <w:rFonts w:ascii="Arial"/>
                <w:sz w:val="16"/>
              </w:rPr>
              <w:t>for</w:t>
            </w:r>
            <w:r>
              <w:rPr>
                <w:rFonts w:ascii="Arial"/>
                <w:spacing w:val="-6"/>
                <w:sz w:val="16"/>
              </w:rPr>
              <w:t xml:space="preserve"> </w:t>
            </w:r>
            <w:r>
              <w:rPr>
                <w:rFonts w:ascii="Arial"/>
                <w:sz w:val="16"/>
              </w:rPr>
              <w:t>verification</w:t>
            </w:r>
            <w:r>
              <w:rPr>
                <w:rFonts w:ascii="Arial"/>
                <w:spacing w:val="-5"/>
                <w:sz w:val="16"/>
              </w:rPr>
              <w:t xml:space="preserve"> </w:t>
            </w:r>
            <w:r>
              <w:rPr>
                <w:rFonts w:ascii="Arial"/>
                <w:sz w:val="16"/>
              </w:rPr>
              <w:t>of</w:t>
            </w:r>
            <w:r>
              <w:rPr>
                <w:rFonts w:ascii="Arial"/>
                <w:w w:val="99"/>
                <w:sz w:val="16"/>
              </w:rPr>
              <w:t xml:space="preserve"> </w:t>
            </w:r>
            <w:r>
              <w:rPr>
                <w:rFonts w:ascii="Arial"/>
                <w:sz w:val="16"/>
              </w:rPr>
              <w:t>project</w:t>
            </w:r>
            <w:r>
              <w:rPr>
                <w:rFonts w:ascii="Arial"/>
                <w:spacing w:val="-10"/>
                <w:sz w:val="16"/>
              </w:rPr>
              <w:t xml:space="preserve"> </w:t>
            </w:r>
            <w:r>
              <w:rPr>
                <w:rFonts w:ascii="Arial"/>
                <w:sz w:val="16"/>
              </w:rPr>
              <w:t>results.</w:t>
            </w:r>
          </w:p>
        </w:tc>
        <w:tc>
          <w:tcPr>
            <w:tcW w:w="1618" w:type="dxa"/>
            <w:tcBorders>
              <w:top w:val="single" w:sz="5" w:space="0" w:color="000000"/>
              <w:left w:val="single" w:sz="5" w:space="0" w:color="000000"/>
              <w:bottom w:val="single" w:sz="5" w:space="0" w:color="000000"/>
              <w:right w:val="single" w:sz="5" w:space="0" w:color="000000"/>
            </w:tcBorders>
          </w:tcPr>
          <w:p w14:paraId="41D14BFE" w14:textId="77777777" w:rsidR="00262F41" w:rsidRDefault="00262F41" w:rsidP="00167684">
            <w:pPr>
              <w:pStyle w:val="TableParagraph"/>
              <w:spacing w:before="7"/>
              <w:rPr>
                <w:rFonts w:ascii="Times New Roman" w:eastAsia="Times New Roman" w:hAnsi="Times New Roman" w:cs="Times New Roman"/>
                <w:sz w:val="20"/>
                <w:szCs w:val="20"/>
              </w:rPr>
            </w:pPr>
          </w:p>
          <w:p w14:paraId="155D35B4" w14:textId="77777777" w:rsidR="00262F41" w:rsidRDefault="00262F41" w:rsidP="00167684">
            <w:pPr>
              <w:pStyle w:val="TableParagraph"/>
              <w:ind w:left="102"/>
              <w:rPr>
                <w:rFonts w:ascii="Arial" w:eastAsia="Arial" w:hAnsi="Arial" w:cs="Arial"/>
                <w:sz w:val="16"/>
                <w:szCs w:val="16"/>
              </w:rPr>
            </w:pPr>
            <w:r>
              <w:rPr>
                <w:rFonts w:ascii="Arial"/>
                <w:sz w:val="16"/>
              </w:rPr>
              <w:t>24</w:t>
            </w:r>
          </w:p>
        </w:tc>
        <w:tc>
          <w:tcPr>
            <w:tcW w:w="1356" w:type="dxa"/>
            <w:tcBorders>
              <w:top w:val="single" w:sz="5" w:space="0" w:color="000000"/>
              <w:left w:val="single" w:sz="5" w:space="0" w:color="000000"/>
              <w:bottom w:val="single" w:sz="5" w:space="0" w:color="000000"/>
              <w:right w:val="single" w:sz="5" w:space="0" w:color="000000"/>
            </w:tcBorders>
          </w:tcPr>
          <w:p w14:paraId="33E1F97B" w14:textId="77777777" w:rsidR="00262F41" w:rsidRDefault="00262F41" w:rsidP="00167684">
            <w:pPr>
              <w:pStyle w:val="TableParagraph"/>
              <w:spacing w:before="7"/>
              <w:rPr>
                <w:rFonts w:ascii="Times New Roman" w:eastAsia="Times New Roman" w:hAnsi="Times New Roman" w:cs="Times New Roman"/>
                <w:sz w:val="20"/>
                <w:szCs w:val="20"/>
              </w:rPr>
            </w:pPr>
          </w:p>
          <w:p w14:paraId="7F2CBB45" w14:textId="77777777" w:rsidR="00262F41" w:rsidRDefault="00262F41" w:rsidP="00167684">
            <w:pPr>
              <w:pStyle w:val="TableParagraph"/>
              <w:ind w:left="102"/>
              <w:rPr>
                <w:rFonts w:ascii="Arial" w:eastAsia="Arial" w:hAnsi="Arial" w:cs="Arial"/>
                <w:sz w:val="16"/>
                <w:szCs w:val="16"/>
              </w:rPr>
            </w:pPr>
            <w:r>
              <w:rPr>
                <w:rFonts w:ascii="Arial"/>
                <w:sz w:val="16"/>
              </w:rPr>
              <w:t>8</w:t>
            </w:r>
          </w:p>
        </w:tc>
      </w:tr>
    </w:tbl>
    <w:p w14:paraId="0C1E4362" w14:textId="77777777" w:rsidR="006A24B8" w:rsidRPr="008858B4" w:rsidRDefault="006A24B8" w:rsidP="00167684"/>
    <w:sectPr w:rsidR="006A24B8" w:rsidRPr="008858B4" w:rsidSect="00AF0211">
      <w:footerReference w:type="default" r:id="rId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34B88" w14:textId="77777777" w:rsidR="00F72419" w:rsidRDefault="00F72419">
      <w:r>
        <w:separator/>
      </w:r>
    </w:p>
  </w:endnote>
  <w:endnote w:type="continuationSeparator" w:id="0">
    <w:p w14:paraId="6CA1E33E" w14:textId="77777777" w:rsidR="00F72419" w:rsidRDefault="00F72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T13Et00">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FB103" w14:textId="77777777" w:rsidR="00F72419" w:rsidRDefault="00F72419" w:rsidP="007A4B30">
    <w:pPr>
      <w:jc w:val="center"/>
      <w:rPr>
        <w:i/>
        <w:sz w:val="20"/>
      </w:rPr>
    </w:pPr>
    <w:r w:rsidRPr="0086636A">
      <w:rPr>
        <w:i/>
        <w:sz w:val="20"/>
      </w:rPr>
      <w:t>Questions about this FOA? Email</w:t>
    </w:r>
    <w:r>
      <w:rPr>
        <w:i/>
        <w:sz w:val="20"/>
      </w:rPr>
      <w:t xml:space="preserve"> </w:t>
    </w:r>
    <w:hyperlink r:id="rId1" w:history="1">
      <w:r w:rsidRPr="00487EB8">
        <w:rPr>
          <w:rStyle w:val="Hyperlink"/>
          <w:i/>
          <w:sz w:val="20"/>
        </w:rPr>
        <w:t>AlaskaCompetition@hq.doe.gov</w:t>
      </w:r>
    </w:hyperlink>
    <w:r w:rsidRPr="0086636A">
      <w:rPr>
        <w:i/>
        <w:sz w:val="20"/>
      </w:rPr>
      <w:t>.</w:t>
    </w:r>
    <w:r>
      <w:rPr>
        <w:i/>
        <w:sz w:val="20"/>
      </w:rPr>
      <w:t xml:space="preserve"> </w:t>
    </w:r>
    <w:r w:rsidRPr="0086636A">
      <w:rPr>
        <w:i/>
        <w:sz w:val="20"/>
      </w:rPr>
      <w:t xml:space="preserve"> </w:t>
    </w:r>
  </w:p>
  <w:p w14:paraId="2FE69BCE" w14:textId="07BFA1B2" w:rsidR="00F72419" w:rsidRPr="0086636A" w:rsidRDefault="00F72419" w:rsidP="007A4B30">
    <w:pPr>
      <w:jc w:val="center"/>
      <w:rPr>
        <w:i/>
        <w:sz w:val="20"/>
      </w:rPr>
    </w:pPr>
    <w:r w:rsidRPr="0086636A">
      <w:rPr>
        <w:i/>
        <w:sz w:val="20"/>
      </w:rPr>
      <w:t>Problems with EERE Exchange? Email EERE-</w:t>
    </w:r>
    <w:r w:rsidRPr="0086636A">
      <w:rPr>
        <w:sz w:val="20"/>
      </w:rPr>
      <w:t xml:space="preserve"> </w:t>
    </w:r>
    <w:hyperlink r:id="rId2" w:history="1">
      <w:r w:rsidRPr="00A34606">
        <w:rPr>
          <w:rStyle w:val="Hyperlink"/>
          <w:i/>
          <w:sz w:val="20"/>
        </w:rPr>
        <w:t>EERE-ExchangeSupport@hq.doe.gov</w:t>
      </w:r>
    </w:hyperlink>
    <w:r w:rsidRPr="0086636A">
      <w:rPr>
        <w:i/>
        <w:sz w:val="20"/>
      </w:rPr>
      <w:t xml:space="preserve"> Include FOA name and number in subject line.</w:t>
    </w:r>
  </w:p>
  <w:p w14:paraId="67857CC4" w14:textId="735A87FA" w:rsidR="00F72419" w:rsidRDefault="00F72419" w:rsidP="007A4B30">
    <w:pPr>
      <w:pStyle w:val="Footer"/>
      <w:tabs>
        <w:tab w:val="clear" w:pos="4320"/>
        <w:tab w:val="clear" w:pos="8640"/>
        <w:tab w:val="left" w:pos="8010"/>
      </w:tabs>
    </w:pPr>
    <w:r>
      <w:rPr>
        <w:noProof/>
      </w:rPr>
      <mc:AlternateContent>
        <mc:Choice Requires="wps">
          <w:drawing>
            <wp:anchor distT="0" distB="0" distL="114300" distR="114300" simplePos="0" relativeHeight="251693568" behindDoc="1" locked="0" layoutInCell="1" allowOverlap="1" wp14:anchorId="478E0251" wp14:editId="2DFBC44E">
              <wp:simplePos x="0" y="0"/>
              <wp:positionH relativeFrom="column">
                <wp:posOffset>-457200</wp:posOffset>
              </wp:positionH>
              <wp:positionV relativeFrom="page">
                <wp:posOffset>9487535</wp:posOffset>
              </wp:positionV>
              <wp:extent cx="6583680" cy="54610"/>
              <wp:effectExtent l="0" t="635" r="0" b="1905"/>
              <wp:wrapTight wrapText="bothSides">
                <wp:wrapPolygon edited="0">
                  <wp:start x="-29" y="0"/>
                  <wp:lineTo x="-29" y="14316"/>
                  <wp:lineTo x="21600" y="14316"/>
                  <wp:lineTo x="21600" y="0"/>
                  <wp:lineTo x="-29" y="0"/>
                </wp:wrapPolygon>
              </wp:wrapTight>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BF9F7" id="Rectangle 6" o:spid="_x0000_s1026" style="position:absolute;margin-left:-36pt;margin-top:747.05pt;width:518.4pt;height:4.3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" fillcolor="#006892" stroked="f" strokecolor="#4a7ebb" strokeweight="1.5pt">
              <v:shadow opacity="22938f" offset="0"/>
              <v:textbox inset=",7.2pt,,7.2pt"/>
              <w10:wrap type="tight"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9236D" w14:textId="77777777" w:rsidR="00F72419" w:rsidRDefault="00F72419" w:rsidP="007A4B30">
    <w:pPr>
      <w:jc w:val="center"/>
      <w:rPr>
        <w:i/>
        <w:sz w:val="20"/>
      </w:rPr>
    </w:pPr>
    <w:r w:rsidRPr="0086636A">
      <w:rPr>
        <w:i/>
        <w:sz w:val="20"/>
      </w:rPr>
      <w:t>Questions about this FOA? Email</w:t>
    </w:r>
    <w:r>
      <w:rPr>
        <w:i/>
        <w:sz w:val="20"/>
      </w:rPr>
      <w:t xml:space="preserve"> </w:t>
    </w:r>
    <w:hyperlink r:id="rId1" w:history="1">
      <w:r w:rsidRPr="00487EB8">
        <w:rPr>
          <w:rStyle w:val="Hyperlink"/>
          <w:i/>
          <w:sz w:val="20"/>
        </w:rPr>
        <w:t>AlaskaCompetition@hq.doe.gov</w:t>
      </w:r>
    </w:hyperlink>
    <w:r w:rsidRPr="0086636A">
      <w:rPr>
        <w:i/>
        <w:sz w:val="20"/>
      </w:rPr>
      <w:t>.</w:t>
    </w:r>
    <w:r>
      <w:rPr>
        <w:i/>
        <w:sz w:val="20"/>
      </w:rPr>
      <w:t xml:space="preserve"> </w:t>
    </w:r>
    <w:r w:rsidRPr="0086636A">
      <w:rPr>
        <w:i/>
        <w:sz w:val="20"/>
      </w:rPr>
      <w:t xml:space="preserve"> </w:t>
    </w:r>
  </w:p>
  <w:p w14:paraId="78D0C7A3" w14:textId="77777777" w:rsidR="00F72419" w:rsidRPr="007C37BD" w:rsidRDefault="00F72419" w:rsidP="004C5952">
    <w:pPr>
      <w:pStyle w:val="Footer"/>
      <w:framePr w:wrap="around" w:vAnchor="text" w:hAnchor="page" w:x="11341" w:y="534"/>
      <w:rPr>
        <w:rStyle w:val="PageNumber"/>
        <w:sz w:val="18"/>
      </w:rPr>
    </w:pPr>
    <w:r w:rsidRPr="007C37BD">
      <w:rPr>
        <w:rStyle w:val="PageNumber"/>
        <w:sz w:val="18"/>
      </w:rPr>
      <w:fldChar w:fldCharType="begin"/>
    </w:r>
    <w:r w:rsidRPr="007C37BD">
      <w:rPr>
        <w:rStyle w:val="PageNumber"/>
        <w:sz w:val="18"/>
      </w:rPr>
      <w:instrText xml:space="preserve">PAGE  </w:instrText>
    </w:r>
    <w:r w:rsidRPr="007C37BD">
      <w:rPr>
        <w:rStyle w:val="PageNumber"/>
        <w:sz w:val="18"/>
      </w:rPr>
      <w:fldChar w:fldCharType="separate"/>
    </w:r>
    <w:r w:rsidR="005737F1">
      <w:rPr>
        <w:rStyle w:val="PageNumber"/>
        <w:noProof/>
        <w:sz w:val="18"/>
      </w:rPr>
      <w:t>19</w:t>
    </w:r>
    <w:r w:rsidRPr="007C37BD">
      <w:rPr>
        <w:rStyle w:val="PageNumber"/>
        <w:sz w:val="18"/>
      </w:rPr>
      <w:fldChar w:fldCharType="end"/>
    </w:r>
  </w:p>
  <w:p w14:paraId="7C87BD82" w14:textId="22984705" w:rsidR="00F72419" w:rsidRPr="0086636A" w:rsidRDefault="00F72419" w:rsidP="007A4B30">
    <w:pPr>
      <w:jc w:val="center"/>
      <w:rPr>
        <w:i/>
        <w:sz w:val="20"/>
      </w:rPr>
    </w:pPr>
    <w:r w:rsidRPr="0086636A">
      <w:rPr>
        <w:i/>
        <w:sz w:val="20"/>
      </w:rPr>
      <w:t>Problems with EERE Exchange? Email EERE-</w:t>
    </w:r>
    <w:r w:rsidRPr="0086636A">
      <w:rPr>
        <w:sz w:val="20"/>
      </w:rPr>
      <w:t xml:space="preserve"> </w:t>
    </w:r>
    <w:hyperlink r:id="rId2" w:history="1">
      <w:r w:rsidRPr="00A34606">
        <w:rPr>
          <w:rStyle w:val="Hyperlink"/>
          <w:i/>
          <w:sz w:val="20"/>
        </w:rPr>
        <w:t>EERE-ExchangeSupport@hq.doe.gov</w:t>
      </w:r>
    </w:hyperlink>
    <w:r w:rsidRPr="0086636A">
      <w:rPr>
        <w:i/>
        <w:sz w:val="20"/>
      </w:rPr>
      <w:t xml:space="preserve"> Include FOA name and number in subject line.</w:t>
    </w:r>
  </w:p>
  <w:p w14:paraId="7E7E29D2" w14:textId="574EE61B" w:rsidR="00F72419" w:rsidRDefault="00F72419" w:rsidP="007A4B30">
    <w:pPr>
      <w:pStyle w:val="Footer"/>
      <w:tabs>
        <w:tab w:val="clear" w:pos="4320"/>
        <w:tab w:val="clear" w:pos="8640"/>
        <w:tab w:val="left" w:pos="8010"/>
      </w:tabs>
    </w:pPr>
    <w:r>
      <w:rPr>
        <w:noProof/>
      </w:rPr>
      <mc:AlternateContent>
        <mc:Choice Requires="wps">
          <w:drawing>
            <wp:anchor distT="0" distB="0" distL="114300" distR="114300" simplePos="0" relativeHeight="251695616" behindDoc="1" locked="0" layoutInCell="1" allowOverlap="1" wp14:anchorId="49175865" wp14:editId="1FA70551">
              <wp:simplePos x="0" y="0"/>
              <wp:positionH relativeFrom="column">
                <wp:posOffset>-457200</wp:posOffset>
              </wp:positionH>
              <wp:positionV relativeFrom="page">
                <wp:posOffset>9487535</wp:posOffset>
              </wp:positionV>
              <wp:extent cx="6583680" cy="54610"/>
              <wp:effectExtent l="0" t="635" r="0" b="1905"/>
              <wp:wrapTight wrapText="bothSides">
                <wp:wrapPolygon edited="0">
                  <wp:start x="-29" y="0"/>
                  <wp:lineTo x="-29" y="14316"/>
                  <wp:lineTo x="21600" y="14316"/>
                  <wp:lineTo x="21600" y="0"/>
                  <wp:lineTo x="-29" y="0"/>
                </wp:wrapPolygon>
              </wp:wrapTight>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0F1FD" id="Rectangle 6" o:spid="_x0000_s1026" style="position:absolute;margin-left:-36pt;margin-top:747.05pt;width:518.4pt;height:4.3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" fillcolor="#006892" stroked="f" strokecolor="#4a7ebb" strokeweight="1.5pt">
              <v:shadow opacity="22938f" offset="0"/>
              <v:textbox inset=",7.2pt,,7.2pt"/>
              <w10:wrap type="tight"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3736E" w14:textId="2170B567" w:rsidR="00F72419" w:rsidRDefault="00F72419" w:rsidP="007A4B30">
    <w:pPr>
      <w:jc w:val="center"/>
      <w:rPr>
        <w:i/>
        <w:sz w:val="20"/>
      </w:rPr>
    </w:pPr>
    <w:r w:rsidRPr="0086636A">
      <w:rPr>
        <w:i/>
        <w:sz w:val="20"/>
      </w:rPr>
      <w:t>Questions about this FOA? Email</w:t>
    </w:r>
    <w:r>
      <w:rPr>
        <w:i/>
        <w:sz w:val="20"/>
      </w:rPr>
      <w:t xml:space="preserve"> </w:t>
    </w:r>
    <w:hyperlink r:id="rId1" w:history="1">
      <w:r w:rsidRPr="00487EB8">
        <w:rPr>
          <w:rStyle w:val="Hyperlink"/>
          <w:i/>
          <w:sz w:val="20"/>
        </w:rPr>
        <w:t>AlaskaCompetition@hq.doe.gov</w:t>
      </w:r>
    </w:hyperlink>
    <w:r w:rsidRPr="0086636A">
      <w:rPr>
        <w:i/>
        <w:sz w:val="20"/>
      </w:rPr>
      <w:t>.</w:t>
    </w:r>
    <w:r>
      <w:rPr>
        <w:i/>
        <w:sz w:val="20"/>
      </w:rPr>
      <w:t xml:space="preserve"> </w:t>
    </w:r>
    <w:r w:rsidRPr="0086636A">
      <w:rPr>
        <w:i/>
        <w:sz w:val="20"/>
      </w:rPr>
      <w:t xml:space="preserve"> </w:t>
    </w:r>
  </w:p>
  <w:p w14:paraId="188C8206" w14:textId="77777777" w:rsidR="00093599" w:rsidRDefault="00F72419" w:rsidP="00F72419">
    <w:pPr>
      <w:jc w:val="center"/>
      <w:rPr>
        <w:noProof/>
      </w:rPr>
    </w:pPr>
    <w:r w:rsidRPr="0086636A">
      <w:rPr>
        <w:i/>
        <w:sz w:val="20"/>
      </w:rPr>
      <w:t>Problems with EERE Exchange? Email EERE-</w:t>
    </w:r>
    <w:r w:rsidRPr="0086636A">
      <w:rPr>
        <w:sz w:val="20"/>
      </w:rPr>
      <w:t xml:space="preserve"> </w:t>
    </w:r>
    <w:hyperlink r:id="rId2" w:history="1">
      <w:r w:rsidRPr="00A34606">
        <w:rPr>
          <w:rStyle w:val="Hyperlink"/>
          <w:i/>
          <w:sz w:val="20"/>
        </w:rPr>
        <w:t>EERE-ExchangeSupport@hq.doe.gov</w:t>
      </w:r>
    </w:hyperlink>
    <w:r w:rsidRPr="0086636A">
      <w:rPr>
        <w:i/>
        <w:sz w:val="20"/>
      </w:rPr>
      <w:t xml:space="preserve"> Include FOA name and number in subject line.</w:t>
    </w:r>
    <w:r w:rsidRPr="00F72419">
      <w:rPr>
        <w:noProof/>
      </w:rPr>
      <w:t xml:space="preserve"> </w:t>
    </w:r>
  </w:p>
  <w:p w14:paraId="6C114D02" w14:textId="77777777" w:rsidR="00093599" w:rsidRPr="007C37BD" w:rsidRDefault="00093599" w:rsidP="00093599">
    <w:pPr>
      <w:pStyle w:val="Footer"/>
      <w:framePr w:wrap="around" w:vAnchor="text" w:hAnchor="page" w:x="11476" w:y="410"/>
      <w:rPr>
        <w:rStyle w:val="PageNumber"/>
        <w:sz w:val="18"/>
      </w:rPr>
    </w:pPr>
    <w:r w:rsidRPr="007C37BD">
      <w:rPr>
        <w:rStyle w:val="PageNumber"/>
        <w:sz w:val="18"/>
      </w:rPr>
      <w:fldChar w:fldCharType="begin"/>
    </w:r>
    <w:r w:rsidRPr="007C37BD">
      <w:rPr>
        <w:rStyle w:val="PageNumber"/>
        <w:sz w:val="18"/>
      </w:rPr>
      <w:instrText xml:space="preserve">PAGE  </w:instrText>
    </w:r>
    <w:r w:rsidRPr="007C37BD">
      <w:rPr>
        <w:rStyle w:val="PageNumber"/>
        <w:sz w:val="18"/>
      </w:rPr>
      <w:fldChar w:fldCharType="separate"/>
    </w:r>
    <w:r w:rsidR="005737F1">
      <w:rPr>
        <w:rStyle w:val="PageNumber"/>
        <w:noProof/>
        <w:sz w:val="18"/>
      </w:rPr>
      <w:t>70</w:t>
    </w:r>
    <w:r w:rsidRPr="007C37BD">
      <w:rPr>
        <w:rStyle w:val="PageNumber"/>
        <w:sz w:val="18"/>
      </w:rPr>
      <w:fldChar w:fldCharType="end"/>
    </w:r>
  </w:p>
  <w:p w14:paraId="1F537EBE" w14:textId="6164EB7B" w:rsidR="00F72419" w:rsidRPr="00010B64" w:rsidRDefault="00F72419" w:rsidP="00F72419">
    <w:pPr>
      <w:jc w:val="center"/>
      <w:rPr>
        <w:i/>
        <w:sz w:val="20"/>
      </w:rPr>
    </w:pPr>
    <w:r>
      <w:rPr>
        <w:noProof/>
      </w:rPr>
      <mc:AlternateContent>
        <mc:Choice Requires="wps">
          <w:drawing>
            <wp:anchor distT="0" distB="0" distL="114300" distR="114300" simplePos="0" relativeHeight="251697664" behindDoc="1" locked="0" layoutInCell="1" allowOverlap="1" wp14:anchorId="1F84C6E6" wp14:editId="43CF28D7">
              <wp:simplePos x="0" y="0"/>
              <wp:positionH relativeFrom="column">
                <wp:posOffset>-457200</wp:posOffset>
              </wp:positionH>
              <wp:positionV relativeFrom="page">
                <wp:posOffset>9487535</wp:posOffset>
              </wp:positionV>
              <wp:extent cx="6583680" cy="54610"/>
              <wp:effectExtent l="0" t="635" r="0" b="1905"/>
              <wp:wrapTight wrapText="bothSides">
                <wp:wrapPolygon edited="0">
                  <wp:start x="-29" y="0"/>
                  <wp:lineTo x="-29" y="14316"/>
                  <wp:lineTo x="21600" y="14316"/>
                  <wp:lineTo x="21600" y="0"/>
                  <wp:lineTo x="-29" y="0"/>
                </wp:wrapPolygon>
              </wp:wrapTight>
              <wp:docPr id="1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16100" id="Rectangle 6" o:spid="_x0000_s1026" style="position:absolute;margin-left:-36pt;margin-top:747.05pt;width:518.4pt;height:4.3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" fillcolor="#006892" stroked="f" strokecolor="#4a7ebb" strokeweight="1.5pt">
              <v:shadow opacity="22938f" offset="0"/>
              <v:textbox inset=",7.2pt,,7.2pt"/>
              <w10:wrap type="tight" anchory="page"/>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9EE14" w14:textId="77777777" w:rsidR="007F7A77" w:rsidRDefault="007F7A77" w:rsidP="007A4B30">
    <w:pPr>
      <w:jc w:val="center"/>
      <w:rPr>
        <w:i/>
        <w:sz w:val="20"/>
      </w:rPr>
    </w:pPr>
    <w:r w:rsidRPr="0086636A">
      <w:rPr>
        <w:i/>
        <w:sz w:val="20"/>
      </w:rPr>
      <w:t>Questions about this FOA? Email</w:t>
    </w:r>
    <w:r>
      <w:rPr>
        <w:i/>
        <w:sz w:val="20"/>
      </w:rPr>
      <w:t xml:space="preserve"> </w:t>
    </w:r>
    <w:hyperlink r:id="rId1" w:history="1">
      <w:r w:rsidRPr="00487EB8">
        <w:rPr>
          <w:rStyle w:val="Hyperlink"/>
          <w:i/>
          <w:sz w:val="20"/>
        </w:rPr>
        <w:t>AlaskaCompetition@hq.doe.gov</w:t>
      </w:r>
    </w:hyperlink>
    <w:r w:rsidRPr="0086636A">
      <w:rPr>
        <w:i/>
        <w:sz w:val="20"/>
      </w:rPr>
      <w:t>.</w:t>
    </w:r>
    <w:r>
      <w:rPr>
        <w:i/>
        <w:sz w:val="20"/>
      </w:rPr>
      <w:t xml:space="preserve"> </w:t>
    </w:r>
    <w:r w:rsidRPr="0086636A">
      <w:rPr>
        <w:i/>
        <w:sz w:val="20"/>
      </w:rPr>
      <w:t xml:space="preserve"> </w:t>
    </w:r>
  </w:p>
  <w:p w14:paraId="227F2167" w14:textId="77777777" w:rsidR="007F7A77" w:rsidRDefault="007F7A77" w:rsidP="00F72419">
    <w:pPr>
      <w:jc w:val="center"/>
      <w:rPr>
        <w:noProof/>
      </w:rPr>
    </w:pPr>
    <w:r w:rsidRPr="0086636A">
      <w:rPr>
        <w:i/>
        <w:sz w:val="20"/>
      </w:rPr>
      <w:t>Problems with EERE Exchange? Email EERE-</w:t>
    </w:r>
    <w:r w:rsidRPr="0086636A">
      <w:rPr>
        <w:sz w:val="20"/>
      </w:rPr>
      <w:t xml:space="preserve"> </w:t>
    </w:r>
    <w:hyperlink r:id="rId2" w:history="1">
      <w:r w:rsidRPr="00A34606">
        <w:rPr>
          <w:rStyle w:val="Hyperlink"/>
          <w:i/>
          <w:sz w:val="20"/>
        </w:rPr>
        <w:t>EERE-ExchangeSupport@hq.doe.gov</w:t>
      </w:r>
    </w:hyperlink>
    <w:r w:rsidRPr="0086636A">
      <w:rPr>
        <w:i/>
        <w:sz w:val="20"/>
      </w:rPr>
      <w:t xml:space="preserve"> Include FOA name and number in subject line.</w:t>
    </w:r>
    <w:r w:rsidRPr="00F72419">
      <w:rPr>
        <w:noProof/>
      </w:rPr>
      <w:t xml:space="preserve"> </w:t>
    </w:r>
  </w:p>
  <w:p w14:paraId="02311F60" w14:textId="77777777" w:rsidR="007F7A77" w:rsidRPr="007C37BD" w:rsidRDefault="007F7A77" w:rsidP="007F7A77">
    <w:pPr>
      <w:pStyle w:val="Footer"/>
      <w:framePr w:wrap="around" w:vAnchor="text" w:hAnchor="page" w:x="13638" w:y="318"/>
      <w:rPr>
        <w:rStyle w:val="PageNumber"/>
        <w:sz w:val="18"/>
      </w:rPr>
    </w:pPr>
    <w:r w:rsidRPr="007C37BD">
      <w:rPr>
        <w:rStyle w:val="PageNumber"/>
        <w:sz w:val="18"/>
      </w:rPr>
      <w:fldChar w:fldCharType="begin"/>
    </w:r>
    <w:r w:rsidRPr="007C37BD">
      <w:rPr>
        <w:rStyle w:val="PageNumber"/>
        <w:sz w:val="18"/>
      </w:rPr>
      <w:instrText xml:space="preserve">PAGE  </w:instrText>
    </w:r>
    <w:r w:rsidRPr="007C37BD">
      <w:rPr>
        <w:rStyle w:val="PageNumber"/>
        <w:sz w:val="18"/>
      </w:rPr>
      <w:fldChar w:fldCharType="separate"/>
    </w:r>
    <w:r w:rsidR="005737F1">
      <w:rPr>
        <w:rStyle w:val="PageNumber"/>
        <w:noProof/>
        <w:sz w:val="18"/>
      </w:rPr>
      <w:t>71</w:t>
    </w:r>
    <w:r w:rsidRPr="007C37BD">
      <w:rPr>
        <w:rStyle w:val="PageNumber"/>
        <w:sz w:val="18"/>
      </w:rPr>
      <w:fldChar w:fldCharType="end"/>
    </w:r>
  </w:p>
  <w:p w14:paraId="318D46C5" w14:textId="3B8DFF23" w:rsidR="007F7A77" w:rsidRPr="00010B64" w:rsidRDefault="007F7A77" w:rsidP="00F72419">
    <w:pPr>
      <w:jc w:val="center"/>
      <w:rPr>
        <w:i/>
        <w:sz w:val="20"/>
      </w:rPr>
    </w:pPr>
    <w:r>
      <w:rPr>
        <w:noProof/>
      </w:rPr>
      <mc:AlternateContent>
        <mc:Choice Requires="wps">
          <w:drawing>
            <wp:anchor distT="0" distB="0" distL="114300" distR="114300" simplePos="0" relativeHeight="251705856" behindDoc="1" locked="0" layoutInCell="1" allowOverlap="1" wp14:anchorId="5181B795" wp14:editId="53281CA5">
              <wp:simplePos x="0" y="0"/>
              <wp:positionH relativeFrom="column">
                <wp:posOffset>838200</wp:posOffset>
              </wp:positionH>
              <wp:positionV relativeFrom="paragraph">
                <wp:posOffset>494665</wp:posOffset>
              </wp:positionV>
              <wp:extent cx="6583680" cy="54610"/>
              <wp:effectExtent l="0" t="0" r="7620" b="2540"/>
              <wp:wrapTight wrapText="bothSides">
                <wp:wrapPolygon edited="0">
                  <wp:start x="0" y="0"/>
                  <wp:lineTo x="0" y="15070"/>
                  <wp:lineTo x="21563" y="15070"/>
                  <wp:lineTo x="21563" y="0"/>
                  <wp:lineTo x="0" y="0"/>
                </wp:wrapPolygon>
              </wp:wrapTight>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DC835" id="Rectangle 6" o:spid="_x0000_s1026" style="position:absolute;margin-left:66pt;margin-top:38.95pt;width:518.4pt;height:4.3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" fillcolor="#006892" stroked="f" strokecolor="#4a7ebb" strokeweight="1.5pt">
              <v:shadow opacity="22938f" offset="0"/>
              <v:textbox inset=",7.2pt,,7.2pt"/>
              <w10:wrap type="tight"/>
            </v:rect>
          </w:pict>
        </mc:Fallback>
      </mc:AlternateContent>
    </w:r>
    <w:r>
      <w:rPr>
        <w:noProof/>
      </w:rPr>
      <mc:AlternateContent>
        <mc:Choice Requires="wps">
          <w:drawing>
            <wp:anchor distT="0" distB="0" distL="114300" distR="114300" simplePos="0" relativeHeight="251703808" behindDoc="1" locked="0" layoutInCell="1" allowOverlap="1" wp14:anchorId="13E0C372" wp14:editId="30B6A8A8">
              <wp:simplePos x="0" y="0"/>
              <wp:positionH relativeFrom="column">
                <wp:posOffset>-457200</wp:posOffset>
              </wp:positionH>
              <wp:positionV relativeFrom="page">
                <wp:posOffset>9487535</wp:posOffset>
              </wp:positionV>
              <wp:extent cx="6583680" cy="54610"/>
              <wp:effectExtent l="0" t="635" r="0" b="1905"/>
              <wp:wrapTight wrapText="bothSides">
                <wp:wrapPolygon edited="0">
                  <wp:start x="-29" y="0"/>
                  <wp:lineTo x="-29" y="14316"/>
                  <wp:lineTo x="21600" y="14316"/>
                  <wp:lineTo x="21600" y="0"/>
                  <wp:lineTo x="-29" y="0"/>
                </wp:wrapPolygon>
              </wp:wrapTight>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76D11" id="Rectangle 6" o:spid="_x0000_s1026" style="position:absolute;margin-left:-36pt;margin-top:747.05pt;width:518.4pt;height:4.3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" fillcolor="#006892" stroked="f" strokecolor="#4a7ebb" strokeweight="1.5pt">
              <v:shadow opacity="22938f" offset="0"/>
              <v:textbox inset=",7.2pt,,7.2pt"/>
              <w10:wrap type="tight" anchory="page"/>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DDE6E" w14:textId="77777777" w:rsidR="00F72419" w:rsidRDefault="00F72419" w:rsidP="00D816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EAF341" w14:textId="77777777" w:rsidR="00F72419" w:rsidRDefault="00F72419" w:rsidP="00D816F5">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B52AC" w14:textId="7638DFB0" w:rsidR="00093599" w:rsidRDefault="00093599" w:rsidP="007A4B30">
    <w:pPr>
      <w:jc w:val="center"/>
      <w:rPr>
        <w:i/>
        <w:sz w:val="20"/>
      </w:rPr>
    </w:pPr>
    <w:r w:rsidRPr="0086636A">
      <w:rPr>
        <w:i/>
        <w:sz w:val="20"/>
      </w:rPr>
      <w:t>Questions about this FOA? Email</w:t>
    </w:r>
    <w:r>
      <w:rPr>
        <w:i/>
        <w:sz w:val="20"/>
      </w:rPr>
      <w:t xml:space="preserve"> </w:t>
    </w:r>
    <w:hyperlink r:id="rId1" w:history="1">
      <w:r w:rsidRPr="00487EB8">
        <w:rPr>
          <w:rStyle w:val="Hyperlink"/>
          <w:i/>
          <w:sz w:val="20"/>
        </w:rPr>
        <w:t>AlaskaCompetition@hq.doe.gov</w:t>
      </w:r>
    </w:hyperlink>
    <w:r w:rsidRPr="0086636A">
      <w:rPr>
        <w:i/>
        <w:sz w:val="20"/>
      </w:rPr>
      <w:t>.</w:t>
    </w:r>
    <w:r>
      <w:rPr>
        <w:i/>
        <w:sz w:val="20"/>
      </w:rPr>
      <w:t xml:space="preserve"> </w:t>
    </w:r>
    <w:r w:rsidRPr="0086636A">
      <w:rPr>
        <w:i/>
        <w:sz w:val="20"/>
      </w:rPr>
      <w:t xml:space="preserve"> </w:t>
    </w:r>
  </w:p>
  <w:p w14:paraId="643F8020" w14:textId="0AC861F6" w:rsidR="00093599" w:rsidRDefault="00093599" w:rsidP="00F72419">
    <w:pPr>
      <w:jc w:val="center"/>
      <w:rPr>
        <w:noProof/>
      </w:rPr>
    </w:pPr>
    <w:r w:rsidRPr="0086636A">
      <w:rPr>
        <w:i/>
        <w:sz w:val="20"/>
      </w:rPr>
      <w:t>Problems with EERE Exchange? Email EERE-</w:t>
    </w:r>
    <w:r w:rsidRPr="0086636A">
      <w:rPr>
        <w:sz w:val="20"/>
      </w:rPr>
      <w:t xml:space="preserve"> </w:t>
    </w:r>
    <w:hyperlink r:id="rId2" w:history="1">
      <w:r w:rsidRPr="00A34606">
        <w:rPr>
          <w:rStyle w:val="Hyperlink"/>
          <w:i/>
          <w:sz w:val="20"/>
        </w:rPr>
        <w:t>EERE-ExchangeSupport@hq.doe.gov</w:t>
      </w:r>
    </w:hyperlink>
    <w:r w:rsidRPr="0086636A">
      <w:rPr>
        <w:i/>
        <w:sz w:val="20"/>
      </w:rPr>
      <w:t xml:space="preserve"> Include FOA name and number in subject line.</w:t>
    </w:r>
    <w:r w:rsidRPr="00F72419">
      <w:rPr>
        <w:noProof/>
      </w:rPr>
      <w:t xml:space="preserve"> </w:t>
    </w:r>
  </w:p>
  <w:p w14:paraId="44DEB8F6" w14:textId="77777777" w:rsidR="007F7A77" w:rsidRPr="007C37BD" w:rsidRDefault="007F7A77" w:rsidP="007F7A77">
    <w:pPr>
      <w:pStyle w:val="Footer"/>
      <w:framePr w:wrap="around" w:vAnchor="text" w:hAnchor="page" w:x="11401" w:y="305"/>
      <w:rPr>
        <w:rStyle w:val="PageNumber"/>
        <w:sz w:val="18"/>
      </w:rPr>
    </w:pPr>
    <w:r w:rsidRPr="007C37BD">
      <w:rPr>
        <w:rStyle w:val="PageNumber"/>
        <w:sz w:val="18"/>
      </w:rPr>
      <w:fldChar w:fldCharType="begin"/>
    </w:r>
    <w:r w:rsidRPr="007C37BD">
      <w:rPr>
        <w:rStyle w:val="PageNumber"/>
        <w:sz w:val="18"/>
      </w:rPr>
      <w:instrText xml:space="preserve">PAGE  </w:instrText>
    </w:r>
    <w:r w:rsidRPr="007C37BD">
      <w:rPr>
        <w:rStyle w:val="PageNumber"/>
        <w:sz w:val="18"/>
      </w:rPr>
      <w:fldChar w:fldCharType="separate"/>
    </w:r>
    <w:r w:rsidR="005737F1">
      <w:rPr>
        <w:rStyle w:val="PageNumber"/>
        <w:noProof/>
        <w:sz w:val="18"/>
      </w:rPr>
      <w:t>75</w:t>
    </w:r>
    <w:r w:rsidRPr="007C37BD">
      <w:rPr>
        <w:rStyle w:val="PageNumber"/>
        <w:sz w:val="18"/>
      </w:rPr>
      <w:fldChar w:fldCharType="end"/>
    </w:r>
  </w:p>
  <w:p w14:paraId="2A15AD3A" w14:textId="4462C24E" w:rsidR="00093599" w:rsidRPr="00010B64" w:rsidRDefault="007F7A77" w:rsidP="00093599">
    <w:pPr>
      <w:rPr>
        <w:i/>
        <w:sz w:val="20"/>
      </w:rPr>
    </w:pPr>
    <w:r>
      <w:rPr>
        <w:noProof/>
      </w:rPr>
      <mc:AlternateContent>
        <mc:Choice Requires="wps">
          <w:drawing>
            <wp:anchor distT="0" distB="0" distL="114300" distR="114300" simplePos="0" relativeHeight="251701760" behindDoc="1" locked="0" layoutInCell="1" allowOverlap="1" wp14:anchorId="1CA3523B" wp14:editId="5141D7FD">
              <wp:simplePos x="0" y="0"/>
              <wp:positionH relativeFrom="column">
                <wp:posOffset>-184150</wp:posOffset>
              </wp:positionH>
              <wp:positionV relativeFrom="paragraph">
                <wp:posOffset>462280</wp:posOffset>
              </wp:positionV>
              <wp:extent cx="6583680" cy="54610"/>
              <wp:effectExtent l="0" t="0" r="7620" b="2540"/>
              <wp:wrapTight wrapText="bothSides">
                <wp:wrapPolygon edited="0">
                  <wp:start x="0" y="0"/>
                  <wp:lineTo x="0" y="15070"/>
                  <wp:lineTo x="21563" y="15070"/>
                  <wp:lineTo x="21563" y="0"/>
                  <wp:lineTo x="0" y="0"/>
                </wp:wrapPolygon>
              </wp:wrapTight>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89002" id="Rectangle 6" o:spid="_x0000_s1026" style="position:absolute;margin-left:-14.5pt;margin-top:36.4pt;width:518.4pt;height:4.3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" fillcolor="#006892" stroked="f" strokecolor="#4a7ebb" strokeweight="1.5pt">
              <v:shadow opacity="22938f" offset="0"/>
              <v:textbox inset=",7.2pt,,7.2pt"/>
              <w10:wrap type="tight"/>
            </v:rect>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016FC" w14:textId="77777777" w:rsidR="00F72419" w:rsidRDefault="00F72419">
    <w:pPr>
      <w:pStyle w:val="Footer"/>
      <w:jc w:val="center"/>
    </w:pPr>
    <w:r>
      <w:fldChar w:fldCharType="begin"/>
    </w:r>
    <w:r>
      <w:instrText xml:space="preserve"> PAGE   \* MERGEFORMAT </w:instrText>
    </w:r>
    <w:r>
      <w:fldChar w:fldCharType="separate"/>
    </w:r>
    <w:r>
      <w:rPr>
        <w:noProof/>
      </w:rPr>
      <w:t>1</w:t>
    </w:r>
    <w:r>
      <w:rPr>
        <w:noProof/>
      </w:rPr>
      <w:fldChar w:fldCharType="end"/>
    </w:r>
  </w:p>
  <w:p w14:paraId="742EC365" w14:textId="77777777" w:rsidR="00F72419" w:rsidRDefault="00F7241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DE09E" w14:textId="77777777" w:rsidR="00F72419" w:rsidRDefault="00F72419" w:rsidP="005E741E">
    <w:pPr>
      <w:jc w:val="center"/>
      <w:rPr>
        <w:i/>
        <w:sz w:val="20"/>
      </w:rPr>
    </w:pPr>
  </w:p>
  <w:p w14:paraId="3E8EBB8E" w14:textId="65381031" w:rsidR="00F72419" w:rsidRDefault="00F72419" w:rsidP="005E741E">
    <w:pPr>
      <w:jc w:val="center"/>
      <w:rPr>
        <w:i/>
        <w:sz w:val="20"/>
      </w:rPr>
    </w:pPr>
    <w:r w:rsidRPr="0086636A">
      <w:rPr>
        <w:i/>
        <w:sz w:val="20"/>
      </w:rPr>
      <w:t xml:space="preserve">Questions about this FOA? Email </w:t>
    </w:r>
    <w:r>
      <w:rPr>
        <w:i/>
        <w:sz w:val="20"/>
      </w:rPr>
      <w:t>AlaskaCompetition@hq.doe.gov</w:t>
    </w:r>
    <w:r w:rsidRPr="0086636A">
      <w:rPr>
        <w:i/>
        <w:sz w:val="20"/>
      </w:rPr>
      <w:t xml:space="preserve">. </w:t>
    </w:r>
  </w:p>
  <w:p w14:paraId="04BE0C3C" w14:textId="77777777" w:rsidR="00F72419" w:rsidRPr="0086636A" w:rsidRDefault="00F72419" w:rsidP="005E741E">
    <w:pPr>
      <w:jc w:val="center"/>
      <w:rPr>
        <w:i/>
        <w:sz w:val="20"/>
      </w:rPr>
    </w:pPr>
    <w:r w:rsidRPr="0086636A">
      <w:rPr>
        <w:i/>
        <w:sz w:val="20"/>
      </w:rPr>
      <w:t>Problems with EERE Exchange? Email EERE-</w:t>
    </w:r>
    <w:r w:rsidRPr="0086636A">
      <w:rPr>
        <w:sz w:val="20"/>
      </w:rPr>
      <w:t xml:space="preserve"> </w:t>
    </w:r>
    <w:hyperlink r:id="rId1" w:history="1">
      <w:r w:rsidRPr="00A34606">
        <w:rPr>
          <w:rStyle w:val="Hyperlink"/>
          <w:i/>
          <w:sz w:val="20"/>
        </w:rPr>
        <w:t>EERE-ExchangeSupport@hq.doe.gov</w:t>
      </w:r>
    </w:hyperlink>
    <w:r w:rsidRPr="0086636A">
      <w:rPr>
        <w:i/>
        <w:sz w:val="20"/>
      </w:rPr>
      <w:t xml:space="preserve"> Include FOA name and number in subject line.</w:t>
    </w:r>
  </w:p>
  <w:p w14:paraId="09E7FE84" w14:textId="77777777" w:rsidR="00F72419" w:rsidRPr="007C37BD" w:rsidRDefault="00F72419" w:rsidP="005E741E">
    <w:pPr>
      <w:pStyle w:val="Footer"/>
      <w:framePr w:wrap="around" w:vAnchor="text" w:hAnchor="page" w:x="11326" w:y="-6"/>
      <w:rPr>
        <w:rStyle w:val="PageNumber"/>
        <w:sz w:val="18"/>
      </w:rPr>
    </w:pPr>
    <w:r w:rsidRPr="007C37BD">
      <w:rPr>
        <w:rStyle w:val="PageNumber"/>
        <w:sz w:val="18"/>
      </w:rPr>
      <w:fldChar w:fldCharType="begin"/>
    </w:r>
    <w:r w:rsidRPr="007C37BD">
      <w:rPr>
        <w:rStyle w:val="PageNumber"/>
        <w:sz w:val="18"/>
      </w:rPr>
      <w:instrText xml:space="preserve">PAGE  </w:instrText>
    </w:r>
    <w:r w:rsidRPr="007C37BD">
      <w:rPr>
        <w:rStyle w:val="PageNumber"/>
        <w:sz w:val="18"/>
      </w:rPr>
      <w:fldChar w:fldCharType="separate"/>
    </w:r>
    <w:r w:rsidR="005737F1">
      <w:rPr>
        <w:rStyle w:val="PageNumber"/>
        <w:noProof/>
        <w:sz w:val="18"/>
      </w:rPr>
      <w:t>76</w:t>
    </w:r>
    <w:r w:rsidRPr="007C37BD">
      <w:rPr>
        <w:rStyle w:val="PageNumber"/>
        <w:sz w:val="18"/>
      </w:rPr>
      <w:fldChar w:fldCharType="end"/>
    </w:r>
  </w:p>
  <w:p w14:paraId="241BC195" w14:textId="77777777" w:rsidR="00F72419" w:rsidRDefault="00F72419" w:rsidP="00001947">
    <w:pPr>
      <w:pStyle w:val="Footer"/>
      <w:tabs>
        <w:tab w:val="clear" w:pos="4320"/>
        <w:tab w:val="clear" w:pos="8640"/>
        <w:tab w:val="left" w:pos="8010"/>
      </w:tabs>
    </w:pPr>
    <w:r>
      <w:rPr>
        <w:noProof/>
      </w:rPr>
      <mc:AlternateContent>
        <mc:Choice Requires="wps">
          <w:drawing>
            <wp:anchor distT="0" distB="0" distL="114300" distR="114300" simplePos="0" relativeHeight="251672064" behindDoc="1" locked="0" layoutInCell="1" allowOverlap="1" wp14:anchorId="3AC3930C" wp14:editId="7BED09AC">
              <wp:simplePos x="0" y="0"/>
              <wp:positionH relativeFrom="column">
                <wp:posOffset>-457200</wp:posOffset>
              </wp:positionH>
              <wp:positionV relativeFrom="page">
                <wp:posOffset>9487535</wp:posOffset>
              </wp:positionV>
              <wp:extent cx="6583680" cy="54610"/>
              <wp:effectExtent l="0" t="635" r="0" b="1905"/>
              <wp:wrapTight wrapText="bothSides">
                <wp:wrapPolygon edited="0">
                  <wp:start x="-29" y="0"/>
                  <wp:lineTo x="-29" y="14316"/>
                  <wp:lineTo x="21600" y="14316"/>
                  <wp:lineTo x="21600" y="0"/>
                  <wp:lineTo x="-29" y="0"/>
                </wp:wrapPolygon>
              </wp:wrapTight>
              <wp:docPr id="2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544F3" id="Rectangle 6" o:spid="_x0000_s1026" style="position:absolute;margin-left:-36pt;margin-top:747.05pt;width:518.4pt;height:4.3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" fillcolor="#006892" stroked="f" strokecolor="#4a7ebb" strokeweight="1.5pt">
              <v:shadow opacity="22938f" offset="0"/>
              <v:textbox inset=",7.2pt,,7.2pt"/>
              <w10:wrap type="tight" anchory="page"/>
            </v:rect>
          </w:pict>
        </mc:Fallback>
      </mc:AlternateConten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3A5DC" w14:textId="77777777" w:rsidR="00F72419" w:rsidRDefault="00F72419">
      <w:r>
        <w:separator/>
      </w:r>
    </w:p>
  </w:footnote>
  <w:footnote w:type="continuationSeparator" w:id="0">
    <w:p w14:paraId="699F2843" w14:textId="77777777" w:rsidR="00F72419" w:rsidRDefault="00F724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0D49F" w14:textId="0D844B43" w:rsidR="00F72419" w:rsidRDefault="00F72419">
    <w:pPr>
      <w:pStyle w:val="Header"/>
    </w:pPr>
    <w:r w:rsidRPr="00F44784">
      <w:rPr>
        <w:noProof/>
      </w:rPr>
      <w:drawing>
        <wp:anchor distT="0" distB="0" distL="114300" distR="114300" simplePos="0" relativeHeight="251691520" behindDoc="0" locked="0" layoutInCell="1" allowOverlap="1" wp14:anchorId="1520EDDD" wp14:editId="2747FC11">
          <wp:simplePos x="0" y="0"/>
          <wp:positionH relativeFrom="column">
            <wp:posOffset>0</wp:posOffset>
          </wp:positionH>
          <wp:positionV relativeFrom="paragraph">
            <wp:posOffset>0</wp:posOffset>
          </wp:positionV>
          <wp:extent cx="1326515" cy="333375"/>
          <wp:effectExtent l="0" t="0" r="6985" b="9525"/>
          <wp:wrapNone/>
          <wp:docPr id="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_color_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6515" cy="333375"/>
                  </a:xfrm>
                  <a:prstGeom prst="rect">
                    <a:avLst/>
                  </a:prstGeom>
                  <a:noFill/>
                  <a:ln w="9525">
                    <a:noFill/>
                    <a:miter lim="800000"/>
                    <a:headEnd/>
                    <a:tailEnd/>
                  </a:ln>
                </pic:spPr>
              </pic:pic>
            </a:graphicData>
          </a:graphic>
          <wp14:sizeRelH relativeFrom="margin">
            <wp14:pctWidth>0</wp14:pctWidth>
          </wp14:sizeRelH>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B7400" w14:textId="77777777" w:rsidR="00F72419" w:rsidRDefault="00F72419" w:rsidP="00D816F5">
    <w:pPr>
      <w:pStyle w:val="Header"/>
      <w:ind w:right="900"/>
    </w:pPr>
    <w:r>
      <w:rPr>
        <w:noProof/>
      </w:rPr>
      <w:drawing>
        <wp:anchor distT="0" distB="0" distL="114300" distR="114300" simplePos="0" relativeHeight="251688448" behindDoc="0" locked="0" layoutInCell="1" allowOverlap="1" wp14:anchorId="0D5F91AC" wp14:editId="2664319A">
          <wp:simplePos x="0" y="0"/>
          <wp:positionH relativeFrom="column">
            <wp:posOffset>-322580</wp:posOffset>
          </wp:positionH>
          <wp:positionV relativeFrom="paragraph">
            <wp:posOffset>164465</wp:posOffset>
          </wp:positionV>
          <wp:extent cx="2197735" cy="330200"/>
          <wp:effectExtent l="0" t="0" r="0" b="0"/>
          <wp:wrapNone/>
          <wp:docPr id="3" name="Picture 3" descr="doe_logo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e_logo_p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7735" cy="330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5376" behindDoc="1" locked="0" layoutInCell="1" allowOverlap="1" wp14:anchorId="6CCFAAAC" wp14:editId="75D37E7E">
              <wp:simplePos x="0" y="0"/>
              <wp:positionH relativeFrom="column">
                <wp:posOffset>-932180</wp:posOffset>
              </wp:positionH>
              <wp:positionV relativeFrom="page">
                <wp:posOffset>462915</wp:posOffset>
              </wp:positionV>
              <wp:extent cx="9701530" cy="626110"/>
              <wp:effectExtent l="0" t="0" r="0" b="254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1530" cy="6261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14:paraId="5AE9CBAD" w14:textId="77777777" w:rsidR="00F72419" w:rsidRPr="009A7E6F" w:rsidRDefault="00F72419" w:rsidP="00D816F5">
                          <w:pPr>
                            <w:spacing w:before="240"/>
                            <w:rPr>
                              <w:color w:val="FFFFFF"/>
                              <w:sz w:val="36"/>
                              <w:szCs w:val="36"/>
                            </w:rPr>
                          </w:pPr>
                          <w:r>
                            <w:tab/>
                          </w:r>
                          <w:r>
                            <w:tab/>
                          </w:r>
                          <w:r>
                            <w:tab/>
                          </w:r>
                          <w:r>
                            <w:tab/>
                            <w:t xml:space="preserve">                        </w:t>
                          </w:r>
                          <w:r w:rsidRPr="009A7E6F">
                            <w:rPr>
                              <w:color w:val="FFFFFF"/>
                              <w:sz w:val="36"/>
                              <w:szCs w:val="36"/>
                            </w:rPr>
                            <w:t>FOA REQUIREMENTS DOCUMENT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FAAAC" id="Rectangle 23" o:spid="_x0000_s1027" style="position:absolute;margin-left:-73.4pt;margin-top:36.45pt;width:763.9pt;height:49.3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" fillcolor="#006892" stroked="f" strokecolor="#4a7ebb" strokeweight="1.5pt">
              <v:shadow opacity="22938f" offset="0"/>
              <v:textbox inset=",7.2pt,,7.2pt">
                <w:txbxContent>
                  <w:p w14:paraId="5AE9CBAD" w14:textId="77777777" w:rsidR="00F72419" w:rsidRPr="009A7E6F" w:rsidRDefault="00F72419" w:rsidP="00D816F5">
                    <w:pPr>
                      <w:spacing w:before="240"/>
                      <w:rPr>
                        <w:color w:val="FFFFFF"/>
                        <w:sz w:val="36"/>
                        <w:szCs w:val="36"/>
                      </w:rPr>
                    </w:pPr>
                    <w:r>
                      <w:tab/>
                    </w:r>
                    <w:r>
                      <w:tab/>
                    </w:r>
                    <w:r>
                      <w:tab/>
                    </w:r>
                    <w:r>
                      <w:tab/>
                      <w:t xml:space="preserve">                        </w:t>
                    </w:r>
                    <w:r w:rsidRPr="009A7E6F">
                      <w:rPr>
                        <w:color w:val="FFFFFF"/>
                        <w:sz w:val="36"/>
                        <w:szCs w:val="36"/>
                      </w:rPr>
                      <w:t>FOA REQUIREMENTS DOCUMENT</w:t>
                    </w:r>
                  </w:p>
                </w:txbxContent>
              </v:textbox>
              <w10:wrap anchory="page"/>
            </v:rect>
          </w:pict>
        </mc:Fallback>
      </mc:AlternateContent>
    </w:r>
    <w:r>
      <w:rPr>
        <w:noProof/>
      </w:rPr>
      <mc:AlternateContent>
        <mc:Choice Requires="wps">
          <w:drawing>
            <wp:anchor distT="0" distB="0" distL="114300" distR="114300" simplePos="0" relativeHeight="251687424" behindDoc="0" locked="0" layoutInCell="1" allowOverlap="1" wp14:anchorId="4DA8AB46" wp14:editId="5ABF6DE0">
              <wp:simplePos x="0" y="0"/>
              <wp:positionH relativeFrom="column">
                <wp:posOffset>572770</wp:posOffset>
              </wp:positionH>
              <wp:positionV relativeFrom="paragraph">
                <wp:posOffset>635635</wp:posOffset>
              </wp:positionV>
              <wp:extent cx="9131300" cy="59690"/>
              <wp:effectExtent l="0"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131300" cy="59690"/>
                      </a:xfrm>
                      <a:prstGeom prst="rect">
                        <a:avLst/>
                      </a:prstGeom>
                      <a:solidFill>
                        <a:srgbClr val="00A4E4"/>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56CAC" id="Rectangle 25" o:spid="_x0000_s1026" style="position:absolute;margin-left:45.1pt;margin-top:50.05pt;width:719pt;height:4.7pt;flip:y;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" fillcolor="#00a4e4" stroked="f" strokecolor="blue" strokeweight="1.5pt">
              <v:shadow opacity="22938f" offset="0"/>
              <v:textbox inset=",7.2pt,,7.2pt"/>
            </v:rect>
          </w:pict>
        </mc:Fallback>
      </mc:AlternateContent>
    </w:r>
    <w:r>
      <w:rPr>
        <w:noProof/>
      </w:rPr>
      <mc:AlternateContent>
        <mc:Choice Requires="wps">
          <w:drawing>
            <wp:anchor distT="0" distB="0" distL="114300" distR="114300" simplePos="0" relativeHeight="251686400" behindDoc="0" locked="0" layoutInCell="1" allowOverlap="1" wp14:anchorId="7CE71538" wp14:editId="4826064C">
              <wp:simplePos x="0" y="0"/>
              <wp:positionH relativeFrom="column">
                <wp:posOffset>0</wp:posOffset>
              </wp:positionH>
              <wp:positionV relativeFrom="paragraph">
                <wp:posOffset>628650</wp:posOffset>
              </wp:positionV>
              <wp:extent cx="2514600" cy="59690"/>
              <wp:effectExtent l="0"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14600" cy="59690"/>
                      </a:xfrm>
                      <a:prstGeom prst="rect">
                        <a:avLst/>
                      </a:prstGeom>
                      <a:solidFill>
                        <a:srgbClr val="50565C"/>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F42AA" id="Rectangle 26" o:spid="_x0000_s1026" style="position:absolute;margin-left:0;margin-top:49.5pt;width:198pt;height:4.7pt;flip: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" fillcolor="#50565c" stroked="f" strokecolor="blue" strokeweight="1.5pt">
              <v:shadow opacity="22938f" offset="0"/>
              <v:textbox inset=",7.2pt,,7.2pt"/>
            </v:rect>
          </w:pict>
        </mc:Fallback>
      </mc:AlternateContent>
    </w:r>
  </w:p>
  <w:p w14:paraId="5E9DD274" w14:textId="77777777" w:rsidR="00F72419" w:rsidRDefault="00F724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3"/>
    <w:multiLevelType w:val="multilevel"/>
    <w:tmpl w:val="0346E9C8"/>
    <w:lvl w:ilvl="0">
      <w:start w:val="1"/>
      <w:numFmt w:val="decimal"/>
      <w:lvlText w:val="(%1)"/>
      <w:lvlJc w:val="left"/>
      <w:pPr>
        <w:ind w:left="3600" w:hanging="360"/>
      </w:pPr>
      <w:rPr>
        <w:rFonts w:hint="default"/>
        <w:b w:val="0"/>
        <w:bCs w:val="0"/>
        <w:sz w:val="24"/>
        <w:szCs w:val="24"/>
      </w:rPr>
    </w:lvl>
    <w:lvl w:ilvl="1">
      <w:numFmt w:val="bullet"/>
      <w:lvlText w:val="•"/>
      <w:lvlJc w:val="left"/>
      <w:pPr>
        <w:ind w:left="1605" w:hanging="360"/>
      </w:pPr>
      <w:rPr>
        <w:rFonts w:hint="default"/>
      </w:rPr>
    </w:lvl>
    <w:lvl w:ilvl="2">
      <w:numFmt w:val="bullet"/>
      <w:lvlText w:val="•"/>
      <w:lvlJc w:val="left"/>
      <w:pPr>
        <w:ind w:left="2447" w:hanging="360"/>
      </w:pPr>
      <w:rPr>
        <w:rFonts w:hint="default"/>
      </w:rPr>
    </w:lvl>
    <w:lvl w:ilvl="3">
      <w:numFmt w:val="bullet"/>
      <w:lvlText w:val="•"/>
      <w:lvlJc w:val="left"/>
      <w:pPr>
        <w:ind w:left="3289" w:hanging="360"/>
      </w:pPr>
      <w:rPr>
        <w:rFonts w:hint="default"/>
      </w:rPr>
    </w:lvl>
    <w:lvl w:ilvl="4">
      <w:numFmt w:val="bullet"/>
      <w:lvlText w:val="•"/>
      <w:lvlJc w:val="left"/>
      <w:pPr>
        <w:ind w:left="4130" w:hanging="360"/>
      </w:pPr>
      <w:rPr>
        <w:rFonts w:hint="default"/>
      </w:rPr>
    </w:lvl>
    <w:lvl w:ilvl="5">
      <w:numFmt w:val="bullet"/>
      <w:lvlText w:val="•"/>
      <w:lvlJc w:val="left"/>
      <w:pPr>
        <w:ind w:left="4972" w:hanging="360"/>
      </w:pPr>
      <w:rPr>
        <w:rFonts w:hint="default"/>
      </w:rPr>
    </w:lvl>
    <w:lvl w:ilvl="6">
      <w:numFmt w:val="bullet"/>
      <w:lvlText w:val="•"/>
      <w:lvlJc w:val="left"/>
      <w:pPr>
        <w:ind w:left="5813" w:hanging="360"/>
      </w:pPr>
      <w:rPr>
        <w:rFonts w:hint="default"/>
      </w:rPr>
    </w:lvl>
    <w:lvl w:ilvl="7">
      <w:numFmt w:val="bullet"/>
      <w:lvlText w:val="•"/>
      <w:lvlJc w:val="left"/>
      <w:pPr>
        <w:ind w:left="6655" w:hanging="360"/>
      </w:pPr>
      <w:rPr>
        <w:rFonts w:hint="default"/>
      </w:rPr>
    </w:lvl>
    <w:lvl w:ilvl="8">
      <w:numFmt w:val="bullet"/>
      <w:lvlText w:val="•"/>
      <w:lvlJc w:val="left"/>
      <w:pPr>
        <w:ind w:left="7496" w:hanging="360"/>
      </w:pPr>
      <w:rPr>
        <w:rFonts w:hint="default"/>
      </w:rPr>
    </w:lvl>
  </w:abstractNum>
  <w:abstractNum w:abstractNumId="1" w15:restartNumberingAfterBreak="0">
    <w:nsid w:val="00CE03A0"/>
    <w:multiLevelType w:val="hybridMultilevel"/>
    <w:tmpl w:val="7F14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821DF"/>
    <w:multiLevelType w:val="hybridMultilevel"/>
    <w:tmpl w:val="4FF24C90"/>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05D03678"/>
    <w:multiLevelType w:val="hybridMultilevel"/>
    <w:tmpl w:val="CDFCF5DE"/>
    <w:lvl w:ilvl="0" w:tplc="0409000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A92AB5"/>
    <w:multiLevelType w:val="hybridMultilevel"/>
    <w:tmpl w:val="EF309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820A4B"/>
    <w:multiLevelType w:val="hybridMultilevel"/>
    <w:tmpl w:val="0E425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20458A"/>
    <w:multiLevelType w:val="hybridMultilevel"/>
    <w:tmpl w:val="07D4CA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C209B2"/>
    <w:multiLevelType w:val="hybridMultilevel"/>
    <w:tmpl w:val="5CA2505A"/>
    <w:lvl w:ilvl="0" w:tplc="01EE4DD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F65138"/>
    <w:multiLevelType w:val="hybridMultilevel"/>
    <w:tmpl w:val="55900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4B650F"/>
    <w:multiLevelType w:val="hybridMultilevel"/>
    <w:tmpl w:val="3F0069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B7A7E40"/>
    <w:multiLevelType w:val="hybridMultilevel"/>
    <w:tmpl w:val="62BE95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0DB33D61"/>
    <w:multiLevelType w:val="hybridMultilevel"/>
    <w:tmpl w:val="F1CCBA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0E8124D9"/>
    <w:multiLevelType w:val="multilevel"/>
    <w:tmpl w:val="7E063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F393516"/>
    <w:multiLevelType w:val="multilevel"/>
    <w:tmpl w:val="A1EC4692"/>
    <w:numStyleLink w:val="FOATemplateListStyle1"/>
  </w:abstractNum>
  <w:abstractNum w:abstractNumId="14" w15:restartNumberingAfterBreak="0">
    <w:nsid w:val="1048589E"/>
    <w:multiLevelType w:val="hybridMultilevel"/>
    <w:tmpl w:val="F7842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F70F82"/>
    <w:multiLevelType w:val="hybridMultilevel"/>
    <w:tmpl w:val="9A80B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2A1DDD"/>
    <w:multiLevelType w:val="hybridMultilevel"/>
    <w:tmpl w:val="DD886E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131D6C19"/>
    <w:multiLevelType w:val="hybridMultilevel"/>
    <w:tmpl w:val="8FA8BED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15F50DE5"/>
    <w:multiLevelType w:val="hybridMultilevel"/>
    <w:tmpl w:val="795087B6"/>
    <w:lvl w:ilvl="0" w:tplc="3594B8A2">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738690B"/>
    <w:multiLevelType w:val="hybridMultilevel"/>
    <w:tmpl w:val="6A523A76"/>
    <w:lvl w:ilvl="0" w:tplc="697404A4">
      <w:start w:val="1"/>
      <w:numFmt w:val="bullet"/>
      <w:lvlText w:val=""/>
      <w:lvlJc w:val="left"/>
      <w:pPr>
        <w:ind w:left="4320" w:hanging="360"/>
      </w:pPr>
      <w:rPr>
        <w:rFonts w:ascii="Symbol" w:hAnsi="Symbol" w:hint="default"/>
      </w:rPr>
    </w:lvl>
    <w:lvl w:ilvl="1" w:tplc="04090003">
      <w:start w:val="1"/>
      <w:numFmt w:val="bullet"/>
      <w:lvlText w:val="o"/>
      <w:lvlJc w:val="left"/>
      <w:pPr>
        <w:ind w:left="7200" w:hanging="360"/>
      </w:pPr>
      <w:rPr>
        <w:rFonts w:ascii="Courier New" w:hAnsi="Courier New" w:cs="Courier New" w:hint="default"/>
      </w:rPr>
    </w:lvl>
    <w:lvl w:ilvl="2" w:tplc="04090005">
      <w:start w:val="1"/>
      <w:numFmt w:val="bullet"/>
      <w:lvlText w:val=""/>
      <w:lvlJc w:val="left"/>
      <w:pPr>
        <w:ind w:left="7920" w:hanging="360"/>
      </w:pPr>
      <w:rPr>
        <w:rFonts w:ascii="Wingdings" w:hAnsi="Wingdings" w:hint="default"/>
      </w:rPr>
    </w:lvl>
    <w:lvl w:ilvl="3" w:tplc="04090001">
      <w:start w:val="1"/>
      <w:numFmt w:val="bullet"/>
      <w:lvlText w:val=""/>
      <w:lvlJc w:val="left"/>
      <w:pPr>
        <w:ind w:left="8640" w:hanging="360"/>
      </w:pPr>
      <w:rPr>
        <w:rFonts w:ascii="Symbol" w:hAnsi="Symbol" w:hint="default"/>
      </w:rPr>
    </w:lvl>
    <w:lvl w:ilvl="4" w:tplc="04090003">
      <w:start w:val="1"/>
      <w:numFmt w:val="bullet"/>
      <w:lvlText w:val="o"/>
      <w:lvlJc w:val="left"/>
      <w:pPr>
        <w:ind w:left="9360" w:hanging="360"/>
      </w:pPr>
      <w:rPr>
        <w:rFonts w:ascii="Courier New" w:hAnsi="Courier New" w:cs="Courier New" w:hint="default"/>
      </w:rPr>
    </w:lvl>
    <w:lvl w:ilvl="5" w:tplc="04090005">
      <w:start w:val="1"/>
      <w:numFmt w:val="bullet"/>
      <w:lvlText w:val=""/>
      <w:lvlJc w:val="left"/>
      <w:pPr>
        <w:ind w:left="10080" w:hanging="360"/>
      </w:pPr>
      <w:rPr>
        <w:rFonts w:ascii="Wingdings" w:hAnsi="Wingdings" w:hint="default"/>
      </w:rPr>
    </w:lvl>
    <w:lvl w:ilvl="6" w:tplc="04090001">
      <w:start w:val="1"/>
      <w:numFmt w:val="bullet"/>
      <w:lvlText w:val=""/>
      <w:lvlJc w:val="left"/>
      <w:pPr>
        <w:ind w:left="10800" w:hanging="360"/>
      </w:pPr>
      <w:rPr>
        <w:rFonts w:ascii="Symbol" w:hAnsi="Symbol" w:hint="default"/>
      </w:rPr>
    </w:lvl>
    <w:lvl w:ilvl="7" w:tplc="04090003">
      <w:start w:val="1"/>
      <w:numFmt w:val="bullet"/>
      <w:lvlText w:val="o"/>
      <w:lvlJc w:val="left"/>
      <w:pPr>
        <w:ind w:left="11520" w:hanging="360"/>
      </w:pPr>
      <w:rPr>
        <w:rFonts w:ascii="Courier New" w:hAnsi="Courier New" w:cs="Courier New" w:hint="default"/>
      </w:rPr>
    </w:lvl>
    <w:lvl w:ilvl="8" w:tplc="04090005">
      <w:start w:val="1"/>
      <w:numFmt w:val="bullet"/>
      <w:lvlText w:val=""/>
      <w:lvlJc w:val="left"/>
      <w:pPr>
        <w:ind w:left="12240" w:hanging="360"/>
      </w:pPr>
      <w:rPr>
        <w:rFonts w:ascii="Wingdings" w:hAnsi="Wingdings" w:hint="default"/>
      </w:rPr>
    </w:lvl>
  </w:abstractNum>
  <w:abstractNum w:abstractNumId="20" w15:restartNumberingAfterBreak="0">
    <w:nsid w:val="18AE0451"/>
    <w:multiLevelType w:val="hybridMultilevel"/>
    <w:tmpl w:val="AF90971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1A7D70F9"/>
    <w:multiLevelType w:val="hybridMultilevel"/>
    <w:tmpl w:val="A77CB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AA26D82"/>
    <w:multiLevelType w:val="hybridMultilevel"/>
    <w:tmpl w:val="A59868E8"/>
    <w:lvl w:ilvl="0" w:tplc="04090011">
      <w:start w:val="1"/>
      <w:numFmt w:val="decimal"/>
      <w:lvlText w:val="%1)"/>
      <w:lvlJc w:val="left"/>
      <w:pPr>
        <w:ind w:left="720" w:hanging="360"/>
      </w:pPr>
    </w:lvl>
    <w:lvl w:ilvl="1" w:tplc="F7B22976">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1C4A7CF2"/>
    <w:multiLevelType w:val="hybridMultilevel"/>
    <w:tmpl w:val="0EECF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1225D97"/>
    <w:multiLevelType w:val="hybridMultilevel"/>
    <w:tmpl w:val="0B840478"/>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18D4D50"/>
    <w:multiLevelType w:val="hybridMultilevel"/>
    <w:tmpl w:val="CF301E6C"/>
    <w:lvl w:ilvl="0" w:tplc="04090019">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286B5513"/>
    <w:multiLevelType w:val="hybridMultilevel"/>
    <w:tmpl w:val="0D1E95E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8DD5428"/>
    <w:multiLevelType w:val="hybridMultilevel"/>
    <w:tmpl w:val="79868B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28FE4E91"/>
    <w:multiLevelType w:val="hybridMultilevel"/>
    <w:tmpl w:val="AAA400A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29C64C24"/>
    <w:multiLevelType w:val="hybridMultilevel"/>
    <w:tmpl w:val="694626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2AA12B1B"/>
    <w:multiLevelType w:val="hybridMultilevel"/>
    <w:tmpl w:val="D86AE8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2EF40601"/>
    <w:multiLevelType w:val="hybridMultilevel"/>
    <w:tmpl w:val="6AF25806"/>
    <w:lvl w:ilvl="0" w:tplc="DD886E5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EFE709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3071265B"/>
    <w:multiLevelType w:val="hybridMultilevel"/>
    <w:tmpl w:val="4F2007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356E7DB7"/>
    <w:multiLevelType w:val="hybridMultilevel"/>
    <w:tmpl w:val="53E845A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376154AF"/>
    <w:multiLevelType w:val="hybridMultilevel"/>
    <w:tmpl w:val="E52C63F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7E47217"/>
    <w:multiLevelType w:val="hybridMultilevel"/>
    <w:tmpl w:val="F6CC8AD8"/>
    <w:lvl w:ilvl="0" w:tplc="04090019">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7" w15:restartNumberingAfterBreak="0">
    <w:nsid w:val="3AD779F4"/>
    <w:multiLevelType w:val="multilevel"/>
    <w:tmpl w:val="7E063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C745C89"/>
    <w:multiLevelType w:val="hybridMultilevel"/>
    <w:tmpl w:val="7442645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EFC4F56">
      <w:start w:val="1"/>
      <w:numFmt w:val="lowerRoman"/>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3C77634B"/>
    <w:multiLevelType w:val="hybridMultilevel"/>
    <w:tmpl w:val="09160BE8"/>
    <w:lvl w:ilvl="0" w:tplc="04090001">
      <w:start w:val="1"/>
      <w:numFmt w:val="bullet"/>
      <w:lvlText w:val=""/>
      <w:lvlJc w:val="left"/>
      <w:pPr>
        <w:ind w:left="2160" w:hanging="360"/>
      </w:pPr>
      <w:rPr>
        <w:rFonts w:ascii="Symbol" w:hAnsi="Symbol" w:hint="default"/>
      </w:rPr>
    </w:lvl>
    <w:lvl w:ilvl="1" w:tplc="212013FC">
      <w:numFmt w:val="bullet"/>
      <w:lvlText w:val="•"/>
      <w:lvlJc w:val="left"/>
      <w:pPr>
        <w:ind w:left="3240" w:hanging="720"/>
      </w:pPr>
      <w:rPr>
        <w:rFonts w:ascii="Calibri" w:eastAsiaTheme="minorHAnsi" w:hAnsi="Calibri" w:cstheme="minorBidi"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3DFD52C6"/>
    <w:multiLevelType w:val="hybridMultilevel"/>
    <w:tmpl w:val="63B0B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5395687"/>
    <w:multiLevelType w:val="hybridMultilevel"/>
    <w:tmpl w:val="9E8831B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4717068A"/>
    <w:multiLevelType w:val="hybridMultilevel"/>
    <w:tmpl w:val="12047A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482E5E58"/>
    <w:multiLevelType w:val="hybridMultilevel"/>
    <w:tmpl w:val="9A22831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4" w15:restartNumberingAfterBreak="0">
    <w:nsid w:val="49E63D7C"/>
    <w:multiLevelType w:val="hybridMultilevel"/>
    <w:tmpl w:val="EDB27C16"/>
    <w:lvl w:ilvl="0" w:tplc="79D6A3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D945FD0"/>
    <w:multiLevelType w:val="hybridMultilevel"/>
    <w:tmpl w:val="D78C919C"/>
    <w:lvl w:ilvl="0" w:tplc="3594B8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E2223B6"/>
    <w:multiLevelType w:val="hybridMultilevel"/>
    <w:tmpl w:val="9938908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7" w15:restartNumberingAfterBreak="0">
    <w:nsid w:val="4E350131"/>
    <w:multiLevelType w:val="hybridMultilevel"/>
    <w:tmpl w:val="C2001B3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51101846"/>
    <w:multiLevelType w:val="hybridMultilevel"/>
    <w:tmpl w:val="9954ADBA"/>
    <w:lvl w:ilvl="0" w:tplc="6BE25E96">
      <w:start w:val="1"/>
      <w:numFmt w:val="bullet"/>
      <w:lvlText w:val=""/>
      <w:lvlJc w:val="left"/>
      <w:pPr>
        <w:ind w:left="2520" w:hanging="360"/>
      </w:pPr>
      <w:rPr>
        <w:rFonts w:ascii="Symbol" w:hAnsi="Symbol" w:hint="default"/>
        <w:color w:val="0000FF"/>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9" w15:restartNumberingAfterBreak="0">
    <w:nsid w:val="511A079A"/>
    <w:multiLevelType w:val="hybridMultilevel"/>
    <w:tmpl w:val="97809BD4"/>
    <w:lvl w:ilvl="0" w:tplc="0409001B">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1B845CF"/>
    <w:multiLevelType w:val="hybridMultilevel"/>
    <w:tmpl w:val="7B946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540D483F"/>
    <w:multiLevelType w:val="hybridMultilevel"/>
    <w:tmpl w:val="AC165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88A7ED3"/>
    <w:multiLevelType w:val="hybridMultilevel"/>
    <w:tmpl w:val="EBE093C6"/>
    <w:lvl w:ilvl="0" w:tplc="04090001">
      <w:start w:val="1"/>
      <w:numFmt w:val="bullet"/>
      <w:lvlText w:val=""/>
      <w:lvlJc w:val="left"/>
      <w:pPr>
        <w:ind w:left="2520" w:hanging="360"/>
      </w:pPr>
      <w:rPr>
        <w:rFonts w:ascii="Symbol" w:hAnsi="Symbol"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3" w15:restartNumberingAfterBreak="0">
    <w:nsid w:val="59456F61"/>
    <w:multiLevelType w:val="hybridMultilevel"/>
    <w:tmpl w:val="5716478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9491BE9"/>
    <w:multiLevelType w:val="hybridMultilevel"/>
    <w:tmpl w:val="2814F310"/>
    <w:lvl w:ilvl="0" w:tplc="73667936">
      <w:start w:val="1"/>
      <w:numFmt w:val="decimal"/>
      <w:lvlText w:val="%1)"/>
      <w:lvlJc w:val="left"/>
      <w:pPr>
        <w:tabs>
          <w:tab w:val="num" w:pos="1080"/>
        </w:tabs>
        <w:ind w:left="1080" w:hanging="360"/>
      </w:pPr>
      <w:rPr>
        <w:rFonts w:cs="Times New Roman"/>
        <w:b w:val="0"/>
        <w:i w:val="0"/>
        <w:caps w:val="0"/>
        <w:strike w:val="0"/>
        <w:dstrike w:val="0"/>
        <w:vanish w:val="0"/>
        <w:webHidden w:val="0"/>
        <w:color w:val="auto"/>
        <w:sz w:val="22"/>
        <w:szCs w:val="22"/>
        <w:u w:val="none"/>
        <w:effect w:val="none"/>
        <w:vertAlign w:val="baseline"/>
        <w:specVanish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5" w15:restartNumberingAfterBreak="0">
    <w:nsid w:val="5CAD322F"/>
    <w:multiLevelType w:val="hybridMultilevel"/>
    <w:tmpl w:val="C2C6B558"/>
    <w:lvl w:ilvl="0" w:tplc="E16EB5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5D780EBB"/>
    <w:multiLevelType w:val="hybridMultilevel"/>
    <w:tmpl w:val="0FFA6818"/>
    <w:lvl w:ilvl="0" w:tplc="B724774C">
      <w:start w:val="1"/>
      <w:numFmt w:val="bullet"/>
      <w:lvlText w:val=""/>
      <w:lvlJc w:val="left"/>
      <w:pPr>
        <w:ind w:left="2160" w:hanging="360"/>
      </w:pPr>
      <w:rPr>
        <w:rFonts w:ascii="Symbol" w:hAnsi="Symbol" w:hint="default"/>
        <w:color w:val="000000" w:themeColor="text1"/>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7" w15:restartNumberingAfterBreak="0">
    <w:nsid w:val="5DE450DD"/>
    <w:multiLevelType w:val="hybridMultilevel"/>
    <w:tmpl w:val="A19E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DF256C3"/>
    <w:multiLevelType w:val="multilevel"/>
    <w:tmpl w:val="8F820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0FD0B2E"/>
    <w:multiLevelType w:val="hybridMultilevel"/>
    <w:tmpl w:val="3B9C3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11102C9"/>
    <w:multiLevelType w:val="hybridMultilevel"/>
    <w:tmpl w:val="18C6BE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1" w15:restartNumberingAfterBreak="0">
    <w:nsid w:val="65F2467A"/>
    <w:multiLevelType w:val="hybridMultilevel"/>
    <w:tmpl w:val="C87009DE"/>
    <w:lvl w:ilvl="0" w:tplc="FAAA0F02">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8C230B8"/>
    <w:multiLevelType w:val="hybridMultilevel"/>
    <w:tmpl w:val="6A5A5F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3" w15:restartNumberingAfterBreak="0">
    <w:nsid w:val="69A77D81"/>
    <w:multiLevelType w:val="hybridMultilevel"/>
    <w:tmpl w:val="DCE247B6"/>
    <w:lvl w:ilvl="0" w:tplc="A3465E26">
      <w:start w:val="1"/>
      <w:numFmt w:val="decimal"/>
      <w:lvlText w:val="%1."/>
      <w:lvlJc w:val="left"/>
      <w:pPr>
        <w:ind w:left="3240" w:hanging="360"/>
      </w:pPr>
      <w:rPr>
        <w:color w:val="0000FF"/>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4" w15:restartNumberingAfterBreak="0">
    <w:nsid w:val="6BC8235C"/>
    <w:multiLevelType w:val="hybridMultilevel"/>
    <w:tmpl w:val="66462636"/>
    <w:lvl w:ilvl="0" w:tplc="6FA457C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5" w15:restartNumberingAfterBreak="0">
    <w:nsid w:val="6CD27156"/>
    <w:multiLevelType w:val="hybridMultilevel"/>
    <w:tmpl w:val="A1FCE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E1E3AEC"/>
    <w:multiLevelType w:val="hybridMultilevel"/>
    <w:tmpl w:val="6C52FE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7" w15:restartNumberingAfterBreak="0">
    <w:nsid w:val="6E4E6F76"/>
    <w:multiLevelType w:val="hybridMultilevel"/>
    <w:tmpl w:val="889EB3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8" w15:restartNumberingAfterBreak="0">
    <w:nsid w:val="6E964488"/>
    <w:multiLevelType w:val="hybridMultilevel"/>
    <w:tmpl w:val="B4A015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9" w15:restartNumberingAfterBreak="0">
    <w:nsid w:val="6F1301E5"/>
    <w:multiLevelType w:val="hybridMultilevel"/>
    <w:tmpl w:val="544071A4"/>
    <w:lvl w:ilvl="0" w:tplc="32EE3D5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0" w15:restartNumberingAfterBreak="0">
    <w:nsid w:val="702F1523"/>
    <w:multiLevelType w:val="hybridMultilevel"/>
    <w:tmpl w:val="7372425A"/>
    <w:lvl w:ilvl="0" w:tplc="C61CD4C6">
      <w:start w:val="1"/>
      <w:numFmt w:val="lowerRoman"/>
      <w:pStyle w:val="FOATemplateStyle3"/>
      <w:lvlText w:val="%1."/>
      <w:lvlJc w:val="left"/>
      <w:pPr>
        <w:ind w:left="1800" w:hanging="360"/>
      </w:pPr>
      <w:rPr>
        <w:rFonts w:hint="default"/>
        <w:sz w:val="28"/>
      </w:rPr>
    </w:lvl>
    <w:lvl w:ilvl="1" w:tplc="04090019" w:tentative="1">
      <w:start w:val="1"/>
      <w:numFmt w:val="lowerLetter"/>
      <w:lvlText w:val="%2."/>
      <w:lvlJc w:val="left"/>
      <w:pPr>
        <w:ind w:left="-9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71" w15:restartNumberingAfterBreak="0">
    <w:nsid w:val="7035775E"/>
    <w:multiLevelType w:val="hybridMultilevel"/>
    <w:tmpl w:val="DFB6EC26"/>
    <w:lvl w:ilvl="0" w:tplc="5448EA1C">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153579D"/>
    <w:multiLevelType w:val="hybridMultilevel"/>
    <w:tmpl w:val="065091A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73" w15:restartNumberingAfterBreak="0">
    <w:nsid w:val="730C551C"/>
    <w:multiLevelType w:val="hybridMultilevel"/>
    <w:tmpl w:val="CC28B802"/>
    <w:lvl w:ilvl="0" w:tplc="89E8014A">
      <w:numFmt w:val="bullet"/>
      <w:lvlText w:val="-"/>
      <w:lvlJc w:val="left"/>
      <w:pPr>
        <w:ind w:left="1620" w:hanging="360"/>
      </w:pPr>
      <w:rPr>
        <w:rFonts w:ascii="Calibri" w:eastAsia="Times New Roman" w:hAnsi="Calibri"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4" w15:restartNumberingAfterBreak="0">
    <w:nsid w:val="738F7EEF"/>
    <w:multiLevelType w:val="multilevel"/>
    <w:tmpl w:val="A1EC4692"/>
    <w:styleLink w:val="FOATemplateListStyle1"/>
    <w:lvl w:ilvl="0">
      <w:start w:val="1"/>
      <w:numFmt w:val="upperRoman"/>
      <w:pStyle w:val="FOATemplateStyle1"/>
      <w:lvlText w:val="%1."/>
      <w:lvlJc w:val="left"/>
      <w:pPr>
        <w:ind w:left="720" w:hanging="360"/>
      </w:pPr>
      <w:rPr>
        <w:rFonts w:ascii="Calibri" w:hAnsi="Calibri" w:hint="default"/>
        <w:b/>
        <w:caps w:val="0"/>
        <w:smallCaps/>
        <w:strike w:val="0"/>
        <w:dstrike w:val="0"/>
        <w:vanish w:val="0"/>
        <w:sz w:val="40"/>
        <w:u w:val="none"/>
        <w:vertAlign w:val="baseline"/>
      </w:rPr>
    </w:lvl>
    <w:lvl w:ilvl="1">
      <w:start w:val="1"/>
      <w:numFmt w:val="upperLetter"/>
      <w:pStyle w:val="FOATemplateStyle2"/>
      <w:lvlText w:val="%2."/>
      <w:lvlJc w:val="left"/>
      <w:pPr>
        <w:ind w:left="1080" w:hanging="360"/>
      </w:pPr>
      <w:rPr>
        <w:rFonts w:ascii="Calibri" w:hAnsi="Calibri" w:hint="default"/>
        <w:b/>
        <w:i w:val="0"/>
        <w:caps w:val="0"/>
        <w:smallCaps/>
        <w:strike w:val="0"/>
        <w:dstrike w:val="0"/>
        <w:vanish w:val="0"/>
        <w:sz w:val="28"/>
        <w:vertAlign w:val="baseline"/>
      </w:rPr>
    </w:lvl>
    <w:lvl w:ilvl="2">
      <w:start w:val="1"/>
      <w:numFmt w:val="decimal"/>
      <w:lvlText w:val="%3."/>
      <w:lvlJc w:val="left"/>
      <w:pPr>
        <w:ind w:left="1440" w:hanging="360"/>
      </w:pPr>
      <w:rPr>
        <w:rFonts w:ascii="Calibri" w:hAnsi="Calibri" w:hint="default"/>
        <w:b/>
        <w:i/>
        <w:caps w:val="0"/>
        <w:smallCaps w:val="0"/>
        <w:strike w:val="0"/>
        <w:dstrike w:val="0"/>
        <w:vanish w:val="0"/>
        <w:sz w:val="24"/>
        <w:vertAlign w:val="baseline"/>
      </w:rPr>
    </w:lvl>
    <w:lvl w:ilvl="3">
      <w:start w:val="1"/>
      <w:numFmt w:val="lowerRoman"/>
      <w:pStyle w:val="FOATemplateStyle4"/>
      <w:lvlText w:val="%4."/>
      <w:lvlJc w:val="left"/>
      <w:pPr>
        <w:ind w:left="1800" w:hanging="360"/>
      </w:pPr>
      <w:rPr>
        <w:rFonts w:ascii="Calibri" w:hAnsi="Calibri" w:hint="default"/>
        <w:i/>
        <w:caps w:val="0"/>
        <w:smallCaps w:val="0"/>
        <w:strike w:val="0"/>
        <w:dstrike w:val="0"/>
        <w:vanish w:val="0"/>
        <w:sz w:val="24"/>
        <w:vertAlign w:val="baseline"/>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5" w15:restartNumberingAfterBreak="0">
    <w:nsid w:val="74652689"/>
    <w:multiLevelType w:val="hybridMultilevel"/>
    <w:tmpl w:val="2124D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5406CA9"/>
    <w:multiLevelType w:val="hybridMultilevel"/>
    <w:tmpl w:val="CACEE5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7" w15:restartNumberingAfterBreak="0">
    <w:nsid w:val="762D74CF"/>
    <w:multiLevelType w:val="hybridMultilevel"/>
    <w:tmpl w:val="04A6D3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8" w15:restartNumberingAfterBreak="0">
    <w:nsid w:val="76C41207"/>
    <w:multiLevelType w:val="hybridMultilevel"/>
    <w:tmpl w:val="B5A85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75C466F"/>
    <w:multiLevelType w:val="hybridMultilevel"/>
    <w:tmpl w:val="BA6C5A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0" w15:restartNumberingAfterBreak="0">
    <w:nsid w:val="78511241"/>
    <w:multiLevelType w:val="hybridMultilevel"/>
    <w:tmpl w:val="A8A08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DD527B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1"/>
  </w:num>
  <w:num w:numId="2">
    <w:abstractNumId w:val="74"/>
  </w:num>
  <w:num w:numId="3">
    <w:abstractNumId w:val="13"/>
    <w:lvlOverride w:ilvl="0">
      <w:lvl w:ilvl="0">
        <w:start w:val="1"/>
        <w:numFmt w:val="upperRoman"/>
        <w:pStyle w:val="FOATemplateStyle1"/>
        <w:lvlText w:val="%1."/>
        <w:lvlJc w:val="left"/>
        <w:pPr>
          <w:ind w:left="2880" w:hanging="360"/>
        </w:pPr>
        <w:rPr>
          <w:rFonts w:hint="default"/>
          <w:b/>
          <w:i w:val="0"/>
          <w:color w:val="auto"/>
          <w:sz w:val="36"/>
          <w:szCs w:val="24"/>
        </w:rPr>
      </w:lvl>
    </w:lvlOverride>
    <w:lvlOverride w:ilvl="1">
      <w:lvl w:ilvl="1">
        <w:start w:val="1"/>
        <w:numFmt w:val="lowerLetter"/>
        <w:pStyle w:val="FOATemplateStyle2"/>
        <w:lvlText w:val="%2."/>
        <w:lvlJc w:val="left"/>
        <w:pPr>
          <w:ind w:left="3600" w:hanging="360"/>
        </w:pPr>
        <w:rPr>
          <w:rFonts w:hint="default"/>
        </w:rPr>
      </w:lvl>
    </w:lvlOverride>
    <w:lvlOverride w:ilvl="2">
      <w:lvl w:ilvl="2">
        <w:start w:val="1"/>
        <w:numFmt w:val="lowerRoman"/>
        <w:lvlText w:val="%3."/>
        <w:lvlJc w:val="right"/>
        <w:pPr>
          <w:ind w:left="4320" w:hanging="180"/>
        </w:pPr>
        <w:rPr>
          <w:rFonts w:hint="default"/>
        </w:rPr>
      </w:lvl>
    </w:lvlOverride>
    <w:lvlOverride w:ilvl="3">
      <w:lvl w:ilvl="3">
        <w:start w:val="1"/>
        <w:numFmt w:val="decimal"/>
        <w:pStyle w:val="FOATemplateStyle4"/>
        <w:lvlText w:val="%4."/>
        <w:lvlJc w:val="left"/>
        <w:pPr>
          <w:ind w:left="5040" w:hanging="360"/>
        </w:pPr>
        <w:rPr>
          <w:rFonts w:hint="default"/>
          <w:b/>
          <w:i w:val="0"/>
        </w:rPr>
      </w:lvl>
    </w:lvlOverride>
    <w:lvlOverride w:ilvl="4">
      <w:lvl w:ilvl="4">
        <w:start w:val="1"/>
        <w:numFmt w:val="lowerLetter"/>
        <w:lvlText w:val="%5."/>
        <w:lvlJc w:val="left"/>
        <w:pPr>
          <w:ind w:left="5760" w:hanging="360"/>
        </w:pPr>
        <w:rPr>
          <w:rFonts w:hint="default"/>
        </w:rPr>
      </w:lvl>
    </w:lvlOverride>
    <w:lvlOverride w:ilvl="5">
      <w:lvl w:ilvl="5">
        <w:start w:val="1"/>
        <w:numFmt w:val="lowerRoman"/>
        <w:lvlText w:val="%6."/>
        <w:lvlJc w:val="right"/>
        <w:pPr>
          <w:ind w:left="6480" w:hanging="180"/>
        </w:pPr>
        <w:rPr>
          <w:rFonts w:hint="default"/>
        </w:rPr>
      </w:lvl>
    </w:lvlOverride>
    <w:lvlOverride w:ilvl="6">
      <w:lvl w:ilvl="6">
        <w:start w:val="1"/>
        <w:numFmt w:val="decimal"/>
        <w:lvlText w:val="%7."/>
        <w:lvlJc w:val="left"/>
        <w:pPr>
          <w:ind w:left="7200" w:hanging="360"/>
        </w:pPr>
        <w:rPr>
          <w:rFonts w:hint="default"/>
        </w:rPr>
      </w:lvl>
    </w:lvlOverride>
    <w:lvlOverride w:ilvl="7">
      <w:lvl w:ilvl="7">
        <w:start w:val="1"/>
        <w:numFmt w:val="lowerLetter"/>
        <w:lvlText w:val="%8."/>
        <w:lvlJc w:val="left"/>
        <w:pPr>
          <w:ind w:left="7920" w:hanging="360"/>
        </w:pPr>
        <w:rPr>
          <w:rFonts w:hint="default"/>
        </w:rPr>
      </w:lvl>
    </w:lvlOverride>
    <w:lvlOverride w:ilvl="8">
      <w:lvl w:ilvl="8">
        <w:start w:val="1"/>
        <w:numFmt w:val="lowerRoman"/>
        <w:lvlText w:val="%9."/>
        <w:lvlJc w:val="right"/>
        <w:pPr>
          <w:ind w:left="8640" w:hanging="180"/>
        </w:pPr>
        <w:rPr>
          <w:rFonts w:hint="default"/>
        </w:rPr>
      </w:lvl>
    </w:lvlOverride>
  </w:num>
  <w:num w:numId="4">
    <w:abstractNumId w:val="79"/>
  </w:num>
  <w:num w:numId="5">
    <w:abstractNumId w:val="42"/>
  </w:num>
  <w:num w:numId="6">
    <w:abstractNumId w:val="67"/>
  </w:num>
  <w:num w:numId="7">
    <w:abstractNumId w:val="76"/>
  </w:num>
  <w:num w:numId="8">
    <w:abstractNumId w:val="46"/>
  </w:num>
  <w:num w:numId="9">
    <w:abstractNumId w:val="28"/>
  </w:num>
  <w:num w:numId="10">
    <w:abstractNumId w:val="17"/>
  </w:num>
  <w:num w:numId="11">
    <w:abstractNumId w:val="27"/>
  </w:num>
  <w:num w:numId="12">
    <w:abstractNumId w:val="48"/>
  </w:num>
  <w:num w:numId="13">
    <w:abstractNumId w:val="34"/>
  </w:num>
  <w:num w:numId="14">
    <w:abstractNumId w:val="20"/>
  </w:num>
  <w:num w:numId="15">
    <w:abstractNumId w:val="30"/>
  </w:num>
  <w:num w:numId="16">
    <w:abstractNumId w:val="10"/>
  </w:num>
  <w:num w:numId="17">
    <w:abstractNumId w:val="68"/>
  </w:num>
  <w:num w:numId="18">
    <w:abstractNumId w:val="5"/>
  </w:num>
  <w:num w:numId="19">
    <w:abstractNumId w:val="65"/>
  </w:num>
  <w:num w:numId="20">
    <w:abstractNumId w:val="8"/>
  </w:num>
  <w:num w:numId="21">
    <w:abstractNumId w:val="58"/>
  </w:num>
  <w:num w:numId="22">
    <w:abstractNumId w:val="12"/>
  </w:num>
  <w:num w:numId="23">
    <w:abstractNumId w:val="37"/>
  </w:num>
  <w:num w:numId="24">
    <w:abstractNumId w:val="43"/>
  </w:num>
  <w:num w:numId="25">
    <w:abstractNumId w:val="47"/>
  </w:num>
  <w:num w:numId="26">
    <w:abstractNumId w:val="24"/>
  </w:num>
  <w:num w:numId="27">
    <w:abstractNumId w:val="77"/>
  </w:num>
  <w:num w:numId="28">
    <w:abstractNumId w:val="60"/>
  </w:num>
  <w:num w:numId="29">
    <w:abstractNumId w:val="62"/>
  </w:num>
  <w:num w:numId="30">
    <w:abstractNumId w:val="7"/>
  </w:num>
  <w:num w:numId="31">
    <w:abstractNumId w:val="16"/>
  </w:num>
  <w:num w:numId="32">
    <w:abstractNumId w:val="66"/>
  </w:num>
  <w:num w:numId="33">
    <w:abstractNumId w:val="29"/>
  </w:num>
  <w:num w:numId="34">
    <w:abstractNumId w:val="72"/>
  </w:num>
  <w:num w:numId="35">
    <w:abstractNumId w:val="33"/>
  </w:num>
  <w:num w:numId="36">
    <w:abstractNumId w:val="56"/>
  </w:num>
  <w:num w:numId="37">
    <w:abstractNumId w:val="11"/>
  </w:num>
  <w:num w:numId="38">
    <w:abstractNumId w:val="19"/>
  </w:num>
  <w:num w:numId="39">
    <w:abstractNumId w:val="50"/>
  </w:num>
  <w:num w:numId="40">
    <w:abstractNumId w:val="39"/>
  </w:num>
  <w:num w:numId="41">
    <w:abstractNumId w:val="0"/>
  </w:num>
  <w:num w:numId="42">
    <w:abstractNumId w:val="25"/>
  </w:num>
  <w:num w:numId="43">
    <w:abstractNumId w:val="36"/>
  </w:num>
  <w:num w:numId="44">
    <w:abstractNumId w:val="61"/>
  </w:num>
  <w:num w:numId="45">
    <w:abstractNumId w:val="63"/>
  </w:num>
  <w:num w:numId="46">
    <w:abstractNumId w:val="52"/>
  </w:num>
  <w:num w:numId="47">
    <w:abstractNumId w:val="13"/>
    <w:lvlOverride w:ilvl="0">
      <w:lvl w:ilvl="0">
        <w:start w:val="1"/>
        <w:numFmt w:val="upperRoman"/>
        <w:pStyle w:val="FOATemplateStyle1"/>
        <w:lvlText w:val="%1."/>
        <w:lvlJc w:val="left"/>
        <w:pPr>
          <w:ind w:left="720" w:hanging="360"/>
        </w:pPr>
        <w:rPr>
          <w:rFonts w:ascii="Calibri" w:hAnsi="Calibri" w:hint="default"/>
          <w:b/>
          <w:caps w:val="0"/>
          <w:smallCaps/>
          <w:strike w:val="0"/>
          <w:dstrike w:val="0"/>
          <w:vanish w:val="0"/>
          <w:sz w:val="40"/>
          <w:u w:val="none"/>
          <w:vertAlign w:val="baseline"/>
        </w:rPr>
      </w:lvl>
    </w:lvlOverride>
    <w:lvlOverride w:ilvl="1">
      <w:lvl w:ilvl="1">
        <w:start w:val="1"/>
        <w:numFmt w:val="upperLetter"/>
        <w:pStyle w:val="FOATemplateStyle2"/>
        <w:lvlText w:val="%2."/>
        <w:lvlJc w:val="left"/>
        <w:pPr>
          <w:ind w:left="1080" w:hanging="360"/>
        </w:pPr>
        <w:rPr>
          <w:rFonts w:ascii="Calibri" w:hAnsi="Calibri" w:hint="default"/>
          <w:b/>
          <w:i w:val="0"/>
          <w:caps w:val="0"/>
          <w:smallCaps/>
          <w:strike w:val="0"/>
          <w:dstrike w:val="0"/>
          <w:vanish w:val="0"/>
          <w:sz w:val="32"/>
          <w:vertAlign w:val="baseline"/>
        </w:rPr>
      </w:lvl>
    </w:lvlOverride>
    <w:lvlOverride w:ilvl="2">
      <w:lvl w:ilvl="2">
        <w:start w:val="1"/>
        <w:numFmt w:val="decimal"/>
        <w:lvlText w:val="%3."/>
        <w:lvlJc w:val="left"/>
        <w:pPr>
          <w:ind w:left="1440" w:hanging="360"/>
        </w:pPr>
        <w:rPr>
          <w:rFonts w:ascii="Calibri" w:hAnsi="Calibri" w:hint="default"/>
          <w:b/>
          <w:i/>
          <w:caps w:val="0"/>
          <w:smallCaps w:val="0"/>
          <w:strike w:val="0"/>
          <w:dstrike w:val="0"/>
          <w:vanish w:val="0"/>
          <w:sz w:val="24"/>
          <w:vertAlign w:val="baseline"/>
        </w:rPr>
      </w:lvl>
    </w:lvlOverride>
    <w:lvlOverride w:ilvl="3">
      <w:lvl w:ilvl="3">
        <w:start w:val="1"/>
        <w:numFmt w:val="lowerRoman"/>
        <w:pStyle w:val="FOATemplateStyle4"/>
        <w:lvlText w:val="%4."/>
        <w:lvlJc w:val="left"/>
        <w:pPr>
          <w:ind w:left="1800" w:hanging="360"/>
        </w:pPr>
        <w:rPr>
          <w:rFonts w:ascii="Calibri" w:hAnsi="Calibri" w:hint="default"/>
          <w:i/>
          <w:caps w:val="0"/>
          <w:smallCaps w:val="0"/>
          <w:strike w:val="0"/>
          <w:dstrike w:val="0"/>
          <w:vanish w:val="0"/>
          <w:sz w:val="24"/>
          <w:vertAlign w:val="baseline"/>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48">
    <w:abstractNumId w:val="70"/>
  </w:num>
  <w:num w:numId="49">
    <w:abstractNumId w:val="70"/>
    <w:lvlOverride w:ilvl="0">
      <w:startOverride w:val="1"/>
    </w:lvlOverride>
  </w:num>
  <w:num w:numId="50">
    <w:abstractNumId w:val="13"/>
    <w:lvlOverride w:ilvl="0">
      <w:startOverride w:val="6"/>
      <w:lvl w:ilvl="0">
        <w:start w:val="6"/>
        <w:numFmt w:val="upperRoman"/>
        <w:pStyle w:val="FOATemplateStyle1"/>
        <w:lvlText w:val="%1."/>
        <w:lvlJc w:val="left"/>
        <w:pPr>
          <w:ind w:left="2880" w:hanging="360"/>
        </w:pPr>
        <w:rPr>
          <w:rFonts w:hint="default"/>
          <w:b/>
          <w:i w:val="0"/>
          <w:color w:val="auto"/>
          <w:sz w:val="36"/>
          <w:szCs w:val="24"/>
        </w:rPr>
      </w:lvl>
    </w:lvlOverride>
    <w:lvlOverride w:ilvl="1">
      <w:startOverride w:val="2"/>
      <w:lvl w:ilvl="1">
        <w:start w:val="2"/>
        <w:numFmt w:val="lowerLetter"/>
        <w:pStyle w:val="FOATemplateStyle2"/>
        <w:lvlText w:val="%2."/>
        <w:lvlJc w:val="left"/>
        <w:pPr>
          <w:ind w:left="3600" w:hanging="360"/>
        </w:pPr>
        <w:rPr>
          <w:rFonts w:hint="default"/>
        </w:rPr>
      </w:lvl>
    </w:lvlOverride>
    <w:lvlOverride w:ilvl="2">
      <w:startOverride w:val="1"/>
      <w:lvl w:ilvl="2">
        <w:start w:val="1"/>
        <w:numFmt w:val="lowerRoman"/>
        <w:lvlText w:val="%3."/>
        <w:lvlJc w:val="right"/>
        <w:pPr>
          <w:ind w:left="4320" w:hanging="180"/>
        </w:pPr>
        <w:rPr>
          <w:rFonts w:hint="default"/>
        </w:rPr>
      </w:lvl>
    </w:lvlOverride>
    <w:lvlOverride w:ilvl="3">
      <w:startOverride w:val="1"/>
      <w:lvl w:ilvl="3">
        <w:start w:val="1"/>
        <w:numFmt w:val="decimal"/>
        <w:pStyle w:val="FOATemplateStyle4"/>
        <w:lvlText w:val="%4."/>
        <w:lvlJc w:val="left"/>
        <w:pPr>
          <w:ind w:left="5040" w:hanging="360"/>
        </w:pPr>
        <w:rPr>
          <w:rFonts w:hint="default"/>
        </w:rPr>
      </w:lvl>
    </w:lvlOverride>
    <w:lvlOverride w:ilvl="4">
      <w:startOverride w:val="1"/>
      <w:lvl w:ilvl="4">
        <w:start w:val="1"/>
        <w:numFmt w:val="lowerLetter"/>
        <w:lvlText w:val="%5."/>
        <w:lvlJc w:val="left"/>
        <w:pPr>
          <w:ind w:left="5760" w:hanging="360"/>
        </w:pPr>
        <w:rPr>
          <w:rFonts w:hint="default"/>
        </w:rPr>
      </w:lvl>
    </w:lvlOverride>
    <w:lvlOverride w:ilvl="5">
      <w:startOverride w:val="1"/>
      <w:lvl w:ilvl="5">
        <w:start w:val="1"/>
        <w:numFmt w:val="lowerRoman"/>
        <w:lvlText w:val="%6."/>
        <w:lvlJc w:val="right"/>
        <w:pPr>
          <w:ind w:left="6480" w:hanging="180"/>
        </w:pPr>
        <w:rPr>
          <w:rFonts w:hint="default"/>
        </w:rPr>
      </w:lvl>
    </w:lvlOverride>
    <w:lvlOverride w:ilvl="6">
      <w:startOverride w:val="1"/>
      <w:lvl w:ilvl="6">
        <w:start w:val="1"/>
        <w:numFmt w:val="decimal"/>
        <w:lvlText w:val="%7."/>
        <w:lvlJc w:val="left"/>
        <w:pPr>
          <w:ind w:left="7200" w:hanging="360"/>
        </w:pPr>
        <w:rPr>
          <w:rFonts w:hint="default"/>
        </w:rPr>
      </w:lvl>
    </w:lvlOverride>
    <w:lvlOverride w:ilvl="7">
      <w:startOverride w:val="1"/>
      <w:lvl w:ilvl="7">
        <w:start w:val="1"/>
        <w:numFmt w:val="lowerLetter"/>
        <w:lvlText w:val="%8."/>
        <w:lvlJc w:val="left"/>
        <w:pPr>
          <w:ind w:left="7920" w:hanging="360"/>
        </w:pPr>
        <w:rPr>
          <w:rFonts w:hint="default"/>
        </w:rPr>
      </w:lvl>
    </w:lvlOverride>
    <w:lvlOverride w:ilvl="8">
      <w:startOverride w:val="1"/>
      <w:lvl w:ilvl="8">
        <w:start w:val="1"/>
        <w:numFmt w:val="lowerRoman"/>
        <w:lvlText w:val="%9."/>
        <w:lvlJc w:val="right"/>
        <w:pPr>
          <w:ind w:left="8640" w:hanging="180"/>
        </w:pPr>
        <w:rPr>
          <w:rFonts w:hint="default"/>
        </w:rPr>
      </w:lvl>
    </w:lvlOverride>
  </w:num>
  <w:num w:numId="51">
    <w:abstractNumId w:val="13"/>
    <w:lvlOverride w:ilvl="0">
      <w:lvl w:ilvl="0">
        <w:start w:val="1"/>
        <w:numFmt w:val="upperRoman"/>
        <w:pStyle w:val="FOATemplateStyle1"/>
        <w:lvlText w:val="%1."/>
        <w:lvlJc w:val="left"/>
        <w:pPr>
          <w:ind w:left="720" w:hanging="360"/>
        </w:pPr>
        <w:rPr>
          <w:rFonts w:ascii="Calibri" w:hAnsi="Calibri" w:hint="default"/>
          <w:b/>
          <w:caps w:val="0"/>
          <w:smallCaps/>
          <w:strike w:val="0"/>
          <w:dstrike w:val="0"/>
          <w:vanish w:val="0"/>
          <w:sz w:val="40"/>
          <w:u w:val="none"/>
          <w:vertAlign w:val="baseline"/>
        </w:rPr>
      </w:lvl>
    </w:lvlOverride>
    <w:lvlOverride w:ilvl="1">
      <w:lvl w:ilvl="1">
        <w:start w:val="1"/>
        <w:numFmt w:val="upperLetter"/>
        <w:pStyle w:val="FOATemplateStyle2"/>
        <w:lvlText w:val="%2."/>
        <w:lvlJc w:val="left"/>
        <w:pPr>
          <w:ind w:left="1080" w:hanging="360"/>
        </w:pPr>
        <w:rPr>
          <w:rFonts w:ascii="Calibri" w:hAnsi="Calibri" w:hint="default"/>
          <w:b/>
          <w:i w:val="0"/>
          <w:caps w:val="0"/>
          <w:smallCaps/>
          <w:strike w:val="0"/>
          <w:dstrike w:val="0"/>
          <w:vanish w:val="0"/>
          <w:sz w:val="28"/>
          <w:vertAlign w:val="baseline"/>
        </w:rPr>
      </w:lvl>
    </w:lvlOverride>
    <w:lvlOverride w:ilvl="2">
      <w:lvl w:ilvl="2">
        <w:start w:val="1"/>
        <w:numFmt w:val="decimal"/>
        <w:lvlText w:val="%3."/>
        <w:lvlJc w:val="left"/>
        <w:pPr>
          <w:ind w:left="1440" w:hanging="360"/>
        </w:pPr>
        <w:rPr>
          <w:rFonts w:ascii="Calibri" w:hAnsi="Calibri" w:hint="default"/>
          <w:b/>
          <w:i w:val="0"/>
          <w:caps w:val="0"/>
          <w:smallCaps w:val="0"/>
          <w:strike w:val="0"/>
          <w:dstrike w:val="0"/>
          <w:vanish w:val="0"/>
          <w:sz w:val="28"/>
          <w:vertAlign w:val="baseline"/>
        </w:rPr>
      </w:lvl>
    </w:lvlOverride>
    <w:lvlOverride w:ilvl="3">
      <w:lvl w:ilvl="3">
        <w:start w:val="1"/>
        <w:numFmt w:val="lowerRoman"/>
        <w:pStyle w:val="FOATemplateStyle4"/>
        <w:lvlText w:val="%4."/>
        <w:lvlJc w:val="left"/>
        <w:pPr>
          <w:ind w:left="1800" w:hanging="360"/>
        </w:pPr>
        <w:rPr>
          <w:rFonts w:ascii="Calibri" w:hAnsi="Calibri" w:hint="default"/>
          <w:i/>
          <w:caps w:val="0"/>
          <w:smallCaps w:val="0"/>
          <w:strike w:val="0"/>
          <w:dstrike w:val="0"/>
          <w:vanish w:val="0"/>
          <w:sz w:val="24"/>
          <w:vertAlign w:val="baseline"/>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52">
    <w:abstractNumId w:val="51"/>
  </w:num>
  <w:num w:numId="53">
    <w:abstractNumId w:val="1"/>
  </w:num>
  <w:num w:numId="54">
    <w:abstractNumId w:val="44"/>
  </w:num>
  <w:num w:numId="55">
    <w:abstractNumId w:val="31"/>
  </w:num>
  <w:num w:numId="56">
    <w:abstractNumId w:val="45"/>
  </w:num>
  <w:num w:numId="57">
    <w:abstractNumId w:val="3"/>
  </w:num>
  <w:num w:numId="58">
    <w:abstractNumId w:val="18"/>
  </w:num>
  <w:num w:numId="59">
    <w:abstractNumId w:val="26"/>
  </w:num>
  <w:num w:numId="60">
    <w:abstractNumId w:val="49"/>
  </w:num>
  <w:num w:numId="61">
    <w:abstractNumId w:val="53"/>
  </w:num>
  <w:num w:numId="62">
    <w:abstractNumId w:val="13"/>
    <w:lvlOverride w:ilvl="0">
      <w:startOverride w:val="1"/>
      <w:lvl w:ilvl="0">
        <w:start w:val="1"/>
        <w:numFmt w:val="upperRoman"/>
        <w:pStyle w:val="FOATemplateStyle1"/>
        <w:lvlText w:val="%1."/>
        <w:lvlJc w:val="left"/>
        <w:pPr>
          <w:ind w:left="720" w:hanging="360"/>
        </w:pPr>
        <w:rPr>
          <w:rFonts w:ascii="Calibri" w:hAnsi="Calibri" w:hint="default"/>
          <w:b/>
          <w:caps w:val="0"/>
          <w:smallCaps/>
          <w:strike w:val="0"/>
          <w:dstrike w:val="0"/>
          <w:vanish w:val="0"/>
          <w:sz w:val="40"/>
          <w:u w:val="none"/>
          <w:vertAlign w:val="baseline"/>
        </w:rPr>
      </w:lvl>
    </w:lvlOverride>
    <w:lvlOverride w:ilvl="1">
      <w:startOverride w:val="1"/>
      <w:lvl w:ilvl="1">
        <w:start w:val="1"/>
        <w:numFmt w:val="upperLetter"/>
        <w:pStyle w:val="FOATemplateStyle2"/>
        <w:lvlText w:val="%2."/>
        <w:lvlJc w:val="left"/>
        <w:pPr>
          <w:ind w:left="1080" w:hanging="360"/>
        </w:pPr>
        <w:rPr>
          <w:rFonts w:ascii="Calibri" w:hAnsi="Calibri" w:hint="default"/>
          <w:b/>
          <w:i w:val="0"/>
          <w:caps w:val="0"/>
          <w:smallCaps/>
          <w:strike w:val="0"/>
          <w:dstrike w:val="0"/>
          <w:vanish w:val="0"/>
          <w:sz w:val="28"/>
          <w:vertAlign w:val="baseline"/>
        </w:rPr>
      </w:lvl>
    </w:lvlOverride>
    <w:lvlOverride w:ilvl="2">
      <w:startOverride w:val="1"/>
      <w:lvl w:ilvl="2">
        <w:start w:val="1"/>
        <w:numFmt w:val="decimal"/>
        <w:lvlText w:val="%3."/>
        <w:lvlJc w:val="left"/>
        <w:pPr>
          <w:ind w:left="1440" w:hanging="360"/>
        </w:pPr>
        <w:rPr>
          <w:rFonts w:ascii="Calibri" w:hAnsi="Calibri" w:hint="default"/>
          <w:b/>
          <w:i w:val="0"/>
          <w:caps w:val="0"/>
          <w:smallCaps w:val="0"/>
          <w:strike w:val="0"/>
          <w:dstrike w:val="0"/>
          <w:vanish w:val="0"/>
          <w:sz w:val="28"/>
          <w:vertAlign w:val="baseline"/>
        </w:rPr>
      </w:lvl>
    </w:lvlOverride>
    <w:lvlOverride w:ilvl="3">
      <w:startOverride w:val="1"/>
      <w:lvl w:ilvl="3">
        <w:start w:val="1"/>
        <w:numFmt w:val="lowerRoman"/>
        <w:pStyle w:val="FOATemplateStyle4"/>
        <w:lvlText w:val="%4."/>
        <w:lvlJc w:val="left"/>
        <w:pPr>
          <w:ind w:left="1800" w:hanging="360"/>
        </w:pPr>
        <w:rPr>
          <w:rFonts w:ascii="Calibri" w:hAnsi="Calibri" w:hint="default"/>
          <w:i/>
          <w:caps w:val="0"/>
          <w:smallCaps w:val="0"/>
          <w:strike w:val="0"/>
          <w:dstrike w:val="0"/>
          <w:vanish w:val="0"/>
          <w:sz w:val="24"/>
          <w:vertAlign w:val="baseline"/>
        </w:rPr>
      </w:lvl>
    </w:lvlOverride>
    <w:lvlOverride w:ilvl="4">
      <w:startOverride w:val="1"/>
      <w:lvl w:ilvl="4">
        <w:start w:val="1"/>
        <w:numFmt w:val="lowerLetter"/>
        <w:lvlText w:val="(%5)"/>
        <w:lvlJc w:val="left"/>
        <w:pPr>
          <w:ind w:left="2160" w:hanging="360"/>
        </w:pPr>
        <w:rPr>
          <w:rFonts w:hint="default"/>
        </w:rPr>
      </w:lvl>
    </w:lvlOverride>
    <w:lvlOverride w:ilvl="5">
      <w:startOverride w:val="1"/>
      <w:lvl w:ilvl="5">
        <w:start w:val="1"/>
        <w:numFmt w:val="lowerRoman"/>
        <w:lvlText w:val="(%6)"/>
        <w:lvlJc w:val="left"/>
        <w:pPr>
          <w:ind w:left="2520" w:hanging="360"/>
        </w:pPr>
        <w:rPr>
          <w:rFonts w:hint="default"/>
        </w:rPr>
      </w:lvl>
    </w:lvlOverride>
    <w:lvlOverride w:ilvl="6">
      <w:startOverride w:val="1"/>
      <w:lvl w:ilvl="6">
        <w:start w:val="1"/>
        <w:numFmt w:val="decimal"/>
        <w:lvlText w:val="%7."/>
        <w:lvlJc w:val="left"/>
        <w:pPr>
          <w:ind w:left="2880" w:hanging="360"/>
        </w:pPr>
        <w:rPr>
          <w:rFonts w:hint="default"/>
        </w:rPr>
      </w:lvl>
    </w:lvlOverride>
    <w:lvlOverride w:ilvl="7">
      <w:startOverride w:val="1"/>
      <w:lvl w:ilvl="7">
        <w:start w:val="1"/>
        <w:numFmt w:val="lowerLetter"/>
        <w:lvlText w:val="%8."/>
        <w:lvlJc w:val="left"/>
        <w:pPr>
          <w:ind w:left="3240" w:hanging="360"/>
        </w:pPr>
        <w:rPr>
          <w:rFonts w:hint="default"/>
        </w:rPr>
      </w:lvl>
    </w:lvlOverride>
    <w:lvlOverride w:ilvl="8">
      <w:startOverride w:val="1"/>
      <w:lvl w:ilvl="8">
        <w:start w:val="1"/>
        <w:numFmt w:val="lowerRoman"/>
        <w:lvlText w:val="%9."/>
        <w:lvlJc w:val="left"/>
        <w:pPr>
          <w:ind w:left="3600" w:hanging="360"/>
        </w:pPr>
        <w:rPr>
          <w:rFonts w:hint="default"/>
        </w:rPr>
      </w:lvl>
    </w:lvlOverride>
  </w:num>
  <w:num w:numId="63">
    <w:abstractNumId w:val="13"/>
    <w:lvlOverride w:ilvl="0">
      <w:startOverride w:val="4"/>
      <w:lvl w:ilvl="0">
        <w:start w:val="4"/>
        <w:numFmt w:val="upperRoman"/>
        <w:pStyle w:val="FOATemplateStyle1"/>
        <w:lvlText w:val="%1."/>
        <w:lvlJc w:val="left"/>
        <w:pPr>
          <w:ind w:left="2880" w:hanging="360"/>
        </w:pPr>
        <w:rPr>
          <w:rFonts w:hint="default"/>
          <w:b/>
          <w:i w:val="0"/>
          <w:color w:val="auto"/>
          <w:sz w:val="36"/>
          <w:szCs w:val="24"/>
        </w:rPr>
      </w:lvl>
    </w:lvlOverride>
    <w:lvlOverride w:ilvl="1">
      <w:startOverride w:val="4"/>
      <w:lvl w:ilvl="1">
        <w:start w:val="4"/>
        <w:numFmt w:val="lowerLetter"/>
        <w:pStyle w:val="FOATemplateStyle2"/>
        <w:lvlText w:val="%2."/>
        <w:lvlJc w:val="left"/>
        <w:pPr>
          <w:ind w:left="3600" w:hanging="360"/>
        </w:pPr>
        <w:rPr>
          <w:rFonts w:hint="default"/>
        </w:rPr>
      </w:lvl>
    </w:lvlOverride>
    <w:lvlOverride w:ilvl="2">
      <w:startOverride w:val="1"/>
      <w:lvl w:ilvl="2">
        <w:start w:val="1"/>
        <w:numFmt w:val="lowerRoman"/>
        <w:lvlText w:val="%3."/>
        <w:lvlJc w:val="right"/>
        <w:pPr>
          <w:ind w:left="4320" w:hanging="180"/>
        </w:pPr>
        <w:rPr>
          <w:rFonts w:hint="default"/>
        </w:rPr>
      </w:lvl>
    </w:lvlOverride>
    <w:lvlOverride w:ilvl="3">
      <w:startOverride w:val="1"/>
      <w:lvl w:ilvl="3">
        <w:start w:val="1"/>
        <w:numFmt w:val="decimal"/>
        <w:pStyle w:val="FOATemplateStyle4"/>
        <w:lvlText w:val="%4."/>
        <w:lvlJc w:val="left"/>
        <w:pPr>
          <w:ind w:left="5040" w:hanging="360"/>
        </w:pPr>
        <w:rPr>
          <w:rFonts w:hint="default"/>
          <w:b/>
          <w:i w:val="0"/>
        </w:rPr>
      </w:lvl>
    </w:lvlOverride>
    <w:lvlOverride w:ilvl="4">
      <w:startOverride w:val="1"/>
      <w:lvl w:ilvl="4">
        <w:start w:val="1"/>
        <w:numFmt w:val="lowerLetter"/>
        <w:lvlText w:val="%5."/>
        <w:lvlJc w:val="left"/>
        <w:pPr>
          <w:ind w:left="5760" w:hanging="360"/>
        </w:pPr>
        <w:rPr>
          <w:rFonts w:hint="default"/>
        </w:rPr>
      </w:lvl>
    </w:lvlOverride>
    <w:lvlOverride w:ilvl="5">
      <w:startOverride w:val="1"/>
      <w:lvl w:ilvl="5">
        <w:start w:val="1"/>
        <w:numFmt w:val="lowerRoman"/>
        <w:lvlText w:val="%6."/>
        <w:lvlJc w:val="right"/>
        <w:pPr>
          <w:ind w:left="6480" w:hanging="180"/>
        </w:pPr>
        <w:rPr>
          <w:rFonts w:hint="default"/>
        </w:rPr>
      </w:lvl>
    </w:lvlOverride>
    <w:lvlOverride w:ilvl="6">
      <w:startOverride w:val="1"/>
      <w:lvl w:ilvl="6">
        <w:start w:val="1"/>
        <w:numFmt w:val="decimal"/>
        <w:lvlText w:val="%7."/>
        <w:lvlJc w:val="left"/>
        <w:pPr>
          <w:ind w:left="7200" w:hanging="360"/>
        </w:pPr>
        <w:rPr>
          <w:rFonts w:hint="default"/>
        </w:rPr>
      </w:lvl>
    </w:lvlOverride>
    <w:lvlOverride w:ilvl="7">
      <w:startOverride w:val="1"/>
      <w:lvl w:ilvl="7">
        <w:start w:val="1"/>
        <w:numFmt w:val="lowerLetter"/>
        <w:lvlText w:val="%8."/>
        <w:lvlJc w:val="left"/>
        <w:pPr>
          <w:ind w:left="7920" w:hanging="360"/>
        </w:pPr>
        <w:rPr>
          <w:rFonts w:hint="default"/>
        </w:rPr>
      </w:lvl>
    </w:lvlOverride>
    <w:lvlOverride w:ilvl="8">
      <w:startOverride w:val="1"/>
      <w:lvl w:ilvl="8">
        <w:start w:val="1"/>
        <w:numFmt w:val="lowerRoman"/>
        <w:lvlText w:val="%9."/>
        <w:lvlJc w:val="right"/>
        <w:pPr>
          <w:ind w:left="8640" w:hanging="180"/>
        </w:pPr>
        <w:rPr>
          <w:rFonts w:hint="default"/>
        </w:rPr>
      </w:lvl>
    </w:lvlOverride>
  </w:num>
  <w:num w:numId="64">
    <w:abstractNumId w:val="70"/>
    <w:lvlOverride w:ilvl="0">
      <w:startOverride w:val="1"/>
    </w:lvlOverride>
  </w:num>
  <w:num w:numId="65">
    <w:abstractNumId w:val="70"/>
    <w:lvlOverride w:ilvl="0">
      <w:startOverride w:val="1"/>
    </w:lvlOverride>
  </w:num>
  <w:num w:numId="66">
    <w:abstractNumId w:val="70"/>
    <w:lvlOverride w:ilvl="0">
      <w:startOverride w:val="1"/>
    </w:lvlOverride>
  </w:num>
  <w:num w:numId="67">
    <w:abstractNumId w:val="70"/>
    <w:lvlOverride w:ilvl="0">
      <w:startOverride w:val="1"/>
    </w:lvlOverride>
  </w:num>
  <w:num w:numId="68">
    <w:abstractNumId w:val="70"/>
    <w:lvlOverride w:ilvl="0">
      <w:startOverride w:val="1"/>
    </w:lvlOverride>
  </w:num>
  <w:num w:numId="69">
    <w:abstractNumId w:val="70"/>
    <w:lvlOverride w:ilvl="0">
      <w:startOverride w:val="1"/>
    </w:lvlOverride>
  </w:num>
  <w:num w:numId="70">
    <w:abstractNumId w:val="70"/>
    <w:lvlOverride w:ilvl="0">
      <w:startOverride w:val="1"/>
    </w:lvlOverride>
  </w:num>
  <w:num w:numId="71">
    <w:abstractNumId w:val="70"/>
    <w:lvlOverride w:ilvl="0">
      <w:startOverride w:val="1"/>
    </w:lvlOverride>
  </w:num>
  <w:num w:numId="72">
    <w:abstractNumId w:val="70"/>
    <w:lvlOverride w:ilvl="0">
      <w:startOverride w:val="1"/>
    </w:lvlOverride>
  </w:num>
  <w:num w:numId="73">
    <w:abstractNumId w:val="70"/>
    <w:lvlOverride w:ilvl="0">
      <w:startOverride w:val="1"/>
    </w:lvlOverride>
  </w:num>
  <w:num w:numId="74">
    <w:abstractNumId w:val="70"/>
    <w:lvlOverride w:ilvl="0">
      <w:startOverride w:val="1"/>
    </w:lvlOverride>
  </w:num>
  <w:num w:numId="75">
    <w:abstractNumId w:val="70"/>
    <w:lvlOverride w:ilvl="0">
      <w:startOverride w:val="1"/>
    </w:lvlOverride>
  </w:num>
  <w:num w:numId="76">
    <w:abstractNumId w:val="70"/>
  </w:num>
  <w:num w:numId="77">
    <w:abstractNumId w:val="70"/>
    <w:lvlOverride w:ilvl="0">
      <w:startOverride w:val="1"/>
    </w:lvlOverride>
  </w:num>
  <w:num w:numId="78">
    <w:abstractNumId w:val="70"/>
    <w:lvlOverride w:ilvl="0">
      <w:startOverride w:val="1"/>
    </w:lvlOverride>
  </w:num>
  <w:num w:numId="79">
    <w:abstractNumId w:val="23"/>
  </w:num>
  <w:num w:numId="80">
    <w:abstractNumId w:val="73"/>
  </w:num>
  <w:num w:numId="81">
    <w:abstractNumId w:val="71"/>
  </w:num>
  <w:num w:numId="82">
    <w:abstractNumId w:val="2"/>
  </w:num>
  <w:num w:numId="83">
    <w:abstractNumId w:val="75"/>
  </w:num>
  <w:num w:numId="84">
    <w:abstractNumId w:val="6"/>
  </w:num>
  <w:num w:numId="85">
    <w:abstractNumId w:val="55"/>
  </w:num>
  <w:num w:numId="86">
    <w:abstractNumId w:val="64"/>
  </w:num>
  <w:num w:numId="87">
    <w:abstractNumId w:val="32"/>
  </w:num>
  <w:num w:numId="88">
    <w:abstractNumId w:val="69"/>
  </w:num>
  <w:num w:numId="89">
    <w:abstractNumId w:val="15"/>
  </w:num>
  <w:num w:numId="90">
    <w:abstractNumId w:val="35"/>
  </w:num>
  <w:num w:numId="91">
    <w:abstractNumId w:val="9"/>
  </w:num>
  <w:num w:numId="92">
    <w:abstractNumId w:val="14"/>
  </w:num>
  <w:num w:numId="93">
    <w:abstractNumId w:val="41"/>
  </w:num>
  <w:num w:numId="94">
    <w:abstractNumId w:val="59"/>
  </w:num>
  <w:num w:numId="95">
    <w:abstractNumId w:val="4"/>
  </w:num>
  <w:num w:numId="96">
    <w:abstractNumId w:val="40"/>
  </w:num>
  <w:num w:numId="97">
    <w:abstractNumId w:val="57"/>
  </w:num>
  <w:num w:numId="9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4"/>
  </w:num>
  <w:num w:numId="10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1"/>
  </w:num>
  <w:num w:numId="102">
    <w:abstractNumId w:val="78"/>
  </w:num>
  <w:num w:numId="103">
    <w:abstractNumId w:val="13"/>
    <w:lvlOverride w:ilvl="0">
      <w:lvl w:ilvl="0">
        <w:start w:val="1"/>
        <w:numFmt w:val="upperRoman"/>
        <w:pStyle w:val="FOATemplateStyle1"/>
        <w:lvlText w:val="%1."/>
        <w:lvlJc w:val="left"/>
        <w:pPr>
          <w:ind w:left="720" w:hanging="360"/>
        </w:pPr>
        <w:rPr>
          <w:rFonts w:ascii="Calibri" w:hAnsi="Calibri" w:hint="default"/>
          <w:b/>
          <w:caps w:val="0"/>
          <w:smallCaps/>
          <w:strike w:val="0"/>
          <w:dstrike w:val="0"/>
          <w:vanish w:val="0"/>
          <w:sz w:val="24"/>
          <w:szCs w:val="24"/>
          <w:u w:val="none"/>
          <w:vertAlign w:val="baseline"/>
        </w:rPr>
      </w:lvl>
    </w:lvlOverride>
    <w:lvlOverride w:ilvl="1">
      <w:lvl w:ilvl="1">
        <w:start w:val="1"/>
        <w:numFmt w:val="upperLetter"/>
        <w:pStyle w:val="FOATemplateStyle2"/>
        <w:lvlText w:val="%2."/>
        <w:lvlJc w:val="left"/>
        <w:pPr>
          <w:ind w:left="1080" w:hanging="360"/>
        </w:pPr>
        <w:rPr>
          <w:rFonts w:ascii="Calibri" w:hAnsi="Calibri" w:hint="default"/>
          <w:b/>
          <w:i w:val="0"/>
          <w:caps w:val="0"/>
          <w:smallCaps/>
          <w:strike w:val="0"/>
          <w:dstrike w:val="0"/>
          <w:vanish w:val="0"/>
          <w:sz w:val="24"/>
          <w:szCs w:val="24"/>
          <w:vertAlign w:val="baseline"/>
        </w:rPr>
      </w:lvl>
    </w:lvlOverride>
    <w:lvlOverride w:ilvl="2">
      <w:lvl w:ilvl="2">
        <w:start w:val="1"/>
        <w:numFmt w:val="decimal"/>
        <w:lvlText w:val="%3."/>
        <w:lvlJc w:val="left"/>
        <w:pPr>
          <w:ind w:left="360" w:hanging="360"/>
        </w:pPr>
        <w:rPr>
          <w:rFonts w:ascii="Calibri" w:hAnsi="Calibri" w:hint="default"/>
          <w:b/>
          <w:i w:val="0"/>
          <w:caps w:val="0"/>
          <w:smallCaps w:val="0"/>
          <w:strike w:val="0"/>
          <w:dstrike w:val="0"/>
          <w:vanish w:val="0"/>
          <w:sz w:val="24"/>
          <w:vertAlign w:val="baseline"/>
        </w:rPr>
      </w:lvl>
    </w:lvlOverride>
  </w:num>
  <w:num w:numId="104">
    <w:abstractNumId w:val="70"/>
    <w:lvlOverride w:ilvl="0">
      <w:startOverride w:val="1"/>
    </w:lvlOverride>
  </w:num>
  <w:num w:numId="105">
    <w:abstractNumId w:val="70"/>
    <w:lvlOverride w:ilvl="0">
      <w:startOverride w:val="1"/>
    </w:lvlOverride>
  </w:num>
  <w:num w:numId="106">
    <w:abstractNumId w:val="70"/>
  </w:num>
  <w:num w:numId="107">
    <w:abstractNumId w:val="80"/>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0F58C1A-BD7E-406B-B3D5-7679035D6F87}"/>
    <w:docVar w:name="dgnword-eventsink" w:val="3600928"/>
  </w:docVars>
  <w:rsids>
    <w:rsidRoot w:val="000E7CAC"/>
    <w:rsid w:val="00001947"/>
    <w:rsid w:val="000032EC"/>
    <w:rsid w:val="0000759E"/>
    <w:rsid w:val="00010B64"/>
    <w:rsid w:val="00012D4F"/>
    <w:rsid w:val="00021A9E"/>
    <w:rsid w:val="0002322C"/>
    <w:rsid w:val="000248D6"/>
    <w:rsid w:val="00027284"/>
    <w:rsid w:val="00027DD0"/>
    <w:rsid w:val="00032B88"/>
    <w:rsid w:val="000439CD"/>
    <w:rsid w:val="00053F87"/>
    <w:rsid w:val="00054D69"/>
    <w:rsid w:val="00057E46"/>
    <w:rsid w:val="00061086"/>
    <w:rsid w:val="000754DB"/>
    <w:rsid w:val="0007554A"/>
    <w:rsid w:val="00090E01"/>
    <w:rsid w:val="00091742"/>
    <w:rsid w:val="000929FD"/>
    <w:rsid w:val="00093599"/>
    <w:rsid w:val="000949F5"/>
    <w:rsid w:val="00096C06"/>
    <w:rsid w:val="000A12DC"/>
    <w:rsid w:val="000A2F25"/>
    <w:rsid w:val="000A5C8E"/>
    <w:rsid w:val="000A6BE4"/>
    <w:rsid w:val="000B11BD"/>
    <w:rsid w:val="000B19C0"/>
    <w:rsid w:val="000B54AC"/>
    <w:rsid w:val="000B6211"/>
    <w:rsid w:val="000B7460"/>
    <w:rsid w:val="000B778F"/>
    <w:rsid w:val="000B7FAE"/>
    <w:rsid w:val="000C05D6"/>
    <w:rsid w:val="000C5807"/>
    <w:rsid w:val="000D46CF"/>
    <w:rsid w:val="000D5A25"/>
    <w:rsid w:val="000E5C7B"/>
    <w:rsid w:val="000E7CAC"/>
    <w:rsid w:val="000F0C4B"/>
    <w:rsid w:val="000F2F3A"/>
    <w:rsid w:val="000F5F0F"/>
    <w:rsid w:val="000F608F"/>
    <w:rsid w:val="0010026D"/>
    <w:rsid w:val="00101815"/>
    <w:rsid w:val="00105D9E"/>
    <w:rsid w:val="00106571"/>
    <w:rsid w:val="001078F2"/>
    <w:rsid w:val="001232DA"/>
    <w:rsid w:val="00124FD3"/>
    <w:rsid w:val="001271BC"/>
    <w:rsid w:val="00134C99"/>
    <w:rsid w:val="001409BD"/>
    <w:rsid w:val="00140E84"/>
    <w:rsid w:val="00142B42"/>
    <w:rsid w:val="00144F76"/>
    <w:rsid w:val="00146141"/>
    <w:rsid w:val="0015031A"/>
    <w:rsid w:val="0015481E"/>
    <w:rsid w:val="001568CD"/>
    <w:rsid w:val="00156F9D"/>
    <w:rsid w:val="00160657"/>
    <w:rsid w:val="00161071"/>
    <w:rsid w:val="00161C88"/>
    <w:rsid w:val="00161EAF"/>
    <w:rsid w:val="00163ED2"/>
    <w:rsid w:val="00164116"/>
    <w:rsid w:val="00167684"/>
    <w:rsid w:val="00167D0C"/>
    <w:rsid w:val="0017375A"/>
    <w:rsid w:val="00173EE9"/>
    <w:rsid w:val="001815FE"/>
    <w:rsid w:val="00182989"/>
    <w:rsid w:val="00182AE3"/>
    <w:rsid w:val="00182F53"/>
    <w:rsid w:val="00186770"/>
    <w:rsid w:val="00191727"/>
    <w:rsid w:val="00195B8A"/>
    <w:rsid w:val="001B51AC"/>
    <w:rsid w:val="001B76D6"/>
    <w:rsid w:val="001C0682"/>
    <w:rsid w:val="001C1A1C"/>
    <w:rsid w:val="001C1D63"/>
    <w:rsid w:val="001C414B"/>
    <w:rsid w:val="001C49C5"/>
    <w:rsid w:val="001C4F52"/>
    <w:rsid w:val="001C6AFF"/>
    <w:rsid w:val="001D2A53"/>
    <w:rsid w:val="001E28BC"/>
    <w:rsid w:val="001E2C3B"/>
    <w:rsid w:val="001E3443"/>
    <w:rsid w:val="001E70C8"/>
    <w:rsid w:val="001F0C9D"/>
    <w:rsid w:val="001F2AAF"/>
    <w:rsid w:val="001F4CA6"/>
    <w:rsid w:val="001F5F45"/>
    <w:rsid w:val="002010AF"/>
    <w:rsid w:val="0020120B"/>
    <w:rsid w:val="00202C6B"/>
    <w:rsid w:val="00203380"/>
    <w:rsid w:val="00206B5A"/>
    <w:rsid w:val="00211F32"/>
    <w:rsid w:val="0021513E"/>
    <w:rsid w:val="00216A3D"/>
    <w:rsid w:val="00216DC7"/>
    <w:rsid w:val="00217134"/>
    <w:rsid w:val="00220CAD"/>
    <w:rsid w:val="0022157D"/>
    <w:rsid w:val="002309D7"/>
    <w:rsid w:val="0023299B"/>
    <w:rsid w:val="00233679"/>
    <w:rsid w:val="00234E94"/>
    <w:rsid w:val="00236314"/>
    <w:rsid w:val="00237170"/>
    <w:rsid w:val="00247889"/>
    <w:rsid w:val="00247B27"/>
    <w:rsid w:val="002520FE"/>
    <w:rsid w:val="00254058"/>
    <w:rsid w:val="0025439D"/>
    <w:rsid w:val="00255C6D"/>
    <w:rsid w:val="00262F41"/>
    <w:rsid w:val="00263743"/>
    <w:rsid w:val="00263929"/>
    <w:rsid w:val="00271E91"/>
    <w:rsid w:val="00272D64"/>
    <w:rsid w:val="00275448"/>
    <w:rsid w:val="002829F9"/>
    <w:rsid w:val="00283227"/>
    <w:rsid w:val="002864D2"/>
    <w:rsid w:val="00292F86"/>
    <w:rsid w:val="0029353D"/>
    <w:rsid w:val="00297845"/>
    <w:rsid w:val="002A1CA0"/>
    <w:rsid w:val="002A47E0"/>
    <w:rsid w:val="002B3A47"/>
    <w:rsid w:val="002C0402"/>
    <w:rsid w:val="002C0E0F"/>
    <w:rsid w:val="002C6194"/>
    <w:rsid w:val="002D08B8"/>
    <w:rsid w:val="002D115C"/>
    <w:rsid w:val="002D1B50"/>
    <w:rsid w:val="002D232B"/>
    <w:rsid w:val="002D31E4"/>
    <w:rsid w:val="002D3FFB"/>
    <w:rsid w:val="002D75F3"/>
    <w:rsid w:val="002E1B4A"/>
    <w:rsid w:val="002F0C9F"/>
    <w:rsid w:val="002F33C9"/>
    <w:rsid w:val="002F49BB"/>
    <w:rsid w:val="002F7CA8"/>
    <w:rsid w:val="00300258"/>
    <w:rsid w:val="003012D5"/>
    <w:rsid w:val="00312F7B"/>
    <w:rsid w:val="00316166"/>
    <w:rsid w:val="0032301F"/>
    <w:rsid w:val="003242B1"/>
    <w:rsid w:val="00324558"/>
    <w:rsid w:val="003302B8"/>
    <w:rsid w:val="00335113"/>
    <w:rsid w:val="00337017"/>
    <w:rsid w:val="003372D6"/>
    <w:rsid w:val="00340A2F"/>
    <w:rsid w:val="00346AB4"/>
    <w:rsid w:val="00347575"/>
    <w:rsid w:val="00350F44"/>
    <w:rsid w:val="00351E50"/>
    <w:rsid w:val="00351ECD"/>
    <w:rsid w:val="00353EAA"/>
    <w:rsid w:val="003548BF"/>
    <w:rsid w:val="00356C7A"/>
    <w:rsid w:val="0036308C"/>
    <w:rsid w:val="0037083F"/>
    <w:rsid w:val="00371F3D"/>
    <w:rsid w:val="00374257"/>
    <w:rsid w:val="0037577A"/>
    <w:rsid w:val="00376A2F"/>
    <w:rsid w:val="00377BE5"/>
    <w:rsid w:val="00377D5D"/>
    <w:rsid w:val="0038219F"/>
    <w:rsid w:val="00391434"/>
    <w:rsid w:val="003921B4"/>
    <w:rsid w:val="00394550"/>
    <w:rsid w:val="00395634"/>
    <w:rsid w:val="003A110C"/>
    <w:rsid w:val="003A175F"/>
    <w:rsid w:val="003A7090"/>
    <w:rsid w:val="003B306D"/>
    <w:rsid w:val="003B7E7A"/>
    <w:rsid w:val="003C3968"/>
    <w:rsid w:val="003D0F57"/>
    <w:rsid w:val="003D142F"/>
    <w:rsid w:val="003D2A5B"/>
    <w:rsid w:val="003D5DAA"/>
    <w:rsid w:val="003E132A"/>
    <w:rsid w:val="003F1BB0"/>
    <w:rsid w:val="003F23BF"/>
    <w:rsid w:val="003F3D4E"/>
    <w:rsid w:val="003F4471"/>
    <w:rsid w:val="003F535A"/>
    <w:rsid w:val="003F576B"/>
    <w:rsid w:val="003F662E"/>
    <w:rsid w:val="00400481"/>
    <w:rsid w:val="00401E12"/>
    <w:rsid w:val="00402875"/>
    <w:rsid w:val="00405D7A"/>
    <w:rsid w:val="00410F95"/>
    <w:rsid w:val="00411AAA"/>
    <w:rsid w:val="00414266"/>
    <w:rsid w:val="00416A12"/>
    <w:rsid w:val="004234EC"/>
    <w:rsid w:val="0042530B"/>
    <w:rsid w:val="00432605"/>
    <w:rsid w:val="00437993"/>
    <w:rsid w:val="00441D10"/>
    <w:rsid w:val="00443FA8"/>
    <w:rsid w:val="00445390"/>
    <w:rsid w:val="00445D2E"/>
    <w:rsid w:val="00446A10"/>
    <w:rsid w:val="00446B56"/>
    <w:rsid w:val="004610AC"/>
    <w:rsid w:val="004621A5"/>
    <w:rsid w:val="004641EB"/>
    <w:rsid w:val="004653B8"/>
    <w:rsid w:val="00465D3C"/>
    <w:rsid w:val="00474697"/>
    <w:rsid w:val="00481C6B"/>
    <w:rsid w:val="00481FA8"/>
    <w:rsid w:val="00487B9C"/>
    <w:rsid w:val="0049298C"/>
    <w:rsid w:val="00492DF9"/>
    <w:rsid w:val="00494936"/>
    <w:rsid w:val="00496A44"/>
    <w:rsid w:val="004A0F72"/>
    <w:rsid w:val="004A7D68"/>
    <w:rsid w:val="004B510A"/>
    <w:rsid w:val="004C4856"/>
    <w:rsid w:val="004C48FB"/>
    <w:rsid w:val="004C5952"/>
    <w:rsid w:val="004C7810"/>
    <w:rsid w:val="004D59FD"/>
    <w:rsid w:val="004D6448"/>
    <w:rsid w:val="004D6EE2"/>
    <w:rsid w:val="004D705B"/>
    <w:rsid w:val="004E712C"/>
    <w:rsid w:val="004F3004"/>
    <w:rsid w:val="004F3415"/>
    <w:rsid w:val="004F5A93"/>
    <w:rsid w:val="004F7848"/>
    <w:rsid w:val="00504CA1"/>
    <w:rsid w:val="0050518E"/>
    <w:rsid w:val="00506702"/>
    <w:rsid w:val="00506A40"/>
    <w:rsid w:val="005072C9"/>
    <w:rsid w:val="00511F99"/>
    <w:rsid w:val="0051309C"/>
    <w:rsid w:val="00513B7D"/>
    <w:rsid w:val="00517866"/>
    <w:rsid w:val="00517EB8"/>
    <w:rsid w:val="005206B4"/>
    <w:rsid w:val="0052076D"/>
    <w:rsid w:val="00521B9D"/>
    <w:rsid w:val="0052376F"/>
    <w:rsid w:val="005309C4"/>
    <w:rsid w:val="005345F2"/>
    <w:rsid w:val="00545556"/>
    <w:rsid w:val="005456FF"/>
    <w:rsid w:val="005468C4"/>
    <w:rsid w:val="005503D0"/>
    <w:rsid w:val="00553600"/>
    <w:rsid w:val="00553D64"/>
    <w:rsid w:val="00554146"/>
    <w:rsid w:val="0056383A"/>
    <w:rsid w:val="00565309"/>
    <w:rsid w:val="00565556"/>
    <w:rsid w:val="005706AB"/>
    <w:rsid w:val="005737F1"/>
    <w:rsid w:val="00573AFD"/>
    <w:rsid w:val="00574A0A"/>
    <w:rsid w:val="00581551"/>
    <w:rsid w:val="00581C43"/>
    <w:rsid w:val="00582169"/>
    <w:rsid w:val="00584160"/>
    <w:rsid w:val="005848C9"/>
    <w:rsid w:val="0058560A"/>
    <w:rsid w:val="0058594F"/>
    <w:rsid w:val="00591E4F"/>
    <w:rsid w:val="00592FAC"/>
    <w:rsid w:val="005932CD"/>
    <w:rsid w:val="0059668D"/>
    <w:rsid w:val="005A25C5"/>
    <w:rsid w:val="005A4111"/>
    <w:rsid w:val="005A457A"/>
    <w:rsid w:val="005B434F"/>
    <w:rsid w:val="005B480A"/>
    <w:rsid w:val="005B5AFB"/>
    <w:rsid w:val="005C479E"/>
    <w:rsid w:val="005C708E"/>
    <w:rsid w:val="005C7AE0"/>
    <w:rsid w:val="005D0A5B"/>
    <w:rsid w:val="005D152F"/>
    <w:rsid w:val="005D1A29"/>
    <w:rsid w:val="005D2391"/>
    <w:rsid w:val="005D34EE"/>
    <w:rsid w:val="005D4D19"/>
    <w:rsid w:val="005D51D2"/>
    <w:rsid w:val="005D5EDA"/>
    <w:rsid w:val="005E1968"/>
    <w:rsid w:val="005E3EDD"/>
    <w:rsid w:val="005E741E"/>
    <w:rsid w:val="005F1F85"/>
    <w:rsid w:val="005F2302"/>
    <w:rsid w:val="005F62B1"/>
    <w:rsid w:val="006019DF"/>
    <w:rsid w:val="006035F9"/>
    <w:rsid w:val="00605DC8"/>
    <w:rsid w:val="006127FD"/>
    <w:rsid w:val="00614662"/>
    <w:rsid w:val="00616F53"/>
    <w:rsid w:val="00624A59"/>
    <w:rsid w:val="0063314E"/>
    <w:rsid w:val="0064547C"/>
    <w:rsid w:val="006503B1"/>
    <w:rsid w:val="00651259"/>
    <w:rsid w:val="00656D75"/>
    <w:rsid w:val="00660F5B"/>
    <w:rsid w:val="006629DC"/>
    <w:rsid w:val="0066382D"/>
    <w:rsid w:val="006664D4"/>
    <w:rsid w:val="006671E2"/>
    <w:rsid w:val="0066755F"/>
    <w:rsid w:val="00670238"/>
    <w:rsid w:val="00671953"/>
    <w:rsid w:val="00673442"/>
    <w:rsid w:val="00675B4A"/>
    <w:rsid w:val="00681230"/>
    <w:rsid w:val="00686859"/>
    <w:rsid w:val="006875D2"/>
    <w:rsid w:val="0069143F"/>
    <w:rsid w:val="006A01D7"/>
    <w:rsid w:val="006A07BB"/>
    <w:rsid w:val="006A24B8"/>
    <w:rsid w:val="006A3FBE"/>
    <w:rsid w:val="006A5817"/>
    <w:rsid w:val="006A7377"/>
    <w:rsid w:val="006B24E2"/>
    <w:rsid w:val="006B46AC"/>
    <w:rsid w:val="006B5D47"/>
    <w:rsid w:val="006B725F"/>
    <w:rsid w:val="006B7947"/>
    <w:rsid w:val="006C086A"/>
    <w:rsid w:val="006C1D14"/>
    <w:rsid w:val="006D0242"/>
    <w:rsid w:val="006D1537"/>
    <w:rsid w:val="006D161F"/>
    <w:rsid w:val="006D3195"/>
    <w:rsid w:val="006D557F"/>
    <w:rsid w:val="006D5E2B"/>
    <w:rsid w:val="006D6FD8"/>
    <w:rsid w:val="006D723E"/>
    <w:rsid w:val="006D750D"/>
    <w:rsid w:val="006E18C0"/>
    <w:rsid w:val="006E1FD8"/>
    <w:rsid w:val="006E3A44"/>
    <w:rsid w:val="006E3D58"/>
    <w:rsid w:val="006E4775"/>
    <w:rsid w:val="006E5D5C"/>
    <w:rsid w:val="006F1245"/>
    <w:rsid w:val="006F3292"/>
    <w:rsid w:val="006F53B8"/>
    <w:rsid w:val="006F542C"/>
    <w:rsid w:val="006F7D1D"/>
    <w:rsid w:val="00701914"/>
    <w:rsid w:val="00702648"/>
    <w:rsid w:val="00702CDB"/>
    <w:rsid w:val="00705A68"/>
    <w:rsid w:val="00705D98"/>
    <w:rsid w:val="007074BC"/>
    <w:rsid w:val="0071207C"/>
    <w:rsid w:val="00712DBD"/>
    <w:rsid w:val="00714029"/>
    <w:rsid w:val="00717E75"/>
    <w:rsid w:val="00724A4B"/>
    <w:rsid w:val="00726063"/>
    <w:rsid w:val="00731C32"/>
    <w:rsid w:val="00732A1F"/>
    <w:rsid w:val="00741760"/>
    <w:rsid w:val="00744CE4"/>
    <w:rsid w:val="007454A1"/>
    <w:rsid w:val="007561CF"/>
    <w:rsid w:val="00760755"/>
    <w:rsid w:val="00760F0B"/>
    <w:rsid w:val="00764EC3"/>
    <w:rsid w:val="0076519A"/>
    <w:rsid w:val="00765748"/>
    <w:rsid w:val="00765E52"/>
    <w:rsid w:val="0076768C"/>
    <w:rsid w:val="00772E33"/>
    <w:rsid w:val="00784135"/>
    <w:rsid w:val="00785964"/>
    <w:rsid w:val="0078648B"/>
    <w:rsid w:val="0078689F"/>
    <w:rsid w:val="0079079A"/>
    <w:rsid w:val="00792007"/>
    <w:rsid w:val="00792AE6"/>
    <w:rsid w:val="00793739"/>
    <w:rsid w:val="00794EA2"/>
    <w:rsid w:val="007A2B71"/>
    <w:rsid w:val="007A4B30"/>
    <w:rsid w:val="007A7C27"/>
    <w:rsid w:val="007B77BC"/>
    <w:rsid w:val="007C6122"/>
    <w:rsid w:val="007E0FBA"/>
    <w:rsid w:val="007E47C3"/>
    <w:rsid w:val="007E4A01"/>
    <w:rsid w:val="007E5A86"/>
    <w:rsid w:val="007E62F1"/>
    <w:rsid w:val="007F3F1E"/>
    <w:rsid w:val="007F4820"/>
    <w:rsid w:val="007F54C0"/>
    <w:rsid w:val="007F5547"/>
    <w:rsid w:val="007F7A77"/>
    <w:rsid w:val="00802161"/>
    <w:rsid w:val="008060EA"/>
    <w:rsid w:val="00806ECA"/>
    <w:rsid w:val="0080769C"/>
    <w:rsid w:val="008156A4"/>
    <w:rsid w:val="008179EA"/>
    <w:rsid w:val="008226EF"/>
    <w:rsid w:val="00822D37"/>
    <w:rsid w:val="0082439C"/>
    <w:rsid w:val="00824BA0"/>
    <w:rsid w:val="00824FF9"/>
    <w:rsid w:val="008304C3"/>
    <w:rsid w:val="008307CC"/>
    <w:rsid w:val="008312F8"/>
    <w:rsid w:val="00837D20"/>
    <w:rsid w:val="00840238"/>
    <w:rsid w:val="00840425"/>
    <w:rsid w:val="00846AFA"/>
    <w:rsid w:val="00846B57"/>
    <w:rsid w:val="00856BAA"/>
    <w:rsid w:val="00861065"/>
    <w:rsid w:val="008637DA"/>
    <w:rsid w:val="008654C8"/>
    <w:rsid w:val="00870146"/>
    <w:rsid w:val="00872007"/>
    <w:rsid w:val="00873596"/>
    <w:rsid w:val="008813A8"/>
    <w:rsid w:val="0088202E"/>
    <w:rsid w:val="008858B4"/>
    <w:rsid w:val="008873A9"/>
    <w:rsid w:val="00891F33"/>
    <w:rsid w:val="00892645"/>
    <w:rsid w:val="008972B5"/>
    <w:rsid w:val="00897FCE"/>
    <w:rsid w:val="008A2261"/>
    <w:rsid w:val="008A4532"/>
    <w:rsid w:val="008A56D2"/>
    <w:rsid w:val="008A606E"/>
    <w:rsid w:val="008B0720"/>
    <w:rsid w:val="008B12F2"/>
    <w:rsid w:val="008C019F"/>
    <w:rsid w:val="008C0424"/>
    <w:rsid w:val="008C19EB"/>
    <w:rsid w:val="008C1F55"/>
    <w:rsid w:val="008C6957"/>
    <w:rsid w:val="008D04DC"/>
    <w:rsid w:val="008D06D3"/>
    <w:rsid w:val="008D24B7"/>
    <w:rsid w:val="008D2C1A"/>
    <w:rsid w:val="008D477B"/>
    <w:rsid w:val="008D48B8"/>
    <w:rsid w:val="008D723E"/>
    <w:rsid w:val="008F05B1"/>
    <w:rsid w:val="008F062F"/>
    <w:rsid w:val="008F7351"/>
    <w:rsid w:val="00901FCB"/>
    <w:rsid w:val="0090475D"/>
    <w:rsid w:val="0090751A"/>
    <w:rsid w:val="00912F0E"/>
    <w:rsid w:val="00913711"/>
    <w:rsid w:val="00914640"/>
    <w:rsid w:val="00916791"/>
    <w:rsid w:val="00916C5E"/>
    <w:rsid w:val="009174B3"/>
    <w:rsid w:val="009213D2"/>
    <w:rsid w:val="00922DDC"/>
    <w:rsid w:val="0092648B"/>
    <w:rsid w:val="00926B72"/>
    <w:rsid w:val="00931C05"/>
    <w:rsid w:val="009361ED"/>
    <w:rsid w:val="00942AC5"/>
    <w:rsid w:val="00943A3F"/>
    <w:rsid w:val="00946C9F"/>
    <w:rsid w:val="00947FEB"/>
    <w:rsid w:val="00953C89"/>
    <w:rsid w:val="00955429"/>
    <w:rsid w:val="00965835"/>
    <w:rsid w:val="009706FD"/>
    <w:rsid w:val="0097526D"/>
    <w:rsid w:val="009777B0"/>
    <w:rsid w:val="0098274F"/>
    <w:rsid w:val="009828C4"/>
    <w:rsid w:val="00984001"/>
    <w:rsid w:val="009855BF"/>
    <w:rsid w:val="00987329"/>
    <w:rsid w:val="00987491"/>
    <w:rsid w:val="009906EB"/>
    <w:rsid w:val="00991ED0"/>
    <w:rsid w:val="00992212"/>
    <w:rsid w:val="00993D03"/>
    <w:rsid w:val="00997D6D"/>
    <w:rsid w:val="009A072B"/>
    <w:rsid w:val="009B7B7E"/>
    <w:rsid w:val="009C1DBD"/>
    <w:rsid w:val="009C42F1"/>
    <w:rsid w:val="009C6820"/>
    <w:rsid w:val="009C6D4C"/>
    <w:rsid w:val="009C72EC"/>
    <w:rsid w:val="009D1974"/>
    <w:rsid w:val="009D2914"/>
    <w:rsid w:val="009D3D28"/>
    <w:rsid w:val="009D4259"/>
    <w:rsid w:val="009D4BA4"/>
    <w:rsid w:val="009F1E16"/>
    <w:rsid w:val="009F24E8"/>
    <w:rsid w:val="009F66AB"/>
    <w:rsid w:val="00A0669C"/>
    <w:rsid w:val="00A07B78"/>
    <w:rsid w:val="00A07EB0"/>
    <w:rsid w:val="00A24411"/>
    <w:rsid w:val="00A2444D"/>
    <w:rsid w:val="00A2574E"/>
    <w:rsid w:val="00A27078"/>
    <w:rsid w:val="00A3031A"/>
    <w:rsid w:val="00A30384"/>
    <w:rsid w:val="00A32E7E"/>
    <w:rsid w:val="00A40EB9"/>
    <w:rsid w:val="00A45028"/>
    <w:rsid w:val="00A457A5"/>
    <w:rsid w:val="00A46161"/>
    <w:rsid w:val="00A46B9D"/>
    <w:rsid w:val="00A52137"/>
    <w:rsid w:val="00A54341"/>
    <w:rsid w:val="00A54F41"/>
    <w:rsid w:val="00A56B66"/>
    <w:rsid w:val="00A82529"/>
    <w:rsid w:val="00A83CA3"/>
    <w:rsid w:val="00A91FCC"/>
    <w:rsid w:val="00A9301C"/>
    <w:rsid w:val="00A94D3F"/>
    <w:rsid w:val="00A97E88"/>
    <w:rsid w:val="00AA0A96"/>
    <w:rsid w:val="00AA2681"/>
    <w:rsid w:val="00AA283D"/>
    <w:rsid w:val="00AA2A4A"/>
    <w:rsid w:val="00AA2ECB"/>
    <w:rsid w:val="00AA3A47"/>
    <w:rsid w:val="00AA44EC"/>
    <w:rsid w:val="00AA4DAB"/>
    <w:rsid w:val="00AB36AC"/>
    <w:rsid w:val="00AC07D5"/>
    <w:rsid w:val="00AC24A1"/>
    <w:rsid w:val="00AC49E4"/>
    <w:rsid w:val="00AC5B88"/>
    <w:rsid w:val="00AC5BE4"/>
    <w:rsid w:val="00AD0694"/>
    <w:rsid w:val="00AD0AC8"/>
    <w:rsid w:val="00AD13D5"/>
    <w:rsid w:val="00AF0211"/>
    <w:rsid w:val="00AF67B1"/>
    <w:rsid w:val="00B02F2F"/>
    <w:rsid w:val="00B03180"/>
    <w:rsid w:val="00B0771F"/>
    <w:rsid w:val="00B07932"/>
    <w:rsid w:val="00B110DF"/>
    <w:rsid w:val="00B1350B"/>
    <w:rsid w:val="00B14A8B"/>
    <w:rsid w:val="00B15A66"/>
    <w:rsid w:val="00B17ED6"/>
    <w:rsid w:val="00B21B56"/>
    <w:rsid w:val="00B22813"/>
    <w:rsid w:val="00B22C8B"/>
    <w:rsid w:val="00B23B13"/>
    <w:rsid w:val="00B24057"/>
    <w:rsid w:val="00B27A07"/>
    <w:rsid w:val="00B27CEA"/>
    <w:rsid w:val="00B35477"/>
    <w:rsid w:val="00B3622C"/>
    <w:rsid w:val="00B36DD0"/>
    <w:rsid w:val="00B37405"/>
    <w:rsid w:val="00B40031"/>
    <w:rsid w:val="00B43926"/>
    <w:rsid w:val="00B4436C"/>
    <w:rsid w:val="00B4726C"/>
    <w:rsid w:val="00B55D43"/>
    <w:rsid w:val="00B570D9"/>
    <w:rsid w:val="00B653AE"/>
    <w:rsid w:val="00B678D1"/>
    <w:rsid w:val="00B85389"/>
    <w:rsid w:val="00B94275"/>
    <w:rsid w:val="00B96E69"/>
    <w:rsid w:val="00BA14BF"/>
    <w:rsid w:val="00BA569E"/>
    <w:rsid w:val="00BB104C"/>
    <w:rsid w:val="00BB1AFE"/>
    <w:rsid w:val="00BB27B8"/>
    <w:rsid w:val="00BB27EB"/>
    <w:rsid w:val="00BB3ABE"/>
    <w:rsid w:val="00BB3FCE"/>
    <w:rsid w:val="00BB52AF"/>
    <w:rsid w:val="00BC2D3D"/>
    <w:rsid w:val="00BC3CE0"/>
    <w:rsid w:val="00BC6BDF"/>
    <w:rsid w:val="00BC75AB"/>
    <w:rsid w:val="00BD2A8E"/>
    <w:rsid w:val="00BD40D2"/>
    <w:rsid w:val="00BD663F"/>
    <w:rsid w:val="00BE05E6"/>
    <w:rsid w:val="00BE1DA2"/>
    <w:rsid w:val="00BE56AD"/>
    <w:rsid w:val="00BF0463"/>
    <w:rsid w:val="00BF3DE3"/>
    <w:rsid w:val="00BF7AAE"/>
    <w:rsid w:val="00C01C7F"/>
    <w:rsid w:val="00C03675"/>
    <w:rsid w:val="00C03C90"/>
    <w:rsid w:val="00C05295"/>
    <w:rsid w:val="00C062D4"/>
    <w:rsid w:val="00C1154A"/>
    <w:rsid w:val="00C164A6"/>
    <w:rsid w:val="00C22A14"/>
    <w:rsid w:val="00C22BD7"/>
    <w:rsid w:val="00C23F9A"/>
    <w:rsid w:val="00C25F03"/>
    <w:rsid w:val="00C30130"/>
    <w:rsid w:val="00C303C5"/>
    <w:rsid w:val="00C323A6"/>
    <w:rsid w:val="00C368BA"/>
    <w:rsid w:val="00C368EE"/>
    <w:rsid w:val="00C37CB1"/>
    <w:rsid w:val="00C407F5"/>
    <w:rsid w:val="00C40CFF"/>
    <w:rsid w:val="00C42CB2"/>
    <w:rsid w:val="00C5012E"/>
    <w:rsid w:val="00C50D7B"/>
    <w:rsid w:val="00C51B17"/>
    <w:rsid w:val="00C528A7"/>
    <w:rsid w:val="00C56CEE"/>
    <w:rsid w:val="00C6457C"/>
    <w:rsid w:val="00C649B6"/>
    <w:rsid w:val="00C718D0"/>
    <w:rsid w:val="00C720B7"/>
    <w:rsid w:val="00C7231F"/>
    <w:rsid w:val="00C75CFA"/>
    <w:rsid w:val="00C764ED"/>
    <w:rsid w:val="00C83B6D"/>
    <w:rsid w:val="00C90364"/>
    <w:rsid w:val="00C90D05"/>
    <w:rsid w:val="00C910CE"/>
    <w:rsid w:val="00C94BDE"/>
    <w:rsid w:val="00CA5BC8"/>
    <w:rsid w:val="00CA69F9"/>
    <w:rsid w:val="00CB1FE5"/>
    <w:rsid w:val="00CB20F1"/>
    <w:rsid w:val="00CB6ADD"/>
    <w:rsid w:val="00CC222F"/>
    <w:rsid w:val="00CC42B2"/>
    <w:rsid w:val="00CC4AC2"/>
    <w:rsid w:val="00CC61BA"/>
    <w:rsid w:val="00CD2169"/>
    <w:rsid w:val="00CD3773"/>
    <w:rsid w:val="00CD3816"/>
    <w:rsid w:val="00CE0F84"/>
    <w:rsid w:val="00CE152C"/>
    <w:rsid w:val="00CE3088"/>
    <w:rsid w:val="00CE4066"/>
    <w:rsid w:val="00CE75C1"/>
    <w:rsid w:val="00CF0CDD"/>
    <w:rsid w:val="00CF3CEE"/>
    <w:rsid w:val="00CF5134"/>
    <w:rsid w:val="00D00943"/>
    <w:rsid w:val="00D024EC"/>
    <w:rsid w:val="00D069AD"/>
    <w:rsid w:val="00D15970"/>
    <w:rsid w:val="00D16DD0"/>
    <w:rsid w:val="00D16EC7"/>
    <w:rsid w:val="00D1755F"/>
    <w:rsid w:val="00D17FB0"/>
    <w:rsid w:val="00D21836"/>
    <w:rsid w:val="00D24C78"/>
    <w:rsid w:val="00D25CED"/>
    <w:rsid w:val="00D26977"/>
    <w:rsid w:val="00D30A56"/>
    <w:rsid w:val="00D3166B"/>
    <w:rsid w:val="00D37AE0"/>
    <w:rsid w:val="00D41E04"/>
    <w:rsid w:val="00D476B5"/>
    <w:rsid w:val="00D52054"/>
    <w:rsid w:val="00D5338C"/>
    <w:rsid w:val="00D55921"/>
    <w:rsid w:val="00D61D41"/>
    <w:rsid w:val="00D62C58"/>
    <w:rsid w:val="00D64C18"/>
    <w:rsid w:val="00D72DC7"/>
    <w:rsid w:val="00D74D57"/>
    <w:rsid w:val="00D76772"/>
    <w:rsid w:val="00D779F2"/>
    <w:rsid w:val="00D805C5"/>
    <w:rsid w:val="00D816F5"/>
    <w:rsid w:val="00D820C0"/>
    <w:rsid w:val="00D864AD"/>
    <w:rsid w:val="00D87A8F"/>
    <w:rsid w:val="00D923EA"/>
    <w:rsid w:val="00D93467"/>
    <w:rsid w:val="00D93C0F"/>
    <w:rsid w:val="00D94E36"/>
    <w:rsid w:val="00DA2FAB"/>
    <w:rsid w:val="00DA4D74"/>
    <w:rsid w:val="00DA524B"/>
    <w:rsid w:val="00DA548E"/>
    <w:rsid w:val="00DB07AB"/>
    <w:rsid w:val="00DB1220"/>
    <w:rsid w:val="00DB5F0D"/>
    <w:rsid w:val="00DB6205"/>
    <w:rsid w:val="00DB65B8"/>
    <w:rsid w:val="00DC41AA"/>
    <w:rsid w:val="00DC4537"/>
    <w:rsid w:val="00DC5DA4"/>
    <w:rsid w:val="00DC6815"/>
    <w:rsid w:val="00DC76D9"/>
    <w:rsid w:val="00DD5533"/>
    <w:rsid w:val="00DD6D65"/>
    <w:rsid w:val="00DE65E4"/>
    <w:rsid w:val="00DE7DF4"/>
    <w:rsid w:val="00DF2527"/>
    <w:rsid w:val="00DF72EA"/>
    <w:rsid w:val="00E0081D"/>
    <w:rsid w:val="00E04213"/>
    <w:rsid w:val="00E106A8"/>
    <w:rsid w:val="00E1112C"/>
    <w:rsid w:val="00E14990"/>
    <w:rsid w:val="00E1523D"/>
    <w:rsid w:val="00E15FB2"/>
    <w:rsid w:val="00E2003B"/>
    <w:rsid w:val="00E263AF"/>
    <w:rsid w:val="00E26837"/>
    <w:rsid w:val="00E377E7"/>
    <w:rsid w:val="00E408D9"/>
    <w:rsid w:val="00E447E4"/>
    <w:rsid w:val="00E500F5"/>
    <w:rsid w:val="00E528A1"/>
    <w:rsid w:val="00E54540"/>
    <w:rsid w:val="00E61D82"/>
    <w:rsid w:val="00E633D6"/>
    <w:rsid w:val="00E63D37"/>
    <w:rsid w:val="00E70491"/>
    <w:rsid w:val="00E7204B"/>
    <w:rsid w:val="00E72069"/>
    <w:rsid w:val="00E74F40"/>
    <w:rsid w:val="00E76B6B"/>
    <w:rsid w:val="00E83612"/>
    <w:rsid w:val="00E84096"/>
    <w:rsid w:val="00E87C80"/>
    <w:rsid w:val="00E90125"/>
    <w:rsid w:val="00E96B38"/>
    <w:rsid w:val="00EA19ED"/>
    <w:rsid w:val="00EA1A6C"/>
    <w:rsid w:val="00EA3B89"/>
    <w:rsid w:val="00EA719C"/>
    <w:rsid w:val="00EB0EEB"/>
    <w:rsid w:val="00EB0FE9"/>
    <w:rsid w:val="00EB1001"/>
    <w:rsid w:val="00EB3636"/>
    <w:rsid w:val="00EB457B"/>
    <w:rsid w:val="00EB6777"/>
    <w:rsid w:val="00EB6E5D"/>
    <w:rsid w:val="00EC1E11"/>
    <w:rsid w:val="00EC4AB6"/>
    <w:rsid w:val="00EC5145"/>
    <w:rsid w:val="00EC7950"/>
    <w:rsid w:val="00EC7B66"/>
    <w:rsid w:val="00ED0C57"/>
    <w:rsid w:val="00ED24EB"/>
    <w:rsid w:val="00ED3733"/>
    <w:rsid w:val="00ED3F77"/>
    <w:rsid w:val="00ED4FB5"/>
    <w:rsid w:val="00ED6997"/>
    <w:rsid w:val="00EE4060"/>
    <w:rsid w:val="00EE5841"/>
    <w:rsid w:val="00EE75AF"/>
    <w:rsid w:val="00EE7F67"/>
    <w:rsid w:val="00EF6587"/>
    <w:rsid w:val="00F00E3E"/>
    <w:rsid w:val="00F0157B"/>
    <w:rsid w:val="00F027C0"/>
    <w:rsid w:val="00F02CE9"/>
    <w:rsid w:val="00F02ED1"/>
    <w:rsid w:val="00F04ED2"/>
    <w:rsid w:val="00F051DB"/>
    <w:rsid w:val="00F052F6"/>
    <w:rsid w:val="00F106B8"/>
    <w:rsid w:val="00F109C0"/>
    <w:rsid w:val="00F16720"/>
    <w:rsid w:val="00F2386A"/>
    <w:rsid w:val="00F24C44"/>
    <w:rsid w:val="00F25CAA"/>
    <w:rsid w:val="00F303EE"/>
    <w:rsid w:val="00F35AEF"/>
    <w:rsid w:val="00F44015"/>
    <w:rsid w:val="00F44784"/>
    <w:rsid w:val="00F46ADD"/>
    <w:rsid w:val="00F46DCE"/>
    <w:rsid w:val="00F51934"/>
    <w:rsid w:val="00F54CA0"/>
    <w:rsid w:val="00F561A4"/>
    <w:rsid w:val="00F563C1"/>
    <w:rsid w:val="00F6189C"/>
    <w:rsid w:val="00F61A70"/>
    <w:rsid w:val="00F62DCC"/>
    <w:rsid w:val="00F63B02"/>
    <w:rsid w:val="00F66F0A"/>
    <w:rsid w:val="00F70F7C"/>
    <w:rsid w:val="00F71724"/>
    <w:rsid w:val="00F7194C"/>
    <w:rsid w:val="00F72419"/>
    <w:rsid w:val="00F75DF8"/>
    <w:rsid w:val="00F83598"/>
    <w:rsid w:val="00F84755"/>
    <w:rsid w:val="00F8647C"/>
    <w:rsid w:val="00F92CC7"/>
    <w:rsid w:val="00F9341D"/>
    <w:rsid w:val="00F95624"/>
    <w:rsid w:val="00F960A6"/>
    <w:rsid w:val="00FA281B"/>
    <w:rsid w:val="00FA46B7"/>
    <w:rsid w:val="00FA6787"/>
    <w:rsid w:val="00FA78EE"/>
    <w:rsid w:val="00FB297F"/>
    <w:rsid w:val="00FB40DF"/>
    <w:rsid w:val="00FB72A2"/>
    <w:rsid w:val="00FB74DA"/>
    <w:rsid w:val="00FB7FAD"/>
    <w:rsid w:val="00FC1931"/>
    <w:rsid w:val="00FC2BEF"/>
    <w:rsid w:val="00FC2D10"/>
    <w:rsid w:val="00FC3D54"/>
    <w:rsid w:val="00FD098A"/>
    <w:rsid w:val="00FD20A8"/>
    <w:rsid w:val="00FD3A66"/>
    <w:rsid w:val="00FD41C1"/>
    <w:rsid w:val="00FD7DA0"/>
    <w:rsid w:val="00FE2B81"/>
    <w:rsid w:val="00FE3EFC"/>
    <w:rsid w:val="00FE44C0"/>
    <w:rsid w:val="00FF14DA"/>
    <w:rsid w:val="00FF1CC0"/>
    <w:rsid w:val="00FF1E57"/>
    <w:rsid w:val="00FF51E1"/>
    <w:rsid w:val="00FF5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2AC9587B"/>
  <w15:docId w15:val="{7C315C71-88AC-4A2B-81CC-2C006FE06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D58"/>
    <w:rPr>
      <w:rFonts w:asciiTheme="minorHAnsi" w:hAnsiTheme="minorHAnsi"/>
      <w:sz w:val="24"/>
    </w:rPr>
  </w:style>
  <w:style w:type="paragraph" w:styleId="Heading1">
    <w:name w:val="heading 1"/>
    <w:basedOn w:val="Normal"/>
    <w:next w:val="Normal"/>
    <w:link w:val="Heading1Char"/>
    <w:uiPriority w:val="9"/>
    <w:qFormat/>
    <w:rsid w:val="00ED69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D69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D699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2645"/>
    <w:pPr>
      <w:tabs>
        <w:tab w:val="center" w:pos="4320"/>
        <w:tab w:val="right" w:pos="8640"/>
      </w:tabs>
    </w:pPr>
  </w:style>
  <w:style w:type="paragraph" w:styleId="Footer">
    <w:name w:val="footer"/>
    <w:basedOn w:val="Normal"/>
    <w:link w:val="FooterChar"/>
    <w:uiPriority w:val="99"/>
    <w:rsid w:val="00892645"/>
    <w:pPr>
      <w:tabs>
        <w:tab w:val="center" w:pos="4320"/>
        <w:tab w:val="right" w:pos="8640"/>
      </w:tabs>
    </w:pPr>
  </w:style>
  <w:style w:type="character" w:styleId="Hyperlink">
    <w:name w:val="Hyperlink"/>
    <w:uiPriority w:val="99"/>
    <w:rsid w:val="00021A9E"/>
    <w:rPr>
      <w:color w:val="0000FF"/>
      <w:u w:val="single"/>
    </w:rPr>
  </w:style>
  <w:style w:type="character" w:styleId="FollowedHyperlink">
    <w:name w:val="FollowedHyperlink"/>
    <w:uiPriority w:val="99"/>
    <w:rsid w:val="00021A9E"/>
    <w:rPr>
      <w:color w:val="800080"/>
      <w:u w:val="single"/>
    </w:rPr>
  </w:style>
  <w:style w:type="paragraph" w:styleId="BalloonText">
    <w:name w:val="Balloon Text"/>
    <w:basedOn w:val="Normal"/>
    <w:link w:val="BalloonTextChar"/>
    <w:uiPriority w:val="99"/>
    <w:rsid w:val="00553D64"/>
    <w:rPr>
      <w:rFonts w:ascii="Tahoma" w:hAnsi="Tahoma" w:cs="Tahoma"/>
      <w:sz w:val="16"/>
      <w:szCs w:val="16"/>
    </w:rPr>
  </w:style>
  <w:style w:type="character" w:customStyle="1" w:styleId="BalloonTextChar">
    <w:name w:val="Balloon Text Char"/>
    <w:link w:val="BalloonText"/>
    <w:uiPriority w:val="99"/>
    <w:rsid w:val="00553D64"/>
    <w:rPr>
      <w:rFonts w:ascii="Tahoma" w:hAnsi="Tahoma" w:cs="Tahoma"/>
      <w:sz w:val="16"/>
      <w:szCs w:val="16"/>
    </w:rPr>
  </w:style>
  <w:style w:type="character" w:styleId="CommentReference">
    <w:name w:val="annotation reference"/>
    <w:rsid w:val="006E1FD8"/>
    <w:rPr>
      <w:sz w:val="16"/>
      <w:szCs w:val="16"/>
    </w:rPr>
  </w:style>
  <w:style w:type="paragraph" w:styleId="CommentText">
    <w:name w:val="annotation text"/>
    <w:basedOn w:val="Normal"/>
    <w:link w:val="CommentTextChar"/>
    <w:rsid w:val="006E1FD8"/>
  </w:style>
  <w:style w:type="character" w:customStyle="1" w:styleId="CommentTextChar">
    <w:name w:val="Comment Text Char"/>
    <w:basedOn w:val="DefaultParagraphFont"/>
    <w:link w:val="CommentText"/>
    <w:rsid w:val="006E1FD8"/>
  </w:style>
  <w:style w:type="paragraph" w:styleId="CommentSubject">
    <w:name w:val="annotation subject"/>
    <w:basedOn w:val="CommentText"/>
    <w:next w:val="CommentText"/>
    <w:link w:val="CommentSubjectChar"/>
    <w:uiPriority w:val="99"/>
    <w:rsid w:val="006E1FD8"/>
    <w:rPr>
      <w:b/>
      <w:bCs/>
    </w:rPr>
  </w:style>
  <w:style w:type="character" w:customStyle="1" w:styleId="CommentSubjectChar">
    <w:name w:val="Comment Subject Char"/>
    <w:link w:val="CommentSubject"/>
    <w:uiPriority w:val="99"/>
    <w:rsid w:val="006E1FD8"/>
    <w:rPr>
      <w:b/>
      <w:bCs/>
    </w:rPr>
  </w:style>
  <w:style w:type="character" w:customStyle="1" w:styleId="HeaderChar">
    <w:name w:val="Header Char"/>
    <w:link w:val="Header"/>
    <w:uiPriority w:val="99"/>
    <w:rsid w:val="006E4775"/>
  </w:style>
  <w:style w:type="character" w:customStyle="1" w:styleId="FooterChar">
    <w:name w:val="Footer Char"/>
    <w:link w:val="Footer"/>
    <w:uiPriority w:val="99"/>
    <w:rsid w:val="00F44784"/>
  </w:style>
  <w:style w:type="character" w:styleId="PageNumber">
    <w:name w:val="page number"/>
    <w:basedOn w:val="DefaultParagraphFont"/>
    <w:uiPriority w:val="99"/>
    <w:unhideWhenUsed/>
    <w:rsid w:val="00F44784"/>
  </w:style>
  <w:style w:type="paragraph" w:styleId="ListParagraph">
    <w:name w:val="List Paragraph"/>
    <w:basedOn w:val="Normal"/>
    <w:link w:val="ListParagraphChar"/>
    <w:uiPriority w:val="34"/>
    <w:qFormat/>
    <w:rsid w:val="00324558"/>
    <w:pPr>
      <w:ind w:left="720"/>
      <w:contextualSpacing/>
    </w:pPr>
  </w:style>
  <w:style w:type="character" w:styleId="PlaceholderText">
    <w:name w:val="Placeholder Text"/>
    <w:basedOn w:val="DefaultParagraphFont"/>
    <w:uiPriority w:val="99"/>
    <w:semiHidden/>
    <w:rsid w:val="000E7CAC"/>
    <w:rPr>
      <w:color w:val="808080"/>
    </w:rPr>
  </w:style>
  <w:style w:type="character" w:customStyle="1" w:styleId="Style1">
    <w:name w:val="Style1"/>
    <w:basedOn w:val="DefaultParagraphFont"/>
    <w:uiPriority w:val="1"/>
    <w:qFormat/>
    <w:rsid w:val="00481C6B"/>
    <w:rPr>
      <w:rFonts w:asciiTheme="minorHAnsi" w:hAnsiTheme="minorHAnsi"/>
      <w:sz w:val="24"/>
    </w:rPr>
  </w:style>
  <w:style w:type="character" w:customStyle="1" w:styleId="Style2">
    <w:name w:val="Style2"/>
    <w:basedOn w:val="DefaultParagraphFont"/>
    <w:uiPriority w:val="1"/>
    <w:rsid w:val="006D723E"/>
    <w:rPr>
      <w:rFonts w:asciiTheme="minorHAnsi" w:hAnsiTheme="minorHAnsi"/>
      <w:b/>
      <w:color w:val="FFFFFF" w:themeColor="background1"/>
      <w:sz w:val="24"/>
    </w:rPr>
  </w:style>
  <w:style w:type="character" w:customStyle="1" w:styleId="Heading1Char">
    <w:name w:val="Heading 1 Char"/>
    <w:basedOn w:val="DefaultParagraphFont"/>
    <w:link w:val="Heading1"/>
    <w:uiPriority w:val="9"/>
    <w:rsid w:val="00ED69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D69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D6997"/>
    <w:rPr>
      <w:rFonts w:asciiTheme="majorHAnsi" w:eastAsiaTheme="majorEastAsia" w:hAnsiTheme="majorHAnsi" w:cstheme="majorBidi"/>
      <w:b/>
      <w:bCs/>
      <w:color w:val="4F81BD" w:themeColor="accent1"/>
      <w:sz w:val="24"/>
    </w:rPr>
  </w:style>
  <w:style w:type="paragraph" w:styleId="BodyTextIndent">
    <w:name w:val="Body Text Indent"/>
    <w:basedOn w:val="Normal"/>
    <w:link w:val="BodyTextIndentChar"/>
    <w:rsid w:val="004D6448"/>
    <w:pPr>
      <w:widowControl w:val="0"/>
      <w:ind w:left="720"/>
    </w:pPr>
    <w:rPr>
      <w:rFonts w:ascii="CG Times" w:hAnsi="CG Times"/>
      <w:snapToGrid w:val="0"/>
      <w:sz w:val="22"/>
    </w:rPr>
  </w:style>
  <w:style w:type="character" w:customStyle="1" w:styleId="BodyTextIndentChar">
    <w:name w:val="Body Text Indent Char"/>
    <w:basedOn w:val="DefaultParagraphFont"/>
    <w:link w:val="BodyTextIndent"/>
    <w:rsid w:val="004D6448"/>
    <w:rPr>
      <w:rFonts w:ascii="CG Times" w:hAnsi="CG Times"/>
      <w:snapToGrid w:val="0"/>
      <w:sz w:val="22"/>
    </w:rPr>
  </w:style>
  <w:style w:type="paragraph" w:styleId="Title">
    <w:name w:val="Title"/>
    <w:basedOn w:val="Normal"/>
    <w:link w:val="TitleChar"/>
    <w:qFormat/>
    <w:rsid w:val="004D6448"/>
    <w:pPr>
      <w:widowControl w:val="0"/>
      <w:jc w:val="center"/>
    </w:pPr>
    <w:rPr>
      <w:rFonts w:ascii="CG Times" w:hAnsi="CG Times"/>
      <w:b/>
      <w:snapToGrid w:val="0"/>
      <w:sz w:val="22"/>
    </w:rPr>
  </w:style>
  <w:style w:type="character" w:customStyle="1" w:styleId="TitleChar">
    <w:name w:val="Title Char"/>
    <w:basedOn w:val="DefaultParagraphFont"/>
    <w:link w:val="Title"/>
    <w:rsid w:val="004D6448"/>
    <w:rPr>
      <w:rFonts w:ascii="CG Times" w:hAnsi="CG Times"/>
      <w:b/>
      <w:snapToGrid w:val="0"/>
      <w:sz w:val="22"/>
    </w:rPr>
  </w:style>
  <w:style w:type="paragraph" w:styleId="BodyTextIndent2">
    <w:name w:val="Body Text Indent 2"/>
    <w:basedOn w:val="Normal"/>
    <w:link w:val="BodyTextIndent2Char"/>
    <w:rsid w:val="004D6448"/>
    <w:pPr>
      <w:widowControl w:val="0"/>
      <w:ind w:left="720" w:hanging="720"/>
    </w:pPr>
    <w:rPr>
      <w:rFonts w:ascii="CG Times" w:hAnsi="CG Times"/>
      <w:snapToGrid w:val="0"/>
      <w:sz w:val="22"/>
    </w:rPr>
  </w:style>
  <w:style w:type="character" w:customStyle="1" w:styleId="BodyTextIndent2Char">
    <w:name w:val="Body Text Indent 2 Char"/>
    <w:basedOn w:val="DefaultParagraphFont"/>
    <w:link w:val="BodyTextIndent2"/>
    <w:rsid w:val="004D6448"/>
    <w:rPr>
      <w:rFonts w:ascii="CG Times" w:hAnsi="CG Times"/>
      <w:snapToGrid w:val="0"/>
      <w:sz w:val="22"/>
    </w:rPr>
  </w:style>
  <w:style w:type="paragraph" w:styleId="BodyTextIndent3">
    <w:name w:val="Body Text Indent 3"/>
    <w:basedOn w:val="Normal"/>
    <w:link w:val="BodyTextIndent3Char"/>
    <w:rsid w:val="004D6448"/>
    <w:pPr>
      <w:widowControl w:val="0"/>
      <w:spacing w:before="100" w:beforeAutospacing="1" w:after="100" w:afterAutospacing="1"/>
      <w:ind w:left="990" w:hanging="270"/>
    </w:pPr>
    <w:rPr>
      <w:rFonts w:ascii="Times New Roman" w:hAnsi="Times New Roman"/>
      <w:snapToGrid w:val="0"/>
      <w:sz w:val="18"/>
    </w:rPr>
  </w:style>
  <w:style w:type="character" w:customStyle="1" w:styleId="BodyTextIndent3Char">
    <w:name w:val="Body Text Indent 3 Char"/>
    <w:basedOn w:val="DefaultParagraphFont"/>
    <w:link w:val="BodyTextIndent3"/>
    <w:rsid w:val="004D6448"/>
    <w:rPr>
      <w:snapToGrid w:val="0"/>
      <w:sz w:val="18"/>
    </w:rPr>
  </w:style>
  <w:style w:type="table" w:styleId="TableGrid">
    <w:name w:val="Table Grid"/>
    <w:basedOn w:val="TableNormal"/>
    <w:uiPriority w:val="59"/>
    <w:rsid w:val="0039455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94550"/>
    <w:rPr>
      <w:rFonts w:asciiTheme="minorHAnsi" w:hAnsiTheme="minorHAnsi"/>
      <w:sz w:val="24"/>
    </w:rPr>
  </w:style>
  <w:style w:type="paragraph" w:customStyle="1" w:styleId="FOATemplateBody">
    <w:name w:val="FOA Template Body"/>
    <w:basedOn w:val="Normal"/>
    <w:qFormat/>
    <w:rsid w:val="006A24B8"/>
    <w:rPr>
      <w:rFonts w:ascii="Calibri" w:eastAsiaTheme="minorHAnsi" w:hAnsi="Calibri" w:cstheme="minorBidi"/>
      <w:szCs w:val="22"/>
    </w:rPr>
  </w:style>
  <w:style w:type="numbering" w:customStyle="1" w:styleId="FOATemplateListStyle1">
    <w:name w:val="FOA Template List Style 1"/>
    <w:uiPriority w:val="99"/>
    <w:rsid w:val="006A24B8"/>
    <w:pPr>
      <w:numPr>
        <w:numId w:val="2"/>
      </w:numPr>
    </w:pPr>
  </w:style>
  <w:style w:type="paragraph" w:customStyle="1" w:styleId="FOATemplateStyle1">
    <w:name w:val="FOA Template Style 1"/>
    <w:basedOn w:val="Normal"/>
    <w:autoRedefine/>
    <w:qFormat/>
    <w:rsid w:val="0037083F"/>
    <w:pPr>
      <w:numPr>
        <w:numId w:val="3"/>
      </w:numPr>
      <w:ind w:left="720" w:hanging="720"/>
    </w:pPr>
    <w:rPr>
      <w:rFonts w:ascii="Calibri" w:eastAsiaTheme="minorHAnsi" w:hAnsi="Calibri" w:cstheme="minorBidi"/>
      <w:b/>
      <w:color w:val="000000" w:themeColor="text1"/>
      <w:sz w:val="36"/>
      <w:szCs w:val="22"/>
    </w:rPr>
  </w:style>
  <w:style w:type="paragraph" w:customStyle="1" w:styleId="FOATemplateStyle2">
    <w:name w:val="FOA Template Style 2"/>
    <w:basedOn w:val="Normal"/>
    <w:autoRedefine/>
    <w:qFormat/>
    <w:rsid w:val="00F561A4"/>
    <w:pPr>
      <w:numPr>
        <w:ilvl w:val="1"/>
        <w:numId w:val="47"/>
      </w:numPr>
      <w:ind w:left="1267" w:hanging="547"/>
    </w:pPr>
    <w:rPr>
      <w:rFonts w:ascii="Calibri" w:eastAsiaTheme="minorHAnsi" w:hAnsi="Calibri" w:cstheme="minorBidi"/>
      <w:b/>
      <w:color w:val="000000" w:themeColor="text1"/>
      <w:sz w:val="32"/>
      <w:szCs w:val="22"/>
    </w:rPr>
  </w:style>
  <w:style w:type="paragraph" w:customStyle="1" w:styleId="FOATemplateStyle3">
    <w:name w:val="FOA Template Style 3"/>
    <w:basedOn w:val="Normal"/>
    <w:autoRedefine/>
    <w:qFormat/>
    <w:rsid w:val="004234EC"/>
    <w:pPr>
      <w:numPr>
        <w:numId w:val="48"/>
      </w:numPr>
      <w:tabs>
        <w:tab w:val="left" w:pos="1890"/>
      </w:tabs>
      <w:ind w:hanging="450"/>
    </w:pPr>
    <w:rPr>
      <w:rFonts w:ascii="Calibri" w:eastAsiaTheme="minorHAnsi" w:hAnsi="Calibri" w:cstheme="minorBidi"/>
      <w:b/>
      <w:sz w:val="28"/>
      <w:szCs w:val="22"/>
    </w:rPr>
  </w:style>
  <w:style w:type="paragraph" w:customStyle="1" w:styleId="FOATemplateStyle4">
    <w:name w:val="FOA Template Style 4"/>
    <w:basedOn w:val="Normal"/>
    <w:qFormat/>
    <w:rsid w:val="006D3195"/>
    <w:pPr>
      <w:numPr>
        <w:ilvl w:val="3"/>
        <w:numId w:val="3"/>
      </w:numPr>
    </w:pPr>
    <w:rPr>
      <w:rFonts w:ascii="Calibri" w:eastAsiaTheme="minorHAnsi" w:hAnsi="Calibri" w:cstheme="minorBidi"/>
      <w:i/>
      <w:color w:val="000000" w:themeColor="text1"/>
      <w:szCs w:val="22"/>
    </w:rPr>
  </w:style>
  <w:style w:type="paragraph" w:customStyle="1" w:styleId="FOATemplateTable">
    <w:name w:val="FOA Template Table"/>
    <w:basedOn w:val="FOATemplateBody"/>
    <w:qFormat/>
    <w:rsid w:val="006A24B8"/>
    <w:rPr>
      <w:rFonts w:asciiTheme="minorHAnsi" w:hAnsiTheme="minorHAnsi"/>
      <w:color w:val="000000" w:themeColor="text1"/>
      <w:sz w:val="21"/>
    </w:rPr>
  </w:style>
  <w:style w:type="paragraph" w:styleId="TOC1">
    <w:name w:val="toc 1"/>
    <w:basedOn w:val="Normal"/>
    <w:next w:val="Normal"/>
    <w:autoRedefine/>
    <w:uiPriority w:val="39"/>
    <w:unhideWhenUsed/>
    <w:rsid w:val="00F95624"/>
    <w:pPr>
      <w:tabs>
        <w:tab w:val="left" w:pos="475"/>
        <w:tab w:val="right" w:leader="dot" w:pos="9350"/>
      </w:tabs>
      <w:spacing w:before="120" w:after="120"/>
    </w:pPr>
    <w:rPr>
      <w:rFonts w:eastAsiaTheme="minorHAnsi" w:cstheme="minorBidi"/>
      <w:b/>
      <w:bCs/>
      <w:sz w:val="20"/>
    </w:rPr>
  </w:style>
  <w:style w:type="paragraph" w:styleId="TOC2">
    <w:name w:val="toc 2"/>
    <w:basedOn w:val="Normal"/>
    <w:next w:val="Normal"/>
    <w:autoRedefine/>
    <w:uiPriority w:val="39"/>
    <w:unhideWhenUsed/>
    <w:rsid w:val="007E62F1"/>
    <w:pPr>
      <w:tabs>
        <w:tab w:val="left" w:pos="720"/>
        <w:tab w:val="right" w:leader="dot" w:pos="9350"/>
      </w:tabs>
      <w:ind w:left="245"/>
    </w:pPr>
    <w:rPr>
      <w:rFonts w:eastAsiaTheme="minorHAnsi" w:cstheme="minorBidi"/>
      <w:sz w:val="20"/>
    </w:rPr>
  </w:style>
  <w:style w:type="paragraph" w:styleId="TOC3">
    <w:name w:val="toc 3"/>
    <w:basedOn w:val="Normal"/>
    <w:next w:val="Normal"/>
    <w:autoRedefine/>
    <w:uiPriority w:val="39"/>
    <w:unhideWhenUsed/>
    <w:rsid w:val="003F535A"/>
    <w:pPr>
      <w:tabs>
        <w:tab w:val="left" w:pos="960"/>
        <w:tab w:val="right" w:leader="dot" w:pos="9350"/>
      </w:tabs>
      <w:ind w:left="979" w:hanging="504"/>
    </w:pPr>
    <w:rPr>
      <w:rFonts w:eastAsiaTheme="minorHAnsi" w:cstheme="minorBidi"/>
      <w:iCs/>
      <w:sz w:val="20"/>
    </w:rPr>
  </w:style>
  <w:style w:type="paragraph" w:styleId="TOC4">
    <w:name w:val="toc 4"/>
    <w:basedOn w:val="Normal"/>
    <w:next w:val="Normal"/>
    <w:autoRedefine/>
    <w:uiPriority w:val="39"/>
    <w:unhideWhenUsed/>
    <w:rsid w:val="006A24B8"/>
    <w:pPr>
      <w:ind w:left="720"/>
    </w:pPr>
    <w:rPr>
      <w:rFonts w:eastAsiaTheme="minorHAnsi" w:cstheme="minorBidi"/>
      <w:sz w:val="18"/>
      <w:szCs w:val="18"/>
    </w:rPr>
  </w:style>
  <w:style w:type="paragraph" w:styleId="TOC5">
    <w:name w:val="toc 5"/>
    <w:basedOn w:val="Normal"/>
    <w:next w:val="Normal"/>
    <w:autoRedefine/>
    <w:uiPriority w:val="39"/>
    <w:unhideWhenUsed/>
    <w:rsid w:val="006A24B8"/>
    <w:pPr>
      <w:ind w:left="960"/>
    </w:pPr>
    <w:rPr>
      <w:rFonts w:eastAsiaTheme="minorHAnsi" w:cstheme="minorBidi"/>
      <w:sz w:val="18"/>
      <w:szCs w:val="18"/>
    </w:rPr>
  </w:style>
  <w:style w:type="paragraph" w:styleId="TOC6">
    <w:name w:val="toc 6"/>
    <w:basedOn w:val="Normal"/>
    <w:next w:val="Normal"/>
    <w:autoRedefine/>
    <w:uiPriority w:val="39"/>
    <w:unhideWhenUsed/>
    <w:rsid w:val="006A24B8"/>
    <w:pPr>
      <w:ind w:left="1200"/>
    </w:pPr>
    <w:rPr>
      <w:rFonts w:eastAsiaTheme="minorHAnsi" w:cstheme="minorBidi"/>
      <w:sz w:val="18"/>
      <w:szCs w:val="18"/>
    </w:rPr>
  </w:style>
  <w:style w:type="paragraph" w:styleId="TOC7">
    <w:name w:val="toc 7"/>
    <w:basedOn w:val="Normal"/>
    <w:next w:val="Normal"/>
    <w:autoRedefine/>
    <w:uiPriority w:val="39"/>
    <w:unhideWhenUsed/>
    <w:rsid w:val="006A24B8"/>
    <w:pPr>
      <w:ind w:left="1440"/>
    </w:pPr>
    <w:rPr>
      <w:rFonts w:eastAsiaTheme="minorHAnsi" w:cstheme="minorBidi"/>
      <w:sz w:val="18"/>
      <w:szCs w:val="18"/>
    </w:rPr>
  </w:style>
  <w:style w:type="paragraph" w:styleId="TOC8">
    <w:name w:val="toc 8"/>
    <w:basedOn w:val="Normal"/>
    <w:next w:val="Normal"/>
    <w:autoRedefine/>
    <w:uiPriority w:val="39"/>
    <w:unhideWhenUsed/>
    <w:rsid w:val="006A24B8"/>
    <w:pPr>
      <w:ind w:left="1680"/>
    </w:pPr>
    <w:rPr>
      <w:rFonts w:eastAsiaTheme="minorHAnsi" w:cstheme="minorBidi"/>
      <w:sz w:val="18"/>
      <w:szCs w:val="18"/>
    </w:rPr>
  </w:style>
  <w:style w:type="paragraph" w:styleId="TOC9">
    <w:name w:val="toc 9"/>
    <w:basedOn w:val="Normal"/>
    <w:next w:val="Normal"/>
    <w:autoRedefine/>
    <w:uiPriority w:val="39"/>
    <w:unhideWhenUsed/>
    <w:rsid w:val="006A24B8"/>
    <w:pPr>
      <w:ind w:left="1920"/>
    </w:pPr>
    <w:rPr>
      <w:rFonts w:eastAsiaTheme="minorHAnsi" w:cstheme="minorBidi"/>
      <w:sz w:val="18"/>
      <w:szCs w:val="18"/>
    </w:rPr>
  </w:style>
  <w:style w:type="paragraph" w:customStyle="1" w:styleId="FOATemplateHeader1">
    <w:name w:val="FOA Template Header 1"/>
    <w:basedOn w:val="Normal"/>
    <w:link w:val="FOATemplateHeader1Char"/>
    <w:qFormat/>
    <w:rsid w:val="00D5338C"/>
    <w:pPr>
      <w:jc w:val="center"/>
    </w:pPr>
    <w:rPr>
      <w:rFonts w:ascii="Calibri" w:eastAsiaTheme="minorHAnsi" w:hAnsi="Calibri" w:cstheme="minorBidi"/>
      <w:b/>
      <w:smallCaps/>
      <w:sz w:val="36"/>
      <w:szCs w:val="40"/>
    </w:rPr>
  </w:style>
  <w:style w:type="character" w:customStyle="1" w:styleId="FOATemplateHeader1Char">
    <w:name w:val="FOA Template Header 1 Char"/>
    <w:basedOn w:val="DefaultParagraphFont"/>
    <w:link w:val="FOATemplateHeader1"/>
    <w:rsid w:val="00D5338C"/>
    <w:rPr>
      <w:rFonts w:ascii="Calibri" w:eastAsiaTheme="minorHAnsi" w:hAnsi="Calibri" w:cstheme="minorBidi"/>
      <w:b/>
      <w:smallCaps/>
      <w:sz w:val="36"/>
      <w:szCs w:val="40"/>
    </w:rPr>
  </w:style>
  <w:style w:type="paragraph" w:styleId="Revision">
    <w:name w:val="Revision"/>
    <w:hidden/>
    <w:uiPriority w:val="99"/>
    <w:semiHidden/>
    <w:rsid w:val="006A24B8"/>
    <w:rPr>
      <w:rFonts w:ascii="Calibri" w:eastAsiaTheme="minorHAnsi" w:hAnsi="Calibri" w:cstheme="minorBidi"/>
      <w:sz w:val="24"/>
      <w:szCs w:val="22"/>
    </w:rPr>
  </w:style>
  <w:style w:type="paragraph" w:styleId="PlainText">
    <w:name w:val="Plain Text"/>
    <w:basedOn w:val="Normal"/>
    <w:link w:val="PlainTextChar"/>
    <w:uiPriority w:val="99"/>
    <w:unhideWhenUsed/>
    <w:rsid w:val="006A24B8"/>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6A24B8"/>
    <w:rPr>
      <w:rFonts w:ascii="Calibri" w:eastAsiaTheme="minorHAnsi" w:hAnsi="Calibri" w:cs="Consolas"/>
      <w:sz w:val="22"/>
      <w:szCs w:val="21"/>
    </w:rPr>
  </w:style>
  <w:style w:type="paragraph" w:styleId="FootnoteText">
    <w:name w:val="footnote text"/>
    <w:basedOn w:val="Normal"/>
    <w:link w:val="FootnoteTextChar"/>
    <w:uiPriority w:val="99"/>
    <w:unhideWhenUsed/>
    <w:rsid w:val="006A24B8"/>
    <w:rPr>
      <w:rFonts w:eastAsiaTheme="minorHAnsi" w:cstheme="minorBidi"/>
      <w:sz w:val="20"/>
    </w:rPr>
  </w:style>
  <w:style w:type="character" w:customStyle="1" w:styleId="FootnoteTextChar">
    <w:name w:val="Footnote Text Char"/>
    <w:basedOn w:val="DefaultParagraphFont"/>
    <w:link w:val="FootnoteText"/>
    <w:uiPriority w:val="99"/>
    <w:rsid w:val="006A24B8"/>
    <w:rPr>
      <w:rFonts w:asciiTheme="minorHAnsi" w:eastAsiaTheme="minorHAnsi" w:hAnsiTheme="minorHAnsi" w:cstheme="minorBidi"/>
    </w:rPr>
  </w:style>
  <w:style w:type="character" w:styleId="FootnoteReference">
    <w:name w:val="footnote reference"/>
    <w:basedOn w:val="DefaultParagraphFont"/>
    <w:uiPriority w:val="99"/>
    <w:unhideWhenUsed/>
    <w:rsid w:val="006A24B8"/>
    <w:rPr>
      <w:vertAlign w:val="superscript"/>
    </w:rPr>
  </w:style>
  <w:style w:type="paragraph" w:styleId="EndnoteText">
    <w:name w:val="endnote text"/>
    <w:basedOn w:val="Normal"/>
    <w:link w:val="EndnoteTextChar"/>
    <w:uiPriority w:val="99"/>
    <w:semiHidden/>
    <w:unhideWhenUsed/>
    <w:rsid w:val="006A24B8"/>
    <w:rPr>
      <w:rFonts w:ascii="Calibri" w:eastAsiaTheme="minorHAnsi" w:hAnsi="Calibri" w:cstheme="minorBidi"/>
      <w:sz w:val="20"/>
    </w:rPr>
  </w:style>
  <w:style w:type="character" w:customStyle="1" w:styleId="EndnoteTextChar">
    <w:name w:val="Endnote Text Char"/>
    <w:basedOn w:val="DefaultParagraphFont"/>
    <w:link w:val="EndnoteText"/>
    <w:uiPriority w:val="99"/>
    <w:semiHidden/>
    <w:rsid w:val="006A24B8"/>
    <w:rPr>
      <w:rFonts w:ascii="Calibri" w:eastAsiaTheme="minorHAnsi" w:hAnsi="Calibri" w:cstheme="minorBidi"/>
    </w:rPr>
  </w:style>
  <w:style w:type="character" w:styleId="EndnoteReference">
    <w:name w:val="endnote reference"/>
    <w:basedOn w:val="DefaultParagraphFont"/>
    <w:uiPriority w:val="99"/>
    <w:semiHidden/>
    <w:unhideWhenUsed/>
    <w:rsid w:val="006A24B8"/>
    <w:rPr>
      <w:vertAlign w:val="superscript"/>
    </w:rPr>
  </w:style>
  <w:style w:type="paragraph" w:styleId="BodyText2">
    <w:name w:val="Body Text 2"/>
    <w:basedOn w:val="Normal"/>
    <w:link w:val="BodyText2Char"/>
    <w:semiHidden/>
    <w:unhideWhenUsed/>
    <w:rsid w:val="006A24B8"/>
    <w:pPr>
      <w:spacing w:after="120" w:line="480" w:lineRule="auto"/>
    </w:pPr>
    <w:rPr>
      <w:rFonts w:ascii="Times New Roman" w:hAnsi="Times New Roman"/>
      <w:szCs w:val="24"/>
    </w:rPr>
  </w:style>
  <w:style w:type="character" w:customStyle="1" w:styleId="BodyText2Char">
    <w:name w:val="Body Text 2 Char"/>
    <w:basedOn w:val="DefaultParagraphFont"/>
    <w:link w:val="BodyText2"/>
    <w:semiHidden/>
    <w:rsid w:val="006A24B8"/>
    <w:rPr>
      <w:sz w:val="24"/>
      <w:szCs w:val="24"/>
    </w:rPr>
  </w:style>
  <w:style w:type="paragraph" w:styleId="NormalWeb">
    <w:name w:val="Normal (Web)"/>
    <w:basedOn w:val="Normal"/>
    <w:uiPriority w:val="99"/>
    <w:semiHidden/>
    <w:unhideWhenUsed/>
    <w:rsid w:val="006A24B8"/>
    <w:pPr>
      <w:spacing w:before="100" w:beforeAutospacing="1" w:after="100" w:afterAutospacing="1"/>
      <w:ind w:firstLine="480"/>
    </w:pPr>
    <w:rPr>
      <w:rFonts w:ascii="Times New Roman" w:hAnsi="Times New Roman"/>
      <w:szCs w:val="24"/>
    </w:rPr>
  </w:style>
  <w:style w:type="character" w:customStyle="1" w:styleId="Style3">
    <w:name w:val="Style3"/>
    <w:basedOn w:val="DefaultParagraphFont"/>
    <w:uiPriority w:val="1"/>
    <w:qFormat/>
    <w:rsid w:val="009C6820"/>
    <w:rPr>
      <w:rFonts w:asciiTheme="minorHAnsi" w:hAnsiTheme="minorHAnsi"/>
      <w:b/>
      <w:sz w:val="36"/>
    </w:rPr>
  </w:style>
  <w:style w:type="character" w:customStyle="1" w:styleId="14Bold">
    <w:name w:val="14 Bold"/>
    <w:basedOn w:val="DefaultParagraphFont"/>
    <w:uiPriority w:val="1"/>
    <w:qFormat/>
    <w:rsid w:val="0000759E"/>
    <w:rPr>
      <w:rFonts w:asciiTheme="minorHAnsi" w:hAnsiTheme="minorHAnsi"/>
      <w:b/>
      <w:sz w:val="28"/>
    </w:rPr>
  </w:style>
  <w:style w:type="character" w:customStyle="1" w:styleId="105Calibri">
    <w:name w:val="10.5 Calibri"/>
    <w:basedOn w:val="DefaultParagraphFont"/>
    <w:uiPriority w:val="1"/>
    <w:qFormat/>
    <w:rsid w:val="00D069AD"/>
    <w:rPr>
      <w:rFonts w:asciiTheme="minorHAnsi" w:hAnsiTheme="minorHAnsi"/>
      <w:sz w:val="21"/>
    </w:rPr>
  </w:style>
  <w:style w:type="character" w:customStyle="1" w:styleId="12Bold">
    <w:name w:val="12 Bold"/>
    <w:basedOn w:val="DefaultParagraphFont"/>
    <w:uiPriority w:val="1"/>
    <w:qFormat/>
    <w:rsid w:val="00A9301C"/>
    <w:rPr>
      <w:rFonts w:asciiTheme="minorHAnsi" w:hAnsiTheme="minorHAnsi"/>
      <w:b/>
      <w:sz w:val="24"/>
    </w:rPr>
  </w:style>
  <w:style w:type="paragraph" w:customStyle="1" w:styleId="Default">
    <w:name w:val="Default"/>
    <w:rsid w:val="00D41E04"/>
    <w:pPr>
      <w:autoSpaceDE w:val="0"/>
      <w:autoSpaceDN w:val="0"/>
      <w:adjustRightInd w:val="0"/>
    </w:pPr>
    <w:rPr>
      <w:color w:val="000000"/>
      <w:sz w:val="24"/>
      <w:szCs w:val="24"/>
    </w:rPr>
  </w:style>
  <w:style w:type="numbering" w:customStyle="1" w:styleId="FOATemplateListStyle11">
    <w:name w:val="FOA Template List Style 11"/>
    <w:uiPriority w:val="99"/>
    <w:rsid w:val="00441D10"/>
  </w:style>
  <w:style w:type="paragraph" w:styleId="BodyText">
    <w:name w:val="Body Text"/>
    <w:basedOn w:val="Normal"/>
    <w:link w:val="BodyTextChar"/>
    <w:semiHidden/>
    <w:unhideWhenUsed/>
    <w:rsid w:val="00984001"/>
    <w:pPr>
      <w:spacing w:after="120"/>
    </w:pPr>
  </w:style>
  <w:style w:type="character" w:customStyle="1" w:styleId="BodyTextChar">
    <w:name w:val="Body Text Char"/>
    <w:basedOn w:val="DefaultParagraphFont"/>
    <w:link w:val="BodyText"/>
    <w:semiHidden/>
    <w:rsid w:val="00984001"/>
    <w:rPr>
      <w:rFonts w:asciiTheme="minorHAnsi" w:hAnsiTheme="minorHAnsi"/>
      <w:sz w:val="24"/>
    </w:rPr>
  </w:style>
  <w:style w:type="table" w:customStyle="1" w:styleId="TableGrid1">
    <w:name w:val="Table Grid1"/>
    <w:basedOn w:val="TableNormal"/>
    <w:next w:val="TableGrid"/>
    <w:uiPriority w:val="59"/>
    <w:rsid w:val="00912F0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62F41"/>
    <w:pPr>
      <w:widowControl w:val="0"/>
    </w:pPr>
    <w:rPr>
      <w:rFonts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91581">
      <w:bodyDiv w:val="1"/>
      <w:marLeft w:val="0"/>
      <w:marRight w:val="0"/>
      <w:marTop w:val="0"/>
      <w:marBottom w:val="0"/>
      <w:divBdr>
        <w:top w:val="none" w:sz="0" w:space="0" w:color="auto"/>
        <w:left w:val="none" w:sz="0" w:space="0" w:color="auto"/>
        <w:bottom w:val="none" w:sz="0" w:space="0" w:color="auto"/>
        <w:right w:val="none" w:sz="0" w:space="0" w:color="auto"/>
      </w:divBdr>
    </w:div>
    <w:div w:id="715472874">
      <w:bodyDiv w:val="1"/>
      <w:marLeft w:val="0"/>
      <w:marRight w:val="0"/>
      <w:marTop w:val="0"/>
      <w:marBottom w:val="0"/>
      <w:divBdr>
        <w:top w:val="none" w:sz="0" w:space="0" w:color="auto"/>
        <w:left w:val="none" w:sz="0" w:space="0" w:color="auto"/>
        <w:bottom w:val="none" w:sz="0" w:space="0" w:color="auto"/>
        <w:right w:val="none" w:sz="0" w:space="0" w:color="auto"/>
      </w:divBdr>
    </w:div>
    <w:div w:id="920455672">
      <w:bodyDiv w:val="1"/>
      <w:marLeft w:val="0"/>
      <w:marRight w:val="0"/>
      <w:marTop w:val="0"/>
      <w:marBottom w:val="0"/>
      <w:divBdr>
        <w:top w:val="none" w:sz="0" w:space="0" w:color="auto"/>
        <w:left w:val="none" w:sz="0" w:space="0" w:color="auto"/>
        <w:bottom w:val="none" w:sz="0" w:space="0" w:color="auto"/>
        <w:right w:val="none" w:sz="0" w:space="0" w:color="auto"/>
      </w:divBdr>
    </w:div>
    <w:div w:id="1022902492">
      <w:bodyDiv w:val="1"/>
      <w:marLeft w:val="0"/>
      <w:marRight w:val="0"/>
      <w:marTop w:val="0"/>
      <w:marBottom w:val="0"/>
      <w:divBdr>
        <w:top w:val="none" w:sz="0" w:space="0" w:color="auto"/>
        <w:left w:val="none" w:sz="0" w:space="0" w:color="auto"/>
        <w:bottom w:val="none" w:sz="0" w:space="0" w:color="auto"/>
        <w:right w:val="none" w:sz="0" w:space="0" w:color="auto"/>
      </w:divBdr>
    </w:div>
    <w:div w:id="1073160906">
      <w:bodyDiv w:val="1"/>
      <w:marLeft w:val="0"/>
      <w:marRight w:val="0"/>
      <w:marTop w:val="0"/>
      <w:marBottom w:val="0"/>
      <w:divBdr>
        <w:top w:val="none" w:sz="0" w:space="0" w:color="auto"/>
        <w:left w:val="none" w:sz="0" w:space="0" w:color="auto"/>
        <w:bottom w:val="none" w:sz="0" w:space="0" w:color="auto"/>
        <w:right w:val="none" w:sz="0" w:space="0" w:color="auto"/>
      </w:divBdr>
    </w:div>
    <w:div w:id="1113211429">
      <w:bodyDiv w:val="1"/>
      <w:marLeft w:val="0"/>
      <w:marRight w:val="0"/>
      <w:marTop w:val="0"/>
      <w:marBottom w:val="0"/>
      <w:divBdr>
        <w:top w:val="none" w:sz="0" w:space="0" w:color="auto"/>
        <w:left w:val="none" w:sz="0" w:space="0" w:color="auto"/>
        <w:bottom w:val="none" w:sz="0" w:space="0" w:color="auto"/>
        <w:right w:val="none" w:sz="0" w:space="0" w:color="auto"/>
      </w:divBdr>
    </w:div>
    <w:div w:id="167930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UseLongFileName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eere-exchange.energy.gov/" TargetMode="External"/><Relationship Id="rId26" Type="http://schemas.openxmlformats.org/officeDocument/2006/relationships/hyperlink" Target="http://www.whitehouse.gov/sites/default/files/omb/grants/sflllin.pdf" TargetMode="External"/><Relationship Id="rId39" Type="http://schemas.openxmlformats.org/officeDocument/2006/relationships/hyperlink" Target="http://www1.eere.energy.gov/financing/resources.html" TargetMode="External"/><Relationship Id="rId21" Type="http://schemas.openxmlformats.org/officeDocument/2006/relationships/hyperlink" Target="https://eere-Exchange.energy.gov" TargetMode="External"/><Relationship Id="rId34" Type="http://schemas.openxmlformats.org/officeDocument/2006/relationships/hyperlink" Target="http://www.fedconnect.net/FedConnect/Marketing/Documents/FedConnect_Ready_Set_Go.pdf" TargetMode="External"/><Relationship Id="rId42" Type="http://schemas.openxmlformats.org/officeDocument/2006/relationships/hyperlink" Target="mailto:EERE-ExchangeSupport@hq.doe.gov" TargetMode="External"/><Relationship Id="rId47" Type="http://schemas.openxmlformats.org/officeDocument/2006/relationships/hyperlink" Target="http://en.wikipedia.org/wiki/Gantt_chart" TargetMode="External"/><Relationship Id="rId50" Type="http://schemas.openxmlformats.org/officeDocument/2006/relationships/footer" Target="footer5.xml"/><Relationship Id="rId55"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eere-Exchange.energy.gov" TargetMode="External"/><Relationship Id="rId17" Type="http://schemas.openxmlformats.org/officeDocument/2006/relationships/hyperlink" Target="http://www.bia.gov/WhoWeAre/BIA/OIS/TribalGovernmentServices/TribalDirectory/index.htm" TargetMode="External"/><Relationship Id="rId25" Type="http://schemas.openxmlformats.org/officeDocument/2006/relationships/hyperlink" Target="https://www.directives.doe.gov/directives/0412.1-BOrder-a/view" TargetMode="External"/><Relationship Id="rId33" Type="http://schemas.openxmlformats.org/officeDocument/2006/relationships/hyperlink" Target="https://www.fedconnect.net" TargetMode="External"/><Relationship Id="rId38" Type="http://schemas.openxmlformats.org/officeDocument/2006/relationships/hyperlink" Target="http://www1.eere.energy.gov/financing/resources.html" TargetMode="External"/><Relationship Id="rId46" Type="http://schemas.openxmlformats.org/officeDocument/2006/relationships/hyperlink" Target="http://www.ahfc.us/efficiency/non&#8208;residentialbuildings/cash&#8208;flow&#8208;calculator/" TargetMode="External"/><Relationship Id="rId2" Type="http://schemas.openxmlformats.org/officeDocument/2006/relationships/customXml" Target="../customXml/item2.xml"/><Relationship Id="rId16" Type="http://schemas.openxmlformats.org/officeDocument/2006/relationships/hyperlink" Target="http://en.wikipedia.org/wiki/Technology_readiness_level" TargetMode="External"/><Relationship Id="rId20" Type="http://schemas.openxmlformats.org/officeDocument/2006/relationships/hyperlink" Target="mailto:EERE-ExchangeSupport@hq.doe.gov" TargetMode="External"/><Relationship Id="rId29" Type="http://schemas.openxmlformats.org/officeDocument/2006/relationships/hyperlink" Target="http://energy.gov/management/downloads/merit-review-guide-financial-assistance" TargetMode="External"/><Relationship Id="rId41" Type="http://schemas.openxmlformats.org/officeDocument/2006/relationships/hyperlink" Target="https://eere-exchange.energy.gov" TargetMode="External"/><Relationship Id="rId54"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ere-Exchange.energy.gov/" TargetMode="External"/><Relationship Id="rId32" Type="http://schemas.openxmlformats.org/officeDocument/2006/relationships/hyperlink" Target="https://www.sam.gov" TargetMode="External"/><Relationship Id="rId37" Type="http://schemas.openxmlformats.org/officeDocument/2006/relationships/hyperlink" Target="http://nepa.energy.gov/" TargetMode="External"/><Relationship Id="rId40" Type="http://schemas.openxmlformats.org/officeDocument/2006/relationships/hyperlink" Target="mailto:AlaskaCompetition@hq.doe.gov" TargetMode="External"/><Relationship Id="rId45" Type="http://schemas.openxmlformats.org/officeDocument/2006/relationships/hyperlink" Target="https://www.ahfc.us/index.php/download_file/view/2292/2353/" TargetMode="External"/><Relationship Id="rId53"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energy.gov/management/office-management/operational-management/financial-assistance/financial-assistance-forms" TargetMode="External"/><Relationship Id="rId28" Type="http://schemas.openxmlformats.org/officeDocument/2006/relationships/hyperlink" Target="http://www.whitehouse.gov/sites/default/files/omb/grants/sflllin.pdf" TargetMode="External"/><Relationship Id="rId36" Type="http://schemas.openxmlformats.org/officeDocument/2006/relationships/hyperlink" Target="http://www.nsf.gov/awards/managing/rtc.jsp" TargetMode="External"/><Relationship Id="rId49" Type="http://schemas.openxmlformats.org/officeDocument/2006/relationships/footer" Target="footer4.xml"/><Relationship Id="rId57"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EERE-ExchangeSupport@hq.doe.gov" TargetMode="External"/><Relationship Id="rId31" Type="http://schemas.openxmlformats.org/officeDocument/2006/relationships/hyperlink" Target="http://fedgov.dnb.com/webform" TargetMode="External"/><Relationship Id="rId44" Type="http://schemas.openxmlformats.org/officeDocument/2006/relationships/hyperlink" Target="http://www1.eere.energy.gov/financing/resources.html" TargetMode="External"/><Relationship Id="rId52"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eere-Exchange.energy.gov/" TargetMode="External"/><Relationship Id="rId27" Type="http://schemas.openxmlformats.org/officeDocument/2006/relationships/hyperlink" Target="https://www.sam.gov" TargetMode="External"/><Relationship Id="rId30" Type="http://schemas.openxmlformats.org/officeDocument/2006/relationships/hyperlink" Target="https://eere-Exchange.energy.gov" TargetMode="External"/><Relationship Id="rId35" Type="http://schemas.openxmlformats.org/officeDocument/2006/relationships/hyperlink" Target="http://www.grants.gov" TargetMode="External"/><Relationship Id="rId43" Type="http://schemas.openxmlformats.org/officeDocument/2006/relationships/hyperlink" Target="https://www.whitehouse.gov/sites/default/files/omb/memoranda/fy2007/m07-16.pdf" TargetMode="External"/><Relationship Id="rId48" Type="http://schemas.openxmlformats.org/officeDocument/2006/relationships/footer" Target="footer3.xml"/><Relationship Id="rId56" Type="http://schemas.openxmlformats.org/officeDocument/2006/relationships/glossaryDocument" Target="glossary/document.xml"/><Relationship Id="rId8" Type="http://schemas.openxmlformats.org/officeDocument/2006/relationships/settings" Target="settings.xml"/><Relationship Id="rId51" Type="http://schemas.openxmlformats.org/officeDocument/2006/relationships/footer" Target="footer6.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mailto:EERE-ExchangeSupport@hq.doe.gov" TargetMode="External"/><Relationship Id="rId1" Type="http://schemas.openxmlformats.org/officeDocument/2006/relationships/hyperlink" Target="mailto:AlaskaCompetition@hq.doe.gov"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EERE-ExchangeSupport@hq.doe.gov" TargetMode="External"/><Relationship Id="rId1" Type="http://schemas.openxmlformats.org/officeDocument/2006/relationships/hyperlink" Target="mailto:AlaskaCompetition@hq.doe.gov"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EERE-ExchangeSupport@hq.doe.gov" TargetMode="External"/><Relationship Id="rId1" Type="http://schemas.openxmlformats.org/officeDocument/2006/relationships/hyperlink" Target="mailto:AlaskaCompetition@hq.doe.gov"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mailto:EERE-ExchangeSupport@hq.doe.gov" TargetMode="External"/><Relationship Id="rId1" Type="http://schemas.openxmlformats.org/officeDocument/2006/relationships/hyperlink" Target="mailto:AlaskaCompetition@hq.doe.gov" TargetMode="External"/></Relationships>
</file>

<file path=word/_rels/footer6.xml.rels><?xml version="1.0" encoding="UTF-8" standalone="yes"?>
<Relationships xmlns="http://schemas.openxmlformats.org/package/2006/relationships"><Relationship Id="rId2" Type="http://schemas.openxmlformats.org/officeDocument/2006/relationships/hyperlink" Target="mailto:EERE-ExchangeSupport@hq.doe.gov" TargetMode="External"/><Relationship Id="rId1" Type="http://schemas.openxmlformats.org/officeDocument/2006/relationships/hyperlink" Target="mailto:AlaskaCompetition@hq.doe.gov"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mailto:EERE-ExchangeSupport@hq.doe.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dy.aden\AppData\Local\Microsoft\Windows\Temporary%20Internet%20Files\Content.Outlook\ELW8N2YM\PMCO%20new%20letter%20template%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A8D50B46C74AE5BF3098B8CB9EF521"/>
        <w:category>
          <w:name w:val="General"/>
          <w:gallery w:val="placeholder"/>
        </w:category>
        <w:types>
          <w:type w:val="bbPlcHdr"/>
        </w:types>
        <w:behaviors>
          <w:behavior w:val="content"/>
        </w:behaviors>
        <w:guid w:val="{F9916B89-F2A2-4072-8A57-3349B9B32113}"/>
      </w:docPartPr>
      <w:docPartBody>
        <w:p w:rsidR="009A65FF" w:rsidRDefault="00E01EE9" w:rsidP="00E01EE9">
          <w:pPr>
            <w:pStyle w:val="D3A8D50B46C74AE5BF3098B8CB9EF52116"/>
          </w:pPr>
          <w:r w:rsidRPr="00C25F03">
            <w:rPr>
              <w:b/>
              <w:sz w:val="28"/>
              <w:szCs w:val="28"/>
              <w:highlight w:val="lightGray"/>
            </w:rPr>
            <w:t>[XXXXXXX]</w:t>
          </w:r>
        </w:p>
      </w:docPartBody>
    </w:docPart>
    <w:docPart>
      <w:docPartPr>
        <w:name w:val="272DDCF2FAF04D38A829A2678A3E4305"/>
        <w:category>
          <w:name w:val="General"/>
          <w:gallery w:val="placeholder"/>
        </w:category>
        <w:types>
          <w:type w:val="bbPlcHdr"/>
        </w:types>
        <w:behaviors>
          <w:behavior w:val="content"/>
        </w:behaviors>
        <w:guid w:val="{0E83D88E-7CFD-4D0C-AB6D-59670AB80406}"/>
      </w:docPartPr>
      <w:docPartBody>
        <w:p w:rsidR="009A65FF" w:rsidRDefault="00C1358D" w:rsidP="00C1358D">
          <w:pPr>
            <w:pStyle w:val="272DDCF2FAF04D38A829A2678A3E430522"/>
          </w:pPr>
          <w:r w:rsidRPr="0000759E">
            <w:rPr>
              <w:b/>
              <w:sz w:val="28"/>
              <w:szCs w:val="28"/>
              <w:highlight w:val="lightGray"/>
            </w:rPr>
            <w:t>[Enter Number]</w:t>
          </w:r>
        </w:p>
      </w:docPartBody>
    </w:docPart>
    <w:docPart>
      <w:docPartPr>
        <w:name w:val="9B24A954CA4A4A7E8F2AC17BDF2D9127"/>
        <w:category>
          <w:name w:val="General"/>
          <w:gallery w:val="placeholder"/>
        </w:category>
        <w:types>
          <w:type w:val="bbPlcHdr"/>
        </w:types>
        <w:behaviors>
          <w:behavior w:val="content"/>
        </w:behaviors>
        <w:guid w:val="{1A457AAB-A595-49EE-8E91-FAAC345AF641}"/>
      </w:docPartPr>
      <w:docPartBody>
        <w:p w:rsidR="00DB534A" w:rsidRDefault="00E01EE9" w:rsidP="00E01EE9">
          <w:pPr>
            <w:pStyle w:val="9B24A954CA4A4A7E8F2AC17BDF2D912714"/>
          </w:pPr>
          <w:r w:rsidRPr="00DB65B8">
            <w:rPr>
              <w:highlight w:val="lightGray"/>
            </w:rPr>
            <w:t>[Add any other limitation you want here]</w:t>
          </w:r>
        </w:p>
      </w:docPartBody>
    </w:docPart>
    <w:docPart>
      <w:docPartPr>
        <w:name w:val="FAF695D3585146DFAFC9CBC4BB02C0B9"/>
        <w:category>
          <w:name w:val="General"/>
          <w:gallery w:val="placeholder"/>
        </w:category>
        <w:types>
          <w:type w:val="bbPlcHdr"/>
        </w:types>
        <w:behaviors>
          <w:behavior w:val="content"/>
        </w:behaviors>
        <w:guid w:val="{52910B47-9497-47D3-A6D5-BC3376301867}"/>
      </w:docPartPr>
      <w:docPartBody>
        <w:p w:rsidR="00DB534A" w:rsidRDefault="00E01EE9" w:rsidP="00E01EE9">
          <w:pPr>
            <w:pStyle w:val="FAF695D3585146DFAFC9CBC4BB02C0B913"/>
          </w:pPr>
          <w:r w:rsidRPr="00C25F03">
            <w:rPr>
              <w:color w:val="000000" w:themeColor="text1"/>
              <w:highlight w:val="lightGray"/>
            </w:rPr>
            <w:t>[Enter Amount]</w:t>
          </w:r>
        </w:p>
      </w:docPartBody>
    </w:docPart>
    <w:docPart>
      <w:docPartPr>
        <w:name w:val="0317D048D9934B4D9B6AE9C60F67882E"/>
        <w:category>
          <w:name w:val="General"/>
          <w:gallery w:val="placeholder"/>
        </w:category>
        <w:types>
          <w:type w:val="bbPlcHdr"/>
        </w:types>
        <w:behaviors>
          <w:behavior w:val="content"/>
        </w:behaviors>
        <w:guid w:val="{B84FF28E-DB04-4EC3-8926-DC7554B9A14D}"/>
      </w:docPartPr>
      <w:docPartBody>
        <w:p w:rsidR="00DB534A" w:rsidRDefault="00E01EE9" w:rsidP="00E01EE9">
          <w:pPr>
            <w:pStyle w:val="0317D048D9934B4D9B6AE9C60F67882E13"/>
          </w:pPr>
          <w:r w:rsidRPr="00C25F03">
            <w:rPr>
              <w:color w:val="000000" w:themeColor="text1"/>
              <w:highlight w:val="lightGray"/>
            </w:rPr>
            <w:t>[Enter Amount]</w:t>
          </w:r>
        </w:p>
      </w:docPartBody>
    </w:docPart>
    <w:docPart>
      <w:docPartPr>
        <w:name w:val="3ECBF7A387CF45CB940B3DA51745E5E4"/>
        <w:category>
          <w:name w:val="General"/>
          <w:gallery w:val="placeholder"/>
        </w:category>
        <w:types>
          <w:type w:val="bbPlcHdr"/>
        </w:types>
        <w:behaviors>
          <w:behavior w:val="content"/>
        </w:behaviors>
        <w:guid w:val="{6F9D07DB-4297-49D5-B154-4438136A7AF7}"/>
      </w:docPartPr>
      <w:docPartBody>
        <w:p w:rsidR="00DB534A" w:rsidRDefault="00E01EE9" w:rsidP="00E01EE9">
          <w:pPr>
            <w:pStyle w:val="3ECBF7A387CF45CB940B3DA51745E5E412"/>
          </w:pPr>
          <w:r w:rsidRPr="00C25F03">
            <w:rPr>
              <w:color w:val="000000" w:themeColor="text1"/>
              <w:highlight w:val="lightGray"/>
            </w:rPr>
            <w:t>[Enter Amount]</w:t>
          </w:r>
        </w:p>
      </w:docPartBody>
    </w:docPart>
    <w:docPart>
      <w:docPartPr>
        <w:name w:val="E9C0CF431AD94824AC22D031C96AA529"/>
        <w:category>
          <w:name w:val="General"/>
          <w:gallery w:val="placeholder"/>
        </w:category>
        <w:types>
          <w:type w:val="bbPlcHdr"/>
        </w:types>
        <w:behaviors>
          <w:behavior w:val="content"/>
        </w:behaviors>
        <w:guid w:val="{5E1FB63C-A5F1-4170-9C09-3591B611B3B8}"/>
      </w:docPartPr>
      <w:docPartBody>
        <w:p w:rsidR="00DB534A" w:rsidRDefault="003645E5" w:rsidP="003645E5">
          <w:pPr>
            <w:pStyle w:val="E9C0CF431AD94824AC22D031C96AA52937"/>
          </w:pPr>
          <w:r w:rsidRPr="00DF72EA">
            <w:rPr>
              <w:highlight w:val="lightGray"/>
            </w:rPr>
            <w:t>[Enter Laboratory Name]</w:t>
          </w:r>
        </w:p>
      </w:docPartBody>
    </w:docPart>
    <w:docPart>
      <w:docPartPr>
        <w:name w:val="E845A4068AA047748B321DB7A6E22F46"/>
        <w:category>
          <w:name w:val="General"/>
          <w:gallery w:val="placeholder"/>
        </w:category>
        <w:types>
          <w:type w:val="bbPlcHdr"/>
        </w:types>
        <w:behaviors>
          <w:behavior w:val="content"/>
        </w:behaviors>
        <w:guid w:val="{033620EB-5D29-41B5-B866-76BC0171708D}"/>
      </w:docPartPr>
      <w:docPartBody>
        <w:p w:rsidR="008547FD" w:rsidRDefault="00E01EE9" w:rsidP="00E01EE9">
          <w:pPr>
            <w:pStyle w:val="E845A4068AA047748B321DB7A6E22F468"/>
          </w:pPr>
          <w:r w:rsidRPr="0022157D">
            <w:rPr>
              <w:color w:val="000000" w:themeColor="text1"/>
              <w:highlight w:val="lightGray"/>
            </w:rPr>
            <w:t>[Enter Number or Range]</w:t>
          </w:r>
        </w:p>
      </w:docPartBody>
    </w:docPart>
    <w:docPart>
      <w:docPartPr>
        <w:name w:val="A36590B2A38946A5A590211D6F63D020"/>
        <w:category>
          <w:name w:val="General"/>
          <w:gallery w:val="placeholder"/>
        </w:category>
        <w:types>
          <w:type w:val="bbPlcHdr"/>
        </w:types>
        <w:behaviors>
          <w:behavior w:val="content"/>
        </w:behaviors>
        <w:guid w:val="{3E0368EB-A284-4E82-90BC-24ED028E2F86}"/>
      </w:docPartPr>
      <w:docPartBody>
        <w:p w:rsidR="00ED309E" w:rsidRDefault="00B95D19" w:rsidP="00B95D19">
          <w:pPr>
            <w:pStyle w:val="A36590B2A38946A5A590211D6F63D0208"/>
          </w:pPr>
          <w:r w:rsidRPr="00A9301C">
            <w:rPr>
              <w:highlight w:val="lightGray"/>
            </w:rPr>
            <w:t>[Select Date]</w:t>
          </w:r>
        </w:p>
      </w:docPartBody>
    </w:docPart>
    <w:docPart>
      <w:docPartPr>
        <w:name w:val="A8D07B63919E47FA81DD0D4BE7E99643"/>
        <w:category>
          <w:name w:val="General"/>
          <w:gallery w:val="placeholder"/>
        </w:category>
        <w:types>
          <w:type w:val="bbPlcHdr"/>
        </w:types>
        <w:behaviors>
          <w:behavior w:val="content"/>
        </w:behaviors>
        <w:guid w:val="{56F83A64-7C1A-463E-A9E1-147EE6DD45FC}"/>
      </w:docPartPr>
      <w:docPartBody>
        <w:p w:rsidR="00ED309E" w:rsidRDefault="00E01EE9" w:rsidP="00E01EE9">
          <w:pPr>
            <w:pStyle w:val="A8D07B63919E47FA81DD0D4BE7E996431"/>
          </w:pPr>
          <w:r w:rsidRPr="00410F95">
            <w:rPr>
              <w:highlight w:val="lightGray"/>
            </w:rPr>
            <w:t>[Enter Date]</w:t>
          </w:r>
        </w:p>
      </w:docPartBody>
    </w:docPart>
    <w:docPart>
      <w:docPartPr>
        <w:name w:val="3F539EF7AE8847E5937BB39160D1B893"/>
        <w:category>
          <w:name w:val="General"/>
          <w:gallery w:val="placeholder"/>
        </w:category>
        <w:types>
          <w:type w:val="bbPlcHdr"/>
        </w:types>
        <w:behaviors>
          <w:behavior w:val="content"/>
        </w:behaviors>
        <w:guid w:val="{FBCEFCBE-2484-46E9-AE48-FEF54F123EC2}"/>
      </w:docPartPr>
      <w:docPartBody>
        <w:p w:rsidR="00ED309E" w:rsidRDefault="00E01EE9" w:rsidP="00E01EE9">
          <w:pPr>
            <w:pStyle w:val="3F539EF7AE8847E5937BB39160D1B8931"/>
          </w:pPr>
          <w:r w:rsidRPr="00410F95">
            <w:rPr>
              <w:highlight w:val="lightGray"/>
            </w:rPr>
            <w:t>[Enter Date]</w:t>
          </w:r>
        </w:p>
      </w:docPartBody>
    </w:docPart>
    <w:docPart>
      <w:docPartPr>
        <w:name w:val="A367AC95A1F44C0D8660B56EF0F8A29A"/>
        <w:category>
          <w:name w:val="General"/>
          <w:gallery w:val="placeholder"/>
        </w:category>
        <w:types>
          <w:type w:val="bbPlcHdr"/>
        </w:types>
        <w:behaviors>
          <w:behavior w:val="content"/>
        </w:behaviors>
        <w:guid w:val="{185020D1-C469-4FF5-8F5F-F2C5C3D85D60}"/>
      </w:docPartPr>
      <w:docPartBody>
        <w:p w:rsidR="00F803C8" w:rsidRDefault="00F803C8" w:rsidP="00F803C8">
          <w:pPr>
            <w:pStyle w:val="A367AC95A1F44C0D8660B56EF0F8A29A"/>
          </w:pPr>
          <w:r w:rsidRPr="00DB65B8">
            <w:rPr>
              <w:highlight w:val="lightGray"/>
            </w:rPr>
            <w:t>[Add any other limitation you want here]</w:t>
          </w:r>
        </w:p>
      </w:docPartBody>
    </w:docPart>
    <w:docPart>
      <w:docPartPr>
        <w:name w:val="78681B275C8344EFB7B150874E0C7E59"/>
        <w:category>
          <w:name w:val="General"/>
          <w:gallery w:val="placeholder"/>
        </w:category>
        <w:types>
          <w:type w:val="bbPlcHdr"/>
        </w:types>
        <w:behaviors>
          <w:behavior w:val="content"/>
        </w:behaviors>
        <w:guid w:val="{AD88D20F-39CE-4424-8C2F-B6EB640520D2}"/>
      </w:docPartPr>
      <w:docPartBody>
        <w:p w:rsidR="005103AC" w:rsidRDefault="00E01EE9">
          <w:pPr>
            <w:pStyle w:val="78681B275C8344EFB7B150874E0C7E59"/>
          </w:pPr>
          <w:r w:rsidRPr="009C6820">
            <w:rPr>
              <w:b/>
              <w:smallCaps/>
              <w:sz w:val="36"/>
              <w:szCs w:val="36"/>
              <w:highlight w:val="lightGray"/>
            </w:rPr>
            <w:t>[</w:t>
          </w:r>
          <w:r w:rsidRPr="009C6820">
            <w:rPr>
              <w:b/>
              <w:sz w:val="36"/>
              <w:szCs w:val="36"/>
              <w:highlight w:val="lightGray"/>
            </w:rPr>
            <w:t>Funding Opportunity Announcement Title]</w:t>
          </w:r>
        </w:p>
      </w:docPartBody>
    </w:docPart>
    <w:docPart>
      <w:docPartPr>
        <w:name w:val="7DCB178FDE59457A8446CF9FED3B0479"/>
        <w:category>
          <w:name w:val="General"/>
          <w:gallery w:val="placeholder"/>
        </w:category>
        <w:types>
          <w:type w:val="bbPlcHdr"/>
        </w:types>
        <w:behaviors>
          <w:behavior w:val="content"/>
        </w:behaviors>
        <w:guid w:val="{C9473A40-8A8D-4E0A-A864-D966AF057AC2}"/>
      </w:docPartPr>
      <w:docPartBody>
        <w:p w:rsidR="009E5800" w:rsidRDefault="003645E5" w:rsidP="003645E5">
          <w:pPr>
            <w:pStyle w:val="7DCB178FDE59457A8446CF9FED3B0479"/>
          </w:pPr>
          <w:r w:rsidRPr="0022157D">
            <w:rPr>
              <w:sz w:val="21"/>
              <w:szCs w:val="21"/>
              <w:highlight w:val="lightGray"/>
            </w:rPr>
            <w:t>[X]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T13Et00">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5FF"/>
    <w:rsid w:val="000C50E5"/>
    <w:rsid w:val="000F6569"/>
    <w:rsid w:val="000F7C69"/>
    <w:rsid w:val="00186809"/>
    <w:rsid w:val="00210755"/>
    <w:rsid w:val="00222596"/>
    <w:rsid w:val="002C22CC"/>
    <w:rsid w:val="003645E5"/>
    <w:rsid w:val="003675BE"/>
    <w:rsid w:val="00463D9C"/>
    <w:rsid w:val="005103AC"/>
    <w:rsid w:val="0051321A"/>
    <w:rsid w:val="005872B2"/>
    <w:rsid w:val="00592B39"/>
    <w:rsid w:val="005D2DFE"/>
    <w:rsid w:val="005D6187"/>
    <w:rsid w:val="006801B1"/>
    <w:rsid w:val="006A0450"/>
    <w:rsid w:val="006A3A80"/>
    <w:rsid w:val="0071733E"/>
    <w:rsid w:val="0072236D"/>
    <w:rsid w:val="007538BC"/>
    <w:rsid w:val="007A06D5"/>
    <w:rsid w:val="007B0DAC"/>
    <w:rsid w:val="00824234"/>
    <w:rsid w:val="00845B31"/>
    <w:rsid w:val="008547FD"/>
    <w:rsid w:val="008776A4"/>
    <w:rsid w:val="00900E86"/>
    <w:rsid w:val="00904D2B"/>
    <w:rsid w:val="00951C49"/>
    <w:rsid w:val="009A65FF"/>
    <w:rsid w:val="009E5800"/>
    <w:rsid w:val="00A31CFB"/>
    <w:rsid w:val="00A41376"/>
    <w:rsid w:val="00B85828"/>
    <w:rsid w:val="00B95D19"/>
    <w:rsid w:val="00BF1894"/>
    <w:rsid w:val="00C1358D"/>
    <w:rsid w:val="00C97CB3"/>
    <w:rsid w:val="00CC2834"/>
    <w:rsid w:val="00CD5509"/>
    <w:rsid w:val="00CF3CE5"/>
    <w:rsid w:val="00D57274"/>
    <w:rsid w:val="00DA4A0D"/>
    <w:rsid w:val="00DB0C65"/>
    <w:rsid w:val="00DB534A"/>
    <w:rsid w:val="00E01EE9"/>
    <w:rsid w:val="00E14D6B"/>
    <w:rsid w:val="00E519AD"/>
    <w:rsid w:val="00E531A3"/>
    <w:rsid w:val="00EB152A"/>
    <w:rsid w:val="00EB2CD2"/>
    <w:rsid w:val="00ED309E"/>
    <w:rsid w:val="00F803C8"/>
    <w:rsid w:val="00F84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5D19"/>
    <w:rPr>
      <w:color w:val="808080"/>
    </w:rPr>
  </w:style>
  <w:style w:type="paragraph" w:customStyle="1" w:styleId="4E5C5F54B44A4451B10429E83BDE3B8B">
    <w:name w:val="4E5C5F54B44A4451B10429E83BDE3B8B"/>
    <w:rsid w:val="009A65FF"/>
  </w:style>
  <w:style w:type="paragraph" w:customStyle="1" w:styleId="BB807AF9A0CE4A268E15BE861ADCE4D1">
    <w:name w:val="BB807AF9A0CE4A268E15BE861ADCE4D1"/>
    <w:rsid w:val="009A65FF"/>
  </w:style>
  <w:style w:type="paragraph" w:customStyle="1" w:styleId="1E34B701923E4F34931014291763ECAB">
    <w:name w:val="1E34B701923E4F34931014291763ECAB"/>
    <w:rsid w:val="009A65FF"/>
    <w:pPr>
      <w:spacing w:after="0" w:line="240" w:lineRule="auto"/>
    </w:pPr>
    <w:rPr>
      <w:rFonts w:eastAsia="Times New Roman" w:cs="Times New Roman"/>
      <w:sz w:val="24"/>
      <w:szCs w:val="20"/>
    </w:rPr>
  </w:style>
  <w:style w:type="paragraph" w:customStyle="1" w:styleId="4E5C5F54B44A4451B10429E83BDE3B8B1">
    <w:name w:val="4E5C5F54B44A4451B10429E83BDE3B8B1"/>
    <w:rsid w:val="009A65FF"/>
    <w:pPr>
      <w:spacing w:after="0" w:line="240" w:lineRule="auto"/>
    </w:pPr>
    <w:rPr>
      <w:rFonts w:eastAsia="Times New Roman" w:cs="Times New Roman"/>
      <w:sz w:val="24"/>
      <w:szCs w:val="20"/>
    </w:rPr>
  </w:style>
  <w:style w:type="paragraph" w:customStyle="1" w:styleId="BB807AF9A0CE4A268E15BE861ADCE4D11">
    <w:name w:val="BB807AF9A0CE4A268E15BE861ADCE4D11"/>
    <w:rsid w:val="009A65FF"/>
    <w:pPr>
      <w:spacing w:after="0" w:line="240" w:lineRule="auto"/>
    </w:pPr>
    <w:rPr>
      <w:rFonts w:eastAsia="Times New Roman" w:cs="Times New Roman"/>
      <w:sz w:val="24"/>
      <w:szCs w:val="20"/>
    </w:rPr>
  </w:style>
  <w:style w:type="paragraph" w:customStyle="1" w:styleId="1E34B701923E4F34931014291763ECAB1">
    <w:name w:val="1E34B701923E4F34931014291763ECAB1"/>
    <w:rsid w:val="009A65FF"/>
    <w:pPr>
      <w:spacing w:after="0" w:line="240" w:lineRule="auto"/>
    </w:pPr>
    <w:rPr>
      <w:rFonts w:eastAsia="Times New Roman" w:cs="Times New Roman"/>
      <w:sz w:val="24"/>
      <w:szCs w:val="20"/>
    </w:rPr>
  </w:style>
  <w:style w:type="paragraph" w:customStyle="1" w:styleId="4E5C5F54B44A4451B10429E83BDE3B8B2">
    <w:name w:val="4E5C5F54B44A4451B10429E83BDE3B8B2"/>
    <w:rsid w:val="009A65FF"/>
    <w:pPr>
      <w:spacing w:after="0" w:line="240" w:lineRule="auto"/>
    </w:pPr>
    <w:rPr>
      <w:rFonts w:eastAsia="Times New Roman" w:cs="Times New Roman"/>
      <w:sz w:val="24"/>
      <w:szCs w:val="20"/>
    </w:rPr>
  </w:style>
  <w:style w:type="paragraph" w:customStyle="1" w:styleId="BB807AF9A0CE4A268E15BE861ADCE4D12">
    <w:name w:val="BB807AF9A0CE4A268E15BE861ADCE4D12"/>
    <w:rsid w:val="009A65FF"/>
    <w:pPr>
      <w:spacing w:after="0" w:line="240" w:lineRule="auto"/>
    </w:pPr>
    <w:rPr>
      <w:rFonts w:eastAsia="Times New Roman" w:cs="Times New Roman"/>
      <w:sz w:val="24"/>
      <w:szCs w:val="20"/>
    </w:rPr>
  </w:style>
  <w:style w:type="paragraph" w:customStyle="1" w:styleId="A0509704CEB04FBF91189D39E086E695">
    <w:name w:val="A0509704CEB04FBF91189D39E086E695"/>
    <w:rsid w:val="009A65FF"/>
    <w:pPr>
      <w:spacing w:after="0" w:line="240" w:lineRule="auto"/>
    </w:pPr>
    <w:rPr>
      <w:rFonts w:eastAsia="Times New Roman" w:cs="Times New Roman"/>
      <w:sz w:val="24"/>
      <w:szCs w:val="20"/>
    </w:rPr>
  </w:style>
  <w:style w:type="paragraph" w:customStyle="1" w:styleId="D3A8D50B46C74AE5BF3098B8CB9EF521">
    <w:name w:val="D3A8D50B46C74AE5BF3098B8CB9EF521"/>
    <w:rsid w:val="009A65FF"/>
    <w:pPr>
      <w:spacing w:after="0" w:line="240" w:lineRule="auto"/>
    </w:pPr>
    <w:rPr>
      <w:rFonts w:eastAsia="Times New Roman" w:cs="Times New Roman"/>
      <w:sz w:val="24"/>
      <w:szCs w:val="20"/>
    </w:rPr>
  </w:style>
  <w:style w:type="paragraph" w:customStyle="1" w:styleId="272DDCF2FAF04D38A829A2678A3E4305">
    <w:name w:val="272DDCF2FAF04D38A829A2678A3E4305"/>
    <w:rsid w:val="009A65FF"/>
    <w:pPr>
      <w:spacing w:after="0" w:line="240" w:lineRule="auto"/>
    </w:pPr>
    <w:rPr>
      <w:rFonts w:eastAsia="Times New Roman" w:cs="Times New Roman"/>
      <w:sz w:val="24"/>
      <w:szCs w:val="20"/>
    </w:rPr>
  </w:style>
  <w:style w:type="paragraph" w:customStyle="1" w:styleId="0076584F05334B0C992BA463BD988691">
    <w:name w:val="0076584F05334B0C992BA463BD988691"/>
    <w:rsid w:val="009A65FF"/>
  </w:style>
  <w:style w:type="paragraph" w:customStyle="1" w:styleId="1E34B701923E4F34931014291763ECAB2">
    <w:name w:val="1E34B701923E4F34931014291763ECAB2"/>
    <w:rsid w:val="009A65FF"/>
    <w:pPr>
      <w:spacing w:after="0" w:line="240" w:lineRule="auto"/>
    </w:pPr>
    <w:rPr>
      <w:rFonts w:eastAsia="Times New Roman" w:cs="Times New Roman"/>
      <w:sz w:val="24"/>
      <w:szCs w:val="20"/>
    </w:rPr>
  </w:style>
  <w:style w:type="paragraph" w:customStyle="1" w:styleId="4E5C5F54B44A4451B10429E83BDE3B8B3">
    <w:name w:val="4E5C5F54B44A4451B10429E83BDE3B8B3"/>
    <w:rsid w:val="009A65FF"/>
    <w:pPr>
      <w:spacing w:after="0" w:line="240" w:lineRule="auto"/>
    </w:pPr>
    <w:rPr>
      <w:rFonts w:eastAsia="Times New Roman" w:cs="Times New Roman"/>
      <w:sz w:val="24"/>
      <w:szCs w:val="20"/>
    </w:rPr>
  </w:style>
  <w:style w:type="paragraph" w:customStyle="1" w:styleId="BB807AF9A0CE4A268E15BE861ADCE4D13">
    <w:name w:val="BB807AF9A0CE4A268E15BE861ADCE4D13"/>
    <w:rsid w:val="009A65FF"/>
    <w:pPr>
      <w:spacing w:after="0" w:line="240" w:lineRule="auto"/>
    </w:pPr>
    <w:rPr>
      <w:rFonts w:eastAsia="Times New Roman" w:cs="Times New Roman"/>
      <w:sz w:val="24"/>
      <w:szCs w:val="20"/>
    </w:rPr>
  </w:style>
  <w:style w:type="paragraph" w:customStyle="1" w:styleId="A0509704CEB04FBF91189D39E086E6951">
    <w:name w:val="A0509704CEB04FBF91189D39E086E6951"/>
    <w:rsid w:val="009A65FF"/>
    <w:pPr>
      <w:spacing w:after="0" w:line="240" w:lineRule="auto"/>
    </w:pPr>
    <w:rPr>
      <w:rFonts w:eastAsia="Times New Roman" w:cs="Times New Roman"/>
      <w:sz w:val="24"/>
      <w:szCs w:val="20"/>
    </w:rPr>
  </w:style>
  <w:style w:type="paragraph" w:customStyle="1" w:styleId="D3A8D50B46C74AE5BF3098B8CB9EF5211">
    <w:name w:val="D3A8D50B46C74AE5BF3098B8CB9EF5211"/>
    <w:rsid w:val="009A65FF"/>
    <w:pPr>
      <w:spacing w:after="0" w:line="240" w:lineRule="auto"/>
    </w:pPr>
    <w:rPr>
      <w:rFonts w:eastAsia="Times New Roman" w:cs="Times New Roman"/>
      <w:sz w:val="24"/>
      <w:szCs w:val="20"/>
    </w:rPr>
  </w:style>
  <w:style w:type="paragraph" w:customStyle="1" w:styleId="272DDCF2FAF04D38A829A2678A3E43051">
    <w:name w:val="272DDCF2FAF04D38A829A2678A3E43051"/>
    <w:rsid w:val="009A65FF"/>
    <w:pPr>
      <w:spacing w:after="0" w:line="240" w:lineRule="auto"/>
    </w:pPr>
    <w:rPr>
      <w:rFonts w:eastAsia="Times New Roman" w:cs="Times New Roman"/>
      <w:sz w:val="24"/>
      <w:szCs w:val="20"/>
    </w:rPr>
  </w:style>
  <w:style w:type="paragraph" w:customStyle="1" w:styleId="8A7E92244DAC46F786679E24982D6317">
    <w:name w:val="8A7E92244DAC46F786679E24982D6317"/>
    <w:rsid w:val="009A65FF"/>
    <w:pPr>
      <w:spacing w:after="0" w:line="240" w:lineRule="auto"/>
    </w:pPr>
    <w:rPr>
      <w:rFonts w:eastAsia="Times New Roman" w:cs="Times New Roman"/>
      <w:sz w:val="24"/>
      <w:szCs w:val="20"/>
    </w:rPr>
  </w:style>
  <w:style w:type="paragraph" w:customStyle="1" w:styleId="1C52359795A54DD19CA83CF03CF00C56">
    <w:name w:val="1C52359795A54DD19CA83CF03CF00C56"/>
    <w:rsid w:val="009A65FF"/>
    <w:pPr>
      <w:spacing w:after="0" w:line="240" w:lineRule="auto"/>
    </w:pPr>
    <w:rPr>
      <w:rFonts w:eastAsia="Times New Roman" w:cs="Times New Roman"/>
      <w:sz w:val="24"/>
      <w:szCs w:val="20"/>
    </w:rPr>
  </w:style>
  <w:style w:type="paragraph" w:customStyle="1" w:styleId="4AE910262FB74E6183DDDB2C6BE3F30B">
    <w:name w:val="4AE910262FB74E6183DDDB2C6BE3F30B"/>
    <w:rsid w:val="009A65FF"/>
    <w:pPr>
      <w:spacing w:after="0" w:line="240" w:lineRule="auto"/>
    </w:pPr>
    <w:rPr>
      <w:rFonts w:eastAsia="Times New Roman" w:cs="Times New Roman"/>
      <w:sz w:val="24"/>
      <w:szCs w:val="20"/>
    </w:rPr>
  </w:style>
  <w:style w:type="paragraph" w:customStyle="1" w:styleId="255F4CF43BFA4F1E9CAEB79CB8F8ADD7">
    <w:name w:val="255F4CF43BFA4F1E9CAEB79CB8F8ADD7"/>
    <w:rsid w:val="009A65FF"/>
    <w:pPr>
      <w:spacing w:after="0" w:line="240" w:lineRule="auto"/>
    </w:pPr>
    <w:rPr>
      <w:rFonts w:eastAsia="Times New Roman" w:cs="Times New Roman"/>
      <w:sz w:val="24"/>
      <w:szCs w:val="20"/>
    </w:rPr>
  </w:style>
  <w:style w:type="paragraph" w:customStyle="1" w:styleId="1E34B701923E4F34931014291763ECAB3">
    <w:name w:val="1E34B701923E4F34931014291763ECAB3"/>
    <w:rsid w:val="009A65FF"/>
    <w:pPr>
      <w:spacing w:after="0" w:line="240" w:lineRule="auto"/>
    </w:pPr>
    <w:rPr>
      <w:rFonts w:eastAsia="Times New Roman" w:cs="Times New Roman"/>
      <w:sz w:val="24"/>
      <w:szCs w:val="20"/>
    </w:rPr>
  </w:style>
  <w:style w:type="paragraph" w:customStyle="1" w:styleId="4E5C5F54B44A4451B10429E83BDE3B8B4">
    <w:name w:val="4E5C5F54B44A4451B10429E83BDE3B8B4"/>
    <w:rsid w:val="009A65FF"/>
    <w:pPr>
      <w:spacing w:after="0" w:line="240" w:lineRule="auto"/>
    </w:pPr>
    <w:rPr>
      <w:rFonts w:eastAsia="Times New Roman" w:cs="Times New Roman"/>
      <w:sz w:val="24"/>
      <w:szCs w:val="20"/>
    </w:rPr>
  </w:style>
  <w:style w:type="paragraph" w:customStyle="1" w:styleId="BB807AF9A0CE4A268E15BE861ADCE4D14">
    <w:name w:val="BB807AF9A0CE4A268E15BE861ADCE4D14"/>
    <w:rsid w:val="009A65FF"/>
    <w:pPr>
      <w:spacing w:after="0" w:line="240" w:lineRule="auto"/>
    </w:pPr>
    <w:rPr>
      <w:rFonts w:eastAsia="Times New Roman" w:cs="Times New Roman"/>
      <w:sz w:val="24"/>
      <w:szCs w:val="20"/>
    </w:rPr>
  </w:style>
  <w:style w:type="paragraph" w:customStyle="1" w:styleId="A0509704CEB04FBF91189D39E086E6952">
    <w:name w:val="A0509704CEB04FBF91189D39E086E6952"/>
    <w:rsid w:val="009A65FF"/>
    <w:pPr>
      <w:spacing w:after="0" w:line="240" w:lineRule="auto"/>
    </w:pPr>
    <w:rPr>
      <w:rFonts w:eastAsia="Times New Roman" w:cs="Times New Roman"/>
      <w:sz w:val="24"/>
      <w:szCs w:val="20"/>
    </w:rPr>
  </w:style>
  <w:style w:type="paragraph" w:customStyle="1" w:styleId="D3A8D50B46C74AE5BF3098B8CB9EF5212">
    <w:name w:val="D3A8D50B46C74AE5BF3098B8CB9EF5212"/>
    <w:rsid w:val="009A65FF"/>
    <w:pPr>
      <w:spacing w:after="0" w:line="240" w:lineRule="auto"/>
    </w:pPr>
    <w:rPr>
      <w:rFonts w:eastAsia="Times New Roman" w:cs="Times New Roman"/>
      <w:sz w:val="24"/>
      <w:szCs w:val="20"/>
    </w:rPr>
  </w:style>
  <w:style w:type="paragraph" w:customStyle="1" w:styleId="272DDCF2FAF04D38A829A2678A3E43052">
    <w:name w:val="272DDCF2FAF04D38A829A2678A3E43052"/>
    <w:rsid w:val="009A65FF"/>
    <w:pPr>
      <w:spacing w:after="0" w:line="240" w:lineRule="auto"/>
    </w:pPr>
    <w:rPr>
      <w:rFonts w:eastAsia="Times New Roman" w:cs="Times New Roman"/>
      <w:sz w:val="24"/>
      <w:szCs w:val="20"/>
    </w:rPr>
  </w:style>
  <w:style w:type="paragraph" w:customStyle="1" w:styleId="8A7E92244DAC46F786679E24982D63171">
    <w:name w:val="8A7E92244DAC46F786679E24982D63171"/>
    <w:rsid w:val="009A65FF"/>
    <w:pPr>
      <w:spacing w:after="0" w:line="240" w:lineRule="auto"/>
    </w:pPr>
    <w:rPr>
      <w:rFonts w:eastAsia="Times New Roman" w:cs="Times New Roman"/>
      <w:sz w:val="24"/>
      <w:szCs w:val="20"/>
    </w:rPr>
  </w:style>
  <w:style w:type="paragraph" w:customStyle="1" w:styleId="1C52359795A54DD19CA83CF03CF00C561">
    <w:name w:val="1C52359795A54DD19CA83CF03CF00C561"/>
    <w:rsid w:val="009A65FF"/>
    <w:pPr>
      <w:spacing w:after="0" w:line="240" w:lineRule="auto"/>
    </w:pPr>
    <w:rPr>
      <w:rFonts w:eastAsia="Times New Roman" w:cs="Times New Roman"/>
      <w:sz w:val="24"/>
      <w:szCs w:val="20"/>
    </w:rPr>
  </w:style>
  <w:style w:type="paragraph" w:customStyle="1" w:styleId="9B24A954CA4A4A7E8F2AC17BDF2D9127">
    <w:name w:val="9B24A954CA4A4A7E8F2AC17BDF2D9127"/>
    <w:rsid w:val="009A65FF"/>
    <w:pPr>
      <w:spacing w:after="0" w:line="240" w:lineRule="auto"/>
      <w:ind w:left="720"/>
      <w:contextualSpacing/>
    </w:pPr>
    <w:rPr>
      <w:rFonts w:eastAsia="Times New Roman" w:cs="Times New Roman"/>
      <w:sz w:val="24"/>
      <w:szCs w:val="20"/>
    </w:rPr>
  </w:style>
  <w:style w:type="paragraph" w:customStyle="1" w:styleId="D252CBA7145840B797F79DBF711EEEF7">
    <w:name w:val="D252CBA7145840B797F79DBF711EEEF7"/>
    <w:rsid w:val="009A65FF"/>
    <w:pPr>
      <w:spacing w:after="0" w:line="240" w:lineRule="auto"/>
    </w:pPr>
    <w:rPr>
      <w:rFonts w:eastAsia="Times New Roman" w:cs="Times New Roman"/>
      <w:sz w:val="24"/>
      <w:szCs w:val="20"/>
    </w:rPr>
  </w:style>
  <w:style w:type="paragraph" w:customStyle="1" w:styleId="4AE910262FB74E6183DDDB2C6BE3F30B1">
    <w:name w:val="4AE910262FB74E6183DDDB2C6BE3F30B1"/>
    <w:rsid w:val="009A65FF"/>
    <w:pPr>
      <w:spacing w:after="0" w:line="240" w:lineRule="auto"/>
    </w:pPr>
    <w:rPr>
      <w:rFonts w:eastAsia="Times New Roman" w:cs="Times New Roman"/>
      <w:sz w:val="24"/>
      <w:szCs w:val="20"/>
    </w:rPr>
  </w:style>
  <w:style w:type="paragraph" w:customStyle="1" w:styleId="255F4CF43BFA4F1E9CAEB79CB8F8ADD71">
    <w:name w:val="255F4CF43BFA4F1E9CAEB79CB8F8ADD71"/>
    <w:rsid w:val="009A65FF"/>
    <w:pPr>
      <w:spacing w:after="0" w:line="240" w:lineRule="auto"/>
    </w:pPr>
    <w:rPr>
      <w:rFonts w:eastAsia="Times New Roman" w:cs="Times New Roman"/>
      <w:sz w:val="24"/>
      <w:szCs w:val="20"/>
    </w:rPr>
  </w:style>
  <w:style w:type="paragraph" w:customStyle="1" w:styleId="1E34B701923E4F34931014291763ECAB4">
    <w:name w:val="1E34B701923E4F34931014291763ECAB4"/>
    <w:rsid w:val="009A65FF"/>
    <w:pPr>
      <w:spacing w:after="0" w:line="240" w:lineRule="auto"/>
    </w:pPr>
    <w:rPr>
      <w:rFonts w:eastAsia="Times New Roman" w:cs="Times New Roman"/>
      <w:sz w:val="24"/>
      <w:szCs w:val="20"/>
    </w:rPr>
  </w:style>
  <w:style w:type="paragraph" w:customStyle="1" w:styleId="4E5C5F54B44A4451B10429E83BDE3B8B5">
    <w:name w:val="4E5C5F54B44A4451B10429E83BDE3B8B5"/>
    <w:rsid w:val="009A65FF"/>
    <w:pPr>
      <w:spacing w:after="0" w:line="240" w:lineRule="auto"/>
    </w:pPr>
    <w:rPr>
      <w:rFonts w:eastAsia="Times New Roman" w:cs="Times New Roman"/>
      <w:sz w:val="24"/>
      <w:szCs w:val="20"/>
    </w:rPr>
  </w:style>
  <w:style w:type="paragraph" w:customStyle="1" w:styleId="BB807AF9A0CE4A268E15BE861ADCE4D15">
    <w:name w:val="BB807AF9A0CE4A268E15BE861ADCE4D15"/>
    <w:rsid w:val="009A65FF"/>
    <w:pPr>
      <w:spacing w:after="0" w:line="240" w:lineRule="auto"/>
    </w:pPr>
    <w:rPr>
      <w:rFonts w:eastAsia="Times New Roman" w:cs="Times New Roman"/>
      <w:sz w:val="24"/>
      <w:szCs w:val="20"/>
    </w:rPr>
  </w:style>
  <w:style w:type="paragraph" w:customStyle="1" w:styleId="A0509704CEB04FBF91189D39E086E6953">
    <w:name w:val="A0509704CEB04FBF91189D39E086E6953"/>
    <w:rsid w:val="009A65FF"/>
    <w:pPr>
      <w:spacing w:after="0" w:line="240" w:lineRule="auto"/>
    </w:pPr>
    <w:rPr>
      <w:rFonts w:eastAsia="Times New Roman" w:cs="Times New Roman"/>
      <w:sz w:val="24"/>
      <w:szCs w:val="20"/>
    </w:rPr>
  </w:style>
  <w:style w:type="paragraph" w:customStyle="1" w:styleId="D3A8D50B46C74AE5BF3098B8CB9EF5213">
    <w:name w:val="D3A8D50B46C74AE5BF3098B8CB9EF5213"/>
    <w:rsid w:val="009A65FF"/>
    <w:pPr>
      <w:spacing w:after="0" w:line="240" w:lineRule="auto"/>
    </w:pPr>
    <w:rPr>
      <w:rFonts w:eastAsia="Times New Roman" w:cs="Times New Roman"/>
      <w:sz w:val="24"/>
      <w:szCs w:val="20"/>
    </w:rPr>
  </w:style>
  <w:style w:type="paragraph" w:customStyle="1" w:styleId="272DDCF2FAF04D38A829A2678A3E43053">
    <w:name w:val="272DDCF2FAF04D38A829A2678A3E43053"/>
    <w:rsid w:val="009A65FF"/>
    <w:pPr>
      <w:spacing w:after="0" w:line="240" w:lineRule="auto"/>
    </w:pPr>
    <w:rPr>
      <w:rFonts w:eastAsia="Times New Roman" w:cs="Times New Roman"/>
      <w:sz w:val="24"/>
      <w:szCs w:val="20"/>
    </w:rPr>
  </w:style>
  <w:style w:type="paragraph" w:customStyle="1" w:styleId="8A7E92244DAC46F786679E24982D63172">
    <w:name w:val="8A7E92244DAC46F786679E24982D63172"/>
    <w:rsid w:val="009A65FF"/>
    <w:pPr>
      <w:spacing w:after="0" w:line="240" w:lineRule="auto"/>
    </w:pPr>
    <w:rPr>
      <w:rFonts w:eastAsia="Times New Roman" w:cs="Times New Roman"/>
      <w:sz w:val="24"/>
      <w:szCs w:val="20"/>
    </w:rPr>
  </w:style>
  <w:style w:type="paragraph" w:customStyle="1" w:styleId="1C52359795A54DD19CA83CF03CF00C562">
    <w:name w:val="1C52359795A54DD19CA83CF03CF00C562"/>
    <w:rsid w:val="009A65FF"/>
    <w:pPr>
      <w:spacing w:after="0" w:line="240" w:lineRule="auto"/>
    </w:pPr>
    <w:rPr>
      <w:rFonts w:eastAsia="Times New Roman" w:cs="Times New Roman"/>
      <w:sz w:val="24"/>
      <w:szCs w:val="20"/>
    </w:rPr>
  </w:style>
  <w:style w:type="paragraph" w:customStyle="1" w:styleId="9B24A954CA4A4A7E8F2AC17BDF2D91271">
    <w:name w:val="9B24A954CA4A4A7E8F2AC17BDF2D91271"/>
    <w:rsid w:val="009A65FF"/>
    <w:pPr>
      <w:spacing w:after="0" w:line="240" w:lineRule="auto"/>
      <w:ind w:left="720"/>
      <w:contextualSpacing/>
    </w:pPr>
    <w:rPr>
      <w:rFonts w:eastAsia="Times New Roman" w:cs="Times New Roman"/>
      <w:sz w:val="24"/>
      <w:szCs w:val="20"/>
    </w:rPr>
  </w:style>
  <w:style w:type="paragraph" w:customStyle="1" w:styleId="D252CBA7145840B797F79DBF711EEEF71">
    <w:name w:val="D252CBA7145840B797F79DBF711EEEF71"/>
    <w:rsid w:val="009A65FF"/>
    <w:pPr>
      <w:spacing w:after="0" w:line="240" w:lineRule="auto"/>
    </w:pPr>
    <w:rPr>
      <w:rFonts w:eastAsia="Times New Roman" w:cs="Times New Roman"/>
      <w:sz w:val="24"/>
      <w:szCs w:val="20"/>
    </w:rPr>
  </w:style>
  <w:style w:type="paragraph" w:customStyle="1" w:styleId="4AE910262FB74E6183DDDB2C6BE3F30B2">
    <w:name w:val="4AE910262FB74E6183DDDB2C6BE3F30B2"/>
    <w:rsid w:val="009A65FF"/>
    <w:pPr>
      <w:spacing w:after="0" w:line="240" w:lineRule="auto"/>
    </w:pPr>
    <w:rPr>
      <w:rFonts w:eastAsia="Times New Roman" w:cs="Times New Roman"/>
      <w:sz w:val="24"/>
      <w:szCs w:val="20"/>
    </w:rPr>
  </w:style>
  <w:style w:type="paragraph" w:customStyle="1" w:styleId="255F4CF43BFA4F1E9CAEB79CB8F8ADD72">
    <w:name w:val="255F4CF43BFA4F1E9CAEB79CB8F8ADD72"/>
    <w:rsid w:val="009A65FF"/>
    <w:pPr>
      <w:spacing w:after="0" w:line="240" w:lineRule="auto"/>
    </w:pPr>
    <w:rPr>
      <w:rFonts w:eastAsia="Times New Roman" w:cs="Times New Roman"/>
      <w:sz w:val="24"/>
      <w:szCs w:val="20"/>
    </w:rPr>
  </w:style>
  <w:style w:type="paragraph" w:customStyle="1" w:styleId="FAF695D3585146DFAFC9CBC4BB02C0B9">
    <w:name w:val="FAF695D3585146DFAFC9CBC4BB02C0B9"/>
    <w:rsid w:val="009A65FF"/>
  </w:style>
  <w:style w:type="paragraph" w:customStyle="1" w:styleId="0317D048D9934B4D9B6AE9C60F67882E">
    <w:name w:val="0317D048D9934B4D9B6AE9C60F67882E"/>
    <w:rsid w:val="009A65FF"/>
  </w:style>
  <w:style w:type="paragraph" w:customStyle="1" w:styleId="1E34B701923E4F34931014291763ECAB5">
    <w:name w:val="1E34B701923E4F34931014291763ECAB5"/>
    <w:rsid w:val="00DB534A"/>
    <w:pPr>
      <w:spacing w:after="0" w:line="240" w:lineRule="auto"/>
    </w:pPr>
    <w:rPr>
      <w:rFonts w:eastAsia="Times New Roman" w:cs="Times New Roman"/>
      <w:sz w:val="24"/>
      <w:szCs w:val="20"/>
    </w:rPr>
  </w:style>
  <w:style w:type="paragraph" w:customStyle="1" w:styleId="4E5C5F54B44A4451B10429E83BDE3B8B6">
    <w:name w:val="4E5C5F54B44A4451B10429E83BDE3B8B6"/>
    <w:rsid w:val="00DB534A"/>
    <w:pPr>
      <w:spacing w:after="0" w:line="240" w:lineRule="auto"/>
    </w:pPr>
    <w:rPr>
      <w:rFonts w:eastAsia="Times New Roman" w:cs="Times New Roman"/>
      <w:sz w:val="24"/>
      <w:szCs w:val="20"/>
    </w:rPr>
  </w:style>
  <w:style w:type="paragraph" w:customStyle="1" w:styleId="BB807AF9A0CE4A268E15BE861ADCE4D16">
    <w:name w:val="BB807AF9A0CE4A268E15BE861ADCE4D16"/>
    <w:rsid w:val="00DB534A"/>
    <w:pPr>
      <w:spacing w:after="0" w:line="240" w:lineRule="auto"/>
    </w:pPr>
    <w:rPr>
      <w:rFonts w:eastAsia="Times New Roman" w:cs="Times New Roman"/>
      <w:sz w:val="24"/>
      <w:szCs w:val="20"/>
    </w:rPr>
  </w:style>
  <w:style w:type="paragraph" w:customStyle="1" w:styleId="A0509704CEB04FBF91189D39E086E6954">
    <w:name w:val="A0509704CEB04FBF91189D39E086E6954"/>
    <w:rsid w:val="00DB534A"/>
    <w:pPr>
      <w:spacing w:after="0" w:line="240" w:lineRule="auto"/>
    </w:pPr>
    <w:rPr>
      <w:rFonts w:eastAsia="Times New Roman" w:cs="Times New Roman"/>
      <w:sz w:val="24"/>
      <w:szCs w:val="20"/>
    </w:rPr>
  </w:style>
  <w:style w:type="paragraph" w:customStyle="1" w:styleId="D3A8D50B46C74AE5BF3098B8CB9EF5214">
    <w:name w:val="D3A8D50B46C74AE5BF3098B8CB9EF5214"/>
    <w:rsid w:val="00DB534A"/>
    <w:pPr>
      <w:spacing w:after="0" w:line="240" w:lineRule="auto"/>
    </w:pPr>
    <w:rPr>
      <w:rFonts w:eastAsia="Times New Roman" w:cs="Times New Roman"/>
      <w:sz w:val="24"/>
      <w:szCs w:val="20"/>
    </w:rPr>
  </w:style>
  <w:style w:type="paragraph" w:customStyle="1" w:styleId="272DDCF2FAF04D38A829A2678A3E43054">
    <w:name w:val="272DDCF2FAF04D38A829A2678A3E43054"/>
    <w:rsid w:val="00DB534A"/>
    <w:pPr>
      <w:spacing w:after="0" w:line="240" w:lineRule="auto"/>
    </w:pPr>
    <w:rPr>
      <w:rFonts w:eastAsia="Times New Roman" w:cs="Times New Roman"/>
      <w:sz w:val="24"/>
      <w:szCs w:val="20"/>
    </w:rPr>
  </w:style>
  <w:style w:type="paragraph" w:customStyle="1" w:styleId="8A7E92244DAC46F786679E24982D63173">
    <w:name w:val="8A7E92244DAC46F786679E24982D63173"/>
    <w:rsid w:val="00DB534A"/>
    <w:pPr>
      <w:spacing w:after="0" w:line="240" w:lineRule="auto"/>
    </w:pPr>
    <w:rPr>
      <w:rFonts w:eastAsia="Times New Roman" w:cs="Times New Roman"/>
      <w:sz w:val="24"/>
      <w:szCs w:val="20"/>
    </w:rPr>
  </w:style>
  <w:style w:type="paragraph" w:customStyle="1" w:styleId="1C52359795A54DD19CA83CF03CF00C563">
    <w:name w:val="1C52359795A54DD19CA83CF03CF00C563"/>
    <w:rsid w:val="00DB534A"/>
    <w:pPr>
      <w:spacing w:after="0" w:line="240" w:lineRule="auto"/>
    </w:pPr>
    <w:rPr>
      <w:rFonts w:eastAsia="Times New Roman" w:cs="Times New Roman"/>
      <w:sz w:val="24"/>
      <w:szCs w:val="20"/>
    </w:rPr>
  </w:style>
  <w:style w:type="paragraph" w:customStyle="1" w:styleId="9B24A954CA4A4A7E8F2AC17BDF2D91272">
    <w:name w:val="9B24A954CA4A4A7E8F2AC17BDF2D91272"/>
    <w:rsid w:val="00DB534A"/>
    <w:pPr>
      <w:spacing w:after="0" w:line="240" w:lineRule="auto"/>
      <w:ind w:left="720"/>
      <w:contextualSpacing/>
    </w:pPr>
    <w:rPr>
      <w:rFonts w:eastAsia="Times New Roman" w:cs="Times New Roman"/>
      <w:sz w:val="24"/>
      <w:szCs w:val="20"/>
    </w:rPr>
  </w:style>
  <w:style w:type="paragraph" w:customStyle="1" w:styleId="D252CBA7145840B797F79DBF711EEEF72">
    <w:name w:val="D252CBA7145840B797F79DBF711EEEF72"/>
    <w:rsid w:val="00DB534A"/>
    <w:pPr>
      <w:spacing w:after="0" w:line="240" w:lineRule="auto"/>
    </w:pPr>
    <w:rPr>
      <w:rFonts w:eastAsia="Times New Roman" w:cs="Times New Roman"/>
      <w:sz w:val="24"/>
      <w:szCs w:val="20"/>
    </w:rPr>
  </w:style>
  <w:style w:type="paragraph" w:customStyle="1" w:styleId="3ECBF7A387CF45CB940B3DA51745E5E4">
    <w:name w:val="3ECBF7A387CF45CB940B3DA51745E5E4"/>
    <w:rsid w:val="00DB534A"/>
    <w:pPr>
      <w:spacing w:after="0" w:line="240" w:lineRule="auto"/>
    </w:pPr>
    <w:rPr>
      <w:rFonts w:eastAsia="Times New Roman" w:cs="Times New Roman"/>
      <w:sz w:val="24"/>
      <w:szCs w:val="20"/>
    </w:rPr>
  </w:style>
  <w:style w:type="paragraph" w:customStyle="1" w:styleId="FAF695D3585146DFAFC9CBC4BB02C0B91">
    <w:name w:val="FAF695D3585146DFAFC9CBC4BB02C0B91"/>
    <w:rsid w:val="00DB534A"/>
    <w:pPr>
      <w:spacing w:after="0" w:line="240" w:lineRule="auto"/>
    </w:pPr>
    <w:rPr>
      <w:rFonts w:eastAsia="Times New Roman" w:cs="Times New Roman"/>
      <w:sz w:val="24"/>
      <w:szCs w:val="20"/>
    </w:rPr>
  </w:style>
  <w:style w:type="paragraph" w:customStyle="1" w:styleId="0317D048D9934B4D9B6AE9C60F67882E1">
    <w:name w:val="0317D048D9934B4D9B6AE9C60F67882E1"/>
    <w:rsid w:val="00DB534A"/>
    <w:pPr>
      <w:spacing w:after="0" w:line="240" w:lineRule="auto"/>
    </w:pPr>
    <w:rPr>
      <w:rFonts w:eastAsia="Times New Roman" w:cs="Times New Roman"/>
      <w:sz w:val="24"/>
      <w:szCs w:val="20"/>
    </w:rPr>
  </w:style>
  <w:style w:type="paragraph" w:customStyle="1" w:styleId="4AE910262FB74E6183DDDB2C6BE3F30B3">
    <w:name w:val="4AE910262FB74E6183DDDB2C6BE3F30B3"/>
    <w:rsid w:val="00DB534A"/>
    <w:pPr>
      <w:spacing w:after="0" w:line="240" w:lineRule="auto"/>
    </w:pPr>
    <w:rPr>
      <w:rFonts w:eastAsia="Times New Roman" w:cs="Times New Roman"/>
      <w:sz w:val="24"/>
      <w:szCs w:val="20"/>
    </w:rPr>
  </w:style>
  <w:style w:type="paragraph" w:customStyle="1" w:styleId="255F4CF43BFA4F1E9CAEB79CB8F8ADD73">
    <w:name w:val="255F4CF43BFA4F1E9CAEB79CB8F8ADD73"/>
    <w:rsid w:val="00DB534A"/>
    <w:pPr>
      <w:spacing w:after="0" w:line="240" w:lineRule="auto"/>
    </w:pPr>
    <w:rPr>
      <w:rFonts w:eastAsia="Times New Roman" w:cs="Times New Roman"/>
      <w:sz w:val="24"/>
      <w:szCs w:val="20"/>
    </w:rPr>
  </w:style>
  <w:style w:type="paragraph" w:customStyle="1" w:styleId="1E34B701923E4F34931014291763ECAB6">
    <w:name w:val="1E34B701923E4F34931014291763ECAB6"/>
    <w:rsid w:val="00DB534A"/>
    <w:pPr>
      <w:spacing w:after="0" w:line="240" w:lineRule="auto"/>
    </w:pPr>
    <w:rPr>
      <w:rFonts w:eastAsia="Times New Roman" w:cs="Times New Roman"/>
      <w:sz w:val="24"/>
      <w:szCs w:val="20"/>
    </w:rPr>
  </w:style>
  <w:style w:type="paragraph" w:customStyle="1" w:styleId="4E5C5F54B44A4451B10429E83BDE3B8B7">
    <w:name w:val="4E5C5F54B44A4451B10429E83BDE3B8B7"/>
    <w:rsid w:val="00DB534A"/>
    <w:pPr>
      <w:spacing w:after="0" w:line="240" w:lineRule="auto"/>
    </w:pPr>
    <w:rPr>
      <w:rFonts w:eastAsia="Times New Roman" w:cs="Times New Roman"/>
      <w:sz w:val="24"/>
      <w:szCs w:val="20"/>
    </w:rPr>
  </w:style>
  <w:style w:type="paragraph" w:customStyle="1" w:styleId="BB807AF9A0CE4A268E15BE861ADCE4D17">
    <w:name w:val="BB807AF9A0CE4A268E15BE861ADCE4D17"/>
    <w:rsid w:val="00DB534A"/>
    <w:pPr>
      <w:spacing w:after="0" w:line="240" w:lineRule="auto"/>
    </w:pPr>
    <w:rPr>
      <w:rFonts w:eastAsia="Times New Roman" w:cs="Times New Roman"/>
      <w:sz w:val="24"/>
      <w:szCs w:val="20"/>
    </w:rPr>
  </w:style>
  <w:style w:type="paragraph" w:customStyle="1" w:styleId="A0509704CEB04FBF91189D39E086E6955">
    <w:name w:val="A0509704CEB04FBF91189D39E086E6955"/>
    <w:rsid w:val="00DB534A"/>
    <w:pPr>
      <w:spacing w:after="0" w:line="240" w:lineRule="auto"/>
    </w:pPr>
    <w:rPr>
      <w:rFonts w:eastAsia="Times New Roman" w:cs="Times New Roman"/>
      <w:sz w:val="24"/>
      <w:szCs w:val="20"/>
    </w:rPr>
  </w:style>
  <w:style w:type="paragraph" w:customStyle="1" w:styleId="D3A8D50B46C74AE5BF3098B8CB9EF5215">
    <w:name w:val="D3A8D50B46C74AE5BF3098B8CB9EF5215"/>
    <w:rsid w:val="00DB534A"/>
    <w:pPr>
      <w:spacing w:after="0" w:line="240" w:lineRule="auto"/>
    </w:pPr>
    <w:rPr>
      <w:rFonts w:eastAsia="Times New Roman" w:cs="Times New Roman"/>
      <w:sz w:val="24"/>
      <w:szCs w:val="20"/>
    </w:rPr>
  </w:style>
  <w:style w:type="paragraph" w:customStyle="1" w:styleId="272DDCF2FAF04D38A829A2678A3E43055">
    <w:name w:val="272DDCF2FAF04D38A829A2678A3E43055"/>
    <w:rsid w:val="00DB534A"/>
    <w:pPr>
      <w:spacing w:after="0" w:line="240" w:lineRule="auto"/>
    </w:pPr>
    <w:rPr>
      <w:rFonts w:eastAsia="Times New Roman" w:cs="Times New Roman"/>
      <w:sz w:val="24"/>
      <w:szCs w:val="20"/>
    </w:rPr>
  </w:style>
  <w:style w:type="paragraph" w:customStyle="1" w:styleId="8A7E92244DAC46F786679E24982D63174">
    <w:name w:val="8A7E92244DAC46F786679E24982D63174"/>
    <w:rsid w:val="00DB534A"/>
    <w:pPr>
      <w:spacing w:after="0" w:line="240" w:lineRule="auto"/>
    </w:pPr>
    <w:rPr>
      <w:rFonts w:eastAsia="Times New Roman" w:cs="Times New Roman"/>
      <w:sz w:val="24"/>
      <w:szCs w:val="20"/>
    </w:rPr>
  </w:style>
  <w:style w:type="paragraph" w:customStyle="1" w:styleId="1C52359795A54DD19CA83CF03CF00C564">
    <w:name w:val="1C52359795A54DD19CA83CF03CF00C564"/>
    <w:rsid w:val="00DB534A"/>
    <w:pPr>
      <w:spacing w:after="0" w:line="240" w:lineRule="auto"/>
    </w:pPr>
    <w:rPr>
      <w:rFonts w:eastAsia="Times New Roman" w:cs="Times New Roman"/>
      <w:sz w:val="24"/>
      <w:szCs w:val="20"/>
    </w:rPr>
  </w:style>
  <w:style w:type="paragraph" w:customStyle="1" w:styleId="9B24A954CA4A4A7E8F2AC17BDF2D91273">
    <w:name w:val="9B24A954CA4A4A7E8F2AC17BDF2D91273"/>
    <w:rsid w:val="00DB534A"/>
    <w:pPr>
      <w:spacing w:after="0" w:line="240" w:lineRule="auto"/>
      <w:ind w:left="720"/>
      <w:contextualSpacing/>
    </w:pPr>
    <w:rPr>
      <w:rFonts w:eastAsia="Times New Roman" w:cs="Times New Roman"/>
      <w:sz w:val="24"/>
      <w:szCs w:val="20"/>
    </w:rPr>
  </w:style>
  <w:style w:type="paragraph" w:customStyle="1" w:styleId="D252CBA7145840B797F79DBF711EEEF73">
    <w:name w:val="D252CBA7145840B797F79DBF711EEEF73"/>
    <w:rsid w:val="00DB534A"/>
    <w:pPr>
      <w:spacing w:after="0" w:line="240" w:lineRule="auto"/>
    </w:pPr>
    <w:rPr>
      <w:rFonts w:eastAsia="Times New Roman" w:cs="Times New Roman"/>
      <w:sz w:val="24"/>
      <w:szCs w:val="20"/>
    </w:rPr>
  </w:style>
  <w:style w:type="paragraph" w:customStyle="1" w:styleId="3ECBF7A387CF45CB940B3DA51745E5E41">
    <w:name w:val="3ECBF7A387CF45CB940B3DA51745E5E41"/>
    <w:rsid w:val="00DB534A"/>
    <w:pPr>
      <w:spacing w:after="0" w:line="240" w:lineRule="auto"/>
    </w:pPr>
    <w:rPr>
      <w:rFonts w:eastAsia="Times New Roman" w:cs="Times New Roman"/>
      <w:sz w:val="24"/>
      <w:szCs w:val="20"/>
    </w:rPr>
  </w:style>
  <w:style w:type="paragraph" w:customStyle="1" w:styleId="FAF695D3585146DFAFC9CBC4BB02C0B92">
    <w:name w:val="FAF695D3585146DFAFC9CBC4BB02C0B92"/>
    <w:rsid w:val="00DB534A"/>
    <w:pPr>
      <w:spacing w:after="0" w:line="240" w:lineRule="auto"/>
    </w:pPr>
    <w:rPr>
      <w:rFonts w:eastAsia="Times New Roman" w:cs="Times New Roman"/>
      <w:sz w:val="24"/>
      <w:szCs w:val="20"/>
    </w:rPr>
  </w:style>
  <w:style w:type="paragraph" w:customStyle="1" w:styleId="0317D048D9934B4D9B6AE9C60F67882E2">
    <w:name w:val="0317D048D9934B4D9B6AE9C60F67882E2"/>
    <w:rsid w:val="00DB534A"/>
    <w:pPr>
      <w:spacing w:after="0" w:line="240" w:lineRule="auto"/>
    </w:pPr>
    <w:rPr>
      <w:rFonts w:eastAsia="Times New Roman" w:cs="Times New Roman"/>
      <w:sz w:val="24"/>
      <w:szCs w:val="20"/>
    </w:rPr>
  </w:style>
  <w:style w:type="paragraph" w:customStyle="1" w:styleId="4AE910262FB74E6183DDDB2C6BE3F30B4">
    <w:name w:val="4AE910262FB74E6183DDDB2C6BE3F30B4"/>
    <w:rsid w:val="00DB534A"/>
    <w:pPr>
      <w:spacing w:after="0" w:line="240" w:lineRule="auto"/>
    </w:pPr>
    <w:rPr>
      <w:rFonts w:eastAsia="Times New Roman" w:cs="Times New Roman"/>
      <w:sz w:val="24"/>
      <w:szCs w:val="20"/>
    </w:rPr>
  </w:style>
  <w:style w:type="paragraph" w:customStyle="1" w:styleId="255F4CF43BFA4F1E9CAEB79CB8F8ADD74">
    <w:name w:val="255F4CF43BFA4F1E9CAEB79CB8F8ADD74"/>
    <w:rsid w:val="00DB534A"/>
    <w:pPr>
      <w:spacing w:after="0" w:line="240" w:lineRule="auto"/>
    </w:pPr>
    <w:rPr>
      <w:rFonts w:eastAsia="Times New Roman" w:cs="Times New Roman"/>
      <w:sz w:val="24"/>
      <w:szCs w:val="20"/>
    </w:rPr>
  </w:style>
  <w:style w:type="paragraph" w:customStyle="1" w:styleId="1E34B701923E4F34931014291763ECAB7">
    <w:name w:val="1E34B701923E4F34931014291763ECAB7"/>
    <w:rsid w:val="00DB534A"/>
    <w:pPr>
      <w:spacing w:after="0" w:line="240" w:lineRule="auto"/>
    </w:pPr>
    <w:rPr>
      <w:rFonts w:eastAsia="Times New Roman" w:cs="Times New Roman"/>
      <w:sz w:val="24"/>
      <w:szCs w:val="20"/>
    </w:rPr>
  </w:style>
  <w:style w:type="paragraph" w:customStyle="1" w:styleId="4E5C5F54B44A4451B10429E83BDE3B8B8">
    <w:name w:val="4E5C5F54B44A4451B10429E83BDE3B8B8"/>
    <w:rsid w:val="00DB534A"/>
    <w:pPr>
      <w:spacing w:after="0" w:line="240" w:lineRule="auto"/>
    </w:pPr>
    <w:rPr>
      <w:rFonts w:eastAsia="Times New Roman" w:cs="Times New Roman"/>
      <w:sz w:val="24"/>
      <w:szCs w:val="20"/>
    </w:rPr>
  </w:style>
  <w:style w:type="paragraph" w:customStyle="1" w:styleId="BB807AF9A0CE4A268E15BE861ADCE4D18">
    <w:name w:val="BB807AF9A0CE4A268E15BE861ADCE4D18"/>
    <w:rsid w:val="00DB534A"/>
    <w:pPr>
      <w:spacing w:after="0" w:line="240" w:lineRule="auto"/>
    </w:pPr>
    <w:rPr>
      <w:rFonts w:eastAsia="Times New Roman" w:cs="Times New Roman"/>
      <w:sz w:val="24"/>
      <w:szCs w:val="20"/>
    </w:rPr>
  </w:style>
  <w:style w:type="paragraph" w:customStyle="1" w:styleId="A0509704CEB04FBF91189D39E086E6956">
    <w:name w:val="A0509704CEB04FBF91189D39E086E6956"/>
    <w:rsid w:val="00DB534A"/>
    <w:pPr>
      <w:spacing w:after="0" w:line="240" w:lineRule="auto"/>
    </w:pPr>
    <w:rPr>
      <w:rFonts w:eastAsia="Times New Roman" w:cs="Times New Roman"/>
      <w:sz w:val="24"/>
      <w:szCs w:val="20"/>
    </w:rPr>
  </w:style>
  <w:style w:type="paragraph" w:customStyle="1" w:styleId="D3A8D50B46C74AE5BF3098B8CB9EF5216">
    <w:name w:val="D3A8D50B46C74AE5BF3098B8CB9EF5216"/>
    <w:rsid w:val="00DB534A"/>
    <w:pPr>
      <w:spacing w:after="0" w:line="240" w:lineRule="auto"/>
    </w:pPr>
    <w:rPr>
      <w:rFonts w:eastAsia="Times New Roman" w:cs="Times New Roman"/>
      <w:sz w:val="24"/>
      <w:szCs w:val="20"/>
    </w:rPr>
  </w:style>
  <w:style w:type="paragraph" w:customStyle="1" w:styleId="272DDCF2FAF04D38A829A2678A3E43056">
    <w:name w:val="272DDCF2FAF04D38A829A2678A3E43056"/>
    <w:rsid w:val="00DB534A"/>
    <w:pPr>
      <w:spacing w:after="0" w:line="240" w:lineRule="auto"/>
    </w:pPr>
    <w:rPr>
      <w:rFonts w:eastAsia="Times New Roman" w:cs="Times New Roman"/>
      <w:sz w:val="24"/>
      <w:szCs w:val="20"/>
    </w:rPr>
  </w:style>
  <w:style w:type="paragraph" w:customStyle="1" w:styleId="8A7E92244DAC46F786679E24982D63175">
    <w:name w:val="8A7E92244DAC46F786679E24982D63175"/>
    <w:rsid w:val="00DB534A"/>
    <w:pPr>
      <w:spacing w:after="0" w:line="240" w:lineRule="auto"/>
    </w:pPr>
    <w:rPr>
      <w:rFonts w:eastAsia="Times New Roman" w:cs="Times New Roman"/>
      <w:sz w:val="24"/>
      <w:szCs w:val="20"/>
    </w:rPr>
  </w:style>
  <w:style w:type="paragraph" w:customStyle="1" w:styleId="1C52359795A54DD19CA83CF03CF00C565">
    <w:name w:val="1C52359795A54DD19CA83CF03CF00C565"/>
    <w:rsid w:val="00DB534A"/>
    <w:pPr>
      <w:spacing w:after="0" w:line="240" w:lineRule="auto"/>
    </w:pPr>
    <w:rPr>
      <w:rFonts w:eastAsia="Times New Roman" w:cs="Times New Roman"/>
      <w:sz w:val="24"/>
      <w:szCs w:val="20"/>
    </w:rPr>
  </w:style>
  <w:style w:type="paragraph" w:customStyle="1" w:styleId="9B24A954CA4A4A7E8F2AC17BDF2D91274">
    <w:name w:val="9B24A954CA4A4A7E8F2AC17BDF2D91274"/>
    <w:rsid w:val="00DB534A"/>
    <w:pPr>
      <w:spacing w:after="0" w:line="240" w:lineRule="auto"/>
      <w:ind w:left="720"/>
      <w:contextualSpacing/>
    </w:pPr>
    <w:rPr>
      <w:rFonts w:eastAsia="Times New Roman" w:cs="Times New Roman"/>
      <w:sz w:val="24"/>
      <w:szCs w:val="20"/>
    </w:rPr>
  </w:style>
  <w:style w:type="paragraph" w:customStyle="1" w:styleId="D252CBA7145840B797F79DBF711EEEF74">
    <w:name w:val="D252CBA7145840B797F79DBF711EEEF74"/>
    <w:rsid w:val="00DB534A"/>
    <w:pPr>
      <w:spacing w:after="0" w:line="240" w:lineRule="auto"/>
    </w:pPr>
    <w:rPr>
      <w:rFonts w:eastAsia="Times New Roman" w:cs="Times New Roman"/>
      <w:sz w:val="24"/>
      <w:szCs w:val="20"/>
    </w:rPr>
  </w:style>
  <w:style w:type="paragraph" w:customStyle="1" w:styleId="3ECBF7A387CF45CB940B3DA51745E5E42">
    <w:name w:val="3ECBF7A387CF45CB940B3DA51745E5E42"/>
    <w:rsid w:val="00DB534A"/>
    <w:pPr>
      <w:spacing w:after="0" w:line="240" w:lineRule="auto"/>
    </w:pPr>
    <w:rPr>
      <w:rFonts w:eastAsia="Times New Roman" w:cs="Times New Roman"/>
      <w:sz w:val="24"/>
      <w:szCs w:val="20"/>
    </w:rPr>
  </w:style>
  <w:style w:type="paragraph" w:customStyle="1" w:styleId="FAF695D3585146DFAFC9CBC4BB02C0B93">
    <w:name w:val="FAF695D3585146DFAFC9CBC4BB02C0B93"/>
    <w:rsid w:val="00DB534A"/>
    <w:pPr>
      <w:spacing w:after="0" w:line="240" w:lineRule="auto"/>
    </w:pPr>
    <w:rPr>
      <w:rFonts w:eastAsia="Times New Roman" w:cs="Times New Roman"/>
      <w:sz w:val="24"/>
      <w:szCs w:val="20"/>
    </w:rPr>
  </w:style>
  <w:style w:type="paragraph" w:customStyle="1" w:styleId="0317D048D9934B4D9B6AE9C60F67882E3">
    <w:name w:val="0317D048D9934B4D9B6AE9C60F67882E3"/>
    <w:rsid w:val="00DB534A"/>
    <w:pPr>
      <w:spacing w:after="0" w:line="240" w:lineRule="auto"/>
    </w:pPr>
    <w:rPr>
      <w:rFonts w:eastAsia="Times New Roman" w:cs="Times New Roman"/>
      <w:sz w:val="24"/>
      <w:szCs w:val="20"/>
    </w:rPr>
  </w:style>
  <w:style w:type="paragraph" w:customStyle="1" w:styleId="4AE910262FB74E6183DDDB2C6BE3F30B5">
    <w:name w:val="4AE910262FB74E6183DDDB2C6BE3F30B5"/>
    <w:rsid w:val="00DB534A"/>
    <w:pPr>
      <w:spacing w:after="0" w:line="240" w:lineRule="auto"/>
    </w:pPr>
    <w:rPr>
      <w:rFonts w:eastAsia="Times New Roman" w:cs="Times New Roman"/>
      <w:sz w:val="24"/>
      <w:szCs w:val="20"/>
    </w:rPr>
  </w:style>
  <w:style w:type="paragraph" w:customStyle="1" w:styleId="255F4CF43BFA4F1E9CAEB79CB8F8ADD75">
    <w:name w:val="255F4CF43BFA4F1E9CAEB79CB8F8ADD75"/>
    <w:rsid w:val="00DB534A"/>
    <w:pPr>
      <w:spacing w:after="0" w:line="240" w:lineRule="auto"/>
    </w:pPr>
    <w:rPr>
      <w:rFonts w:eastAsia="Times New Roman" w:cs="Times New Roman"/>
      <w:sz w:val="24"/>
      <w:szCs w:val="20"/>
    </w:rPr>
  </w:style>
  <w:style w:type="paragraph" w:customStyle="1" w:styleId="1E34B701923E4F34931014291763ECAB8">
    <w:name w:val="1E34B701923E4F34931014291763ECAB8"/>
    <w:rsid w:val="00DB534A"/>
    <w:pPr>
      <w:spacing w:after="0" w:line="240" w:lineRule="auto"/>
    </w:pPr>
    <w:rPr>
      <w:rFonts w:eastAsia="Times New Roman" w:cs="Times New Roman"/>
      <w:sz w:val="24"/>
      <w:szCs w:val="20"/>
    </w:rPr>
  </w:style>
  <w:style w:type="paragraph" w:customStyle="1" w:styleId="4E5C5F54B44A4451B10429E83BDE3B8B9">
    <w:name w:val="4E5C5F54B44A4451B10429E83BDE3B8B9"/>
    <w:rsid w:val="00DB534A"/>
    <w:pPr>
      <w:spacing w:after="0" w:line="240" w:lineRule="auto"/>
    </w:pPr>
    <w:rPr>
      <w:rFonts w:eastAsia="Times New Roman" w:cs="Times New Roman"/>
      <w:sz w:val="24"/>
      <w:szCs w:val="20"/>
    </w:rPr>
  </w:style>
  <w:style w:type="paragraph" w:customStyle="1" w:styleId="BB807AF9A0CE4A268E15BE861ADCE4D19">
    <w:name w:val="BB807AF9A0CE4A268E15BE861ADCE4D19"/>
    <w:rsid w:val="00DB534A"/>
    <w:pPr>
      <w:spacing w:after="0" w:line="240" w:lineRule="auto"/>
    </w:pPr>
    <w:rPr>
      <w:rFonts w:eastAsia="Times New Roman" w:cs="Times New Roman"/>
      <w:sz w:val="24"/>
      <w:szCs w:val="20"/>
    </w:rPr>
  </w:style>
  <w:style w:type="paragraph" w:customStyle="1" w:styleId="A0509704CEB04FBF91189D39E086E6957">
    <w:name w:val="A0509704CEB04FBF91189D39E086E6957"/>
    <w:rsid w:val="00DB534A"/>
    <w:pPr>
      <w:spacing w:after="0" w:line="240" w:lineRule="auto"/>
    </w:pPr>
    <w:rPr>
      <w:rFonts w:eastAsia="Times New Roman" w:cs="Times New Roman"/>
      <w:sz w:val="24"/>
      <w:szCs w:val="20"/>
    </w:rPr>
  </w:style>
  <w:style w:type="paragraph" w:customStyle="1" w:styleId="D3A8D50B46C74AE5BF3098B8CB9EF5217">
    <w:name w:val="D3A8D50B46C74AE5BF3098B8CB9EF5217"/>
    <w:rsid w:val="00DB534A"/>
    <w:pPr>
      <w:spacing w:after="0" w:line="240" w:lineRule="auto"/>
    </w:pPr>
    <w:rPr>
      <w:rFonts w:eastAsia="Times New Roman" w:cs="Times New Roman"/>
      <w:sz w:val="24"/>
      <w:szCs w:val="20"/>
    </w:rPr>
  </w:style>
  <w:style w:type="paragraph" w:customStyle="1" w:styleId="272DDCF2FAF04D38A829A2678A3E43057">
    <w:name w:val="272DDCF2FAF04D38A829A2678A3E43057"/>
    <w:rsid w:val="00DB534A"/>
    <w:pPr>
      <w:spacing w:after="0" w:line="240" w:lineRule="auto"/>
    </w:pPr>
    <w:rPr>
      <w:rFonts w:eastAsia="Times New Roman" w:cs="Times New Roman"/>
      <w:sz w:val="24"/>
      <w:szCs w:val="20"/>
    </w:rPr>
  </w:style>
  <w:style w:type="paragraph" w:customStyle="1" w:styleId="8A7E92244DAC46F786679E24982D63176">
    <w:name w:val="8A7E92244DAC46F786679E24982D63176"/>
    <w:rsid w:val="00DB534A"/>
    <w:pPr>
      <w:spacing w:after="0" w:line="240" w:lineRule="auto"/>
    </w:pPr>
    <w:rPr>
      <w:rFonts w:eastAsia="Times New Roman" w:cs="Times New Roman"/>
      <w:sz w:val="24"/>
      <w:szCs w:val="20"/>
    </w:rPr>
  </w:style>
  <w:style w:type="paragraph" w:customStyle="1" w:styleId="1C52359795A54DD19CA83CF03CF00C566">
    <w:name w:val="1C52359795A54DD19CA83CF03CF00C566"/>
    <w:rsid w:val="00DB534A"/>
    <w:pPr>
      <w:spacing w:after="0" w:line="240" w:lineRule="auto"/>
    </w:pPr>
    <w:rPr>
      <w:rFonts w:eastAsia="Times New Roman" w:cs="Times New Roman"/>
      <w:sz w:val="24"/>
      <w:szCs w:val="20"/>
    </w:rPr>
  </w:style>
  <w:style w:type="paragraph" w:customStyle="1" w:styleId="9B24A954CA4A4A7E8F2AC17BDF2D91275">
    <w:name w:val="9B24A954CA4A4A7E8F2AC17BDF2D91275"/>
    <w:rsid w:val="00DB534A"/>
    <w:pPr>
      <w:spacing w:after="0" w:line="240" w:lineRule="auto"/>
      <w:ind w:left="720"/>
      <w:contextualSpacing/>
    </w:pPr>
    <w:rPr>
      <w:rFonts w:eastAsia="Times New Roman" w:cs="Times New Roman"/>
      <w:sz w:val="24"/>
      <w:szCs w:val="20"/>
    </w:rPr>
  </w:style>
  <w:style w:type="paragraph" w:customStyle="1" w:styleId="D252CBA7145840B797F79DBF711EEEF75">
    <w:name w:val="D252CBA7145840B797F79DBF711EEEF75"/>
    <w:rsid w:val="00DB534A"/>
    <w:pPr>
      <w:spacing w:after="0" w:line="240" w:lineRule="auto"/>
    </w:pPr>
    <w:rPr>
      <w:rFonts w:eastAsia="Times New Roman" w:cs="Times New Roman"/>
      <w:sz w:val="24"/>
      <w:szCs w:val="20"/>
    </w:rPr>
  </w:style>
  <w:style w:type="paragraph" w:customStyle="1" w:styleId="3ECBF7A387CF45CB940B3DA51745E5E43">
    <w:name w:val="3ECBF7A387CF45CB940B3DA51745E5E43"/>
    <w:rsid w:val="00DB534A"/>
    <w:pPr>
      <w:spacing w:after="0" w:line="240" w:lineRule="auto"/>
    </w:pPr>
    <w:rPr>
      <w:rFonts w:eastAsia="Times New Roman" w:cs="Times New Roman"/>
      <w:sz w:val="24"/>
      <w:szCs w:val="20"/>
    </w:rPr>
  </w:style>
  <w:style w:type="paragraph" w:customStyle="1" w:styleId="FAF695D3585146DFAFC9CBC4BB02C0B94">
    <w:name w:val="FAF695D3585146DFAFC9CBC4BB02C0B94"/>
    <w:rsid w:val="00DB534A"/>
    <w:pPr>
      <w:spacing w:after="0" w:line="240" w:lineRule="auto"/>
    </w:pPr>
    <w:rPr>
      <w:rFonts w:eastAsia="Times New Roman" w:cs="Times New Roman"/>
      <w:sz w:val="24"/>
      <w:szCs w:val="20"/>
    </w:rPr>
  </w:style>
  <w:style w:type="paragraph" w:customStyle="1" w:styleId="0317D048D9934B4D9B6AE9C60F67882E4">
    <w:name w:val="0317D048D9934B4D9B6AE9C60F67882E4"/>
    <w:rsid w:val="00DB534A"/>
    <w:pPr>
      <w:spacing w:after="0" w:line="240" w:lineRule="auto"/>
    </w:pPr>
    <w:rPr>
      <w:rFonts w:eastAsia="Times New Roman" w:cs="Times New Roman"/>
      <w:sz w:val="24"/>
      <w:szCs w:val="20"/>
    </w:rPr>
  </w:style>
  <w:style w:type="paragraph" w:customStyle="1" w:styleId="E9C0CF431AD94824AC22D031C96AA529">
    <w:name w:val="E9C0CF431AD94824AC22D031C96AA529"/>
    <w:rsid w:val="00DB534A"/>
    <w:pPr>
      <w:spacing w:after="0" w:line="240" w:lineRule="auto"/>
    </w:pPr>
    <w:rPr>
      <w:rFonts w:eastAsia="Times New Roman" w:cs="Times New Roman"/>
      <w:sz w:val="24"/>
      <w:szCs w:val="20"/>
    </w:rPr>
  </w:style>
  <w:style w:type="paragraph" w:customStyle="1" w:styleId="4AE910262FB74E6183DDDB2C6BE3F30B6">
    <w:name w:val="4AE910262FB74E6183DDDB2C6BE3F30B6"/>
    <w:rsid w:val="00DB534A"/>
    <w:pPr>
      <w:spacing w:after="0" w:line="240" w:lineRule="auto"/>
    </w:pPr>
    <w:rPr>
      <w:rFonts w:eastAsia="Times New Roman" w:cs="Times New Roman"/>
      <w:sz w:val="24"/>
      <w:szCs w:val="20"/>
    </w:rPr>
  </w:style>
  <w:style w:type="paragraph" w:customStyle="1" w:styleId="255F4CF43BFA4F1E9CAEB79CB8F8ADD76">
    <w:name w:val="255F4CF43BFA4F1E9CAEB79CB8F8ADD76"/>
    <w:rsid w:val="00DB534A"/>
    <w:pPr>
      <w:spacing w:after="0" w:line="240" w:lineRule="auto"/>
    </w:pPr>
    <w:rPr>
      <w:rFonts w:eastAsia="Times New Roman" w:cs="Times New Roman"/>
      <w:sz w:val="24"/>
      <w:szCs w:val="20"/>
    </w:rPr>
  </w:style>
  <w:style w:type="paragraph" w:customStyle="1" w:styleId="1E34B701923E4F34931014291763ECAB9">
    <w:name w:val="1E34B701923E4F34931014291763ECAB9"/>
    <w:rsid w:val="008547FD"/>
    <w:pPr>
      <w:spacing w:after="0" w:line="240" w:lineRule="auto"/>
    </w:pPr>
    <w:rPr>
      <w:rFonts w:eastAsia="Times New Roman" w:cs="Times New Roman"/>
      <w:sz w:val="24"/>
      <w:szCs w:val="20"/>
    </w:rPr>
  </w:style>
  <w:style w:type="paragraph" w:customStyle="1" w:styleId="4E5C5F54B44A4451B10429E83BDE3B8B10">
    <w:name w:val="4E5C5F54B44A4451B10429E83BDE3B8B10"/>
    <w:rsid w:val="008547FD"/>
    <w:pPr>
      <w:spacing w:after="0" w:line="240" w:lineRule="auto"/>
    </w:pPr>
    <w:rPr>
      <w:rFonts w:eastAsia="Times New Roman" w:cs="Times New Roman"/>
      <w:sz w:val="24"/>
      <w:szCs w:val="20"/>
    </w:rPr>
  </w:style>
  <w:style w:type="paragraph" w:customStyle="1" w:styleId="BB807AF9A0CE4A268E15BE861ADCE4D110">
    <w:name w:val="BB807AF9A0CE4A268E15BE861ADCE4D110"/>
    <w:rsid w:val="008547FD"/>
    <w:pPr>
      <w:spacing w:after="0" w:line="240" w:lineRule="auto"/>
    </w:pPr>
    <w:rPr>
      <w:rFonts w:eastAsia="Times New Roman" w:cs="Times New Roman"/>
      <w:sz w:val="24"/>
      <w:szCs w:val="20"/>
    </w:rPr>
  </w:style>
  <w:style w:type="paragraph" w:customStyle="1" w:styleId="A0509704CEB04FBF91189D39E086E6958">
    <w:name w:val="A0509704CEB04FBF91189D39E086E6958"/>
    <w:rsid w:val="008547FD"/>
    <w:pPr>
      <w:spacing w:after="0" w:line="240" w:lineRule="auto"/>
    </w:pPr>
    <w:rPr>
      <w:rFonts w:eastAsia="Times New Roman" w:cs="Times New Roman"/>
      <w:sz w:val="24"/>
      <w:szCs w:val="20"/>
    </w:rPr>
  </w:style>
  <w:style w:type="paragraph" w:customStyle="1" w:styleId="D3A8D50B46C74AE5BF3098B8CB9EF5218">
    <w:name w:val="D3A8D50B46C74AE5BF3098B8CB9EF5218"/>
    <w:rsid w:val="008547FD"/>
    <w:pPr>
      <w:spacing w:after="0" w:line="240" w:lineRule="auto"/>
    </w:pPr>
    <w:rPr>
      <w:rFonts w:eastAsia="Times New Roman" w:cs="Times New Roman"/>
      <w:sz w:val="24"/>
      <w:szCs w:val="20"/>
    </w:rPr>
  </w:style>
  <w:style w:type="paragraph" w:customStyle="1" w:styleId="272DDCF2FAF04D38A829A2678A3E43058">
    <w:name w:val="272DDCF2FAF04D38A829A2678A3E43058"/>
    <w:rsid w:val="008547FD"/>
    <w:pPr>
      <w:spacing w:after="0" w:line="240" w:lineRule="auto"/>
    </w:pPr>
    <w:rPr>
      <w:rFonts w:eastAsia="Times New Roman" w:cs="Times New Roman"/>
      <w:sz w:val="24"/>
      <w:szCs w:val="20"/>
    </w:rPr>
  </w:style>
  <w:style w:type="paragraph" w:customStyle="1" w:styleId="8A7E92244DAC46F786679E24982D63177">
    <w:name w:val="8A7E92244DAC46F786679E24982D63177"/>
    <w:rsid w:val="008547FD"/>
    <w:pPr>
      <w:spacing w:after="0" w:line="240" w:lineRule="auto"/>
    </w:pPr>
    <w:rPr>
      <w:rFonts w:eastAsia="Times New Roman" w:cs="Times New Roman"/>
      <w:sz w:val="24"/>
      <w:szCs w:val="20"/>
    </w:rPr>
  </w:style>
  <w:style w:type="paragraph" w:customStyle="1" w:styleId="1C52359795A54DD19CA83CF03CF00C567">
    <w:name w:val="1C52359795A54DD19CA83CF03CF00C567"/>
    <w:rsid w:val="008547FD"/>
    <w:pPr>
      <w:spacing w:after="0" w:line="240" w:lineRule="auto"/>
    </w:pPr>
    <w:rPr>
      <w:rFonts w:eastAsia="Times New Roman" w:cs="Times New Roman"/>
      <w:sz w:val="24"/>
      <w:szCs w:val="20"/>
    </w:rPr>
  </w:style>
  <w:style w:type="paragraph" w:customStyle="1" w:styleId="9B24A954CA4A4A7E8F2AC17BDF2D91276">
    <w:name w:val="9B24A954CA4A4A7E8F2AC17BDF2D91276"/>
    <w:rsid w:val="008547FD"/>
    <w:pPr>
      <w:spacing w:after="0" w:line="240" w:lineRule="auto"/>
      <w:ind w:left="720"/>
      <w:contextualSpacing/>
    </w:pPr>
    <w:rPr>
      <w:rFonts w:eastAsia="Times New Roman" w:cs="Times New Roman"/>
      <w:sz w:val="24"/>
      <w:szCs w:val="20"/>
    </w:rPr>
  </w:style>
  <w:style w:type="paragraph" w:customStyle="1" w:styleId="D252CBA7145840B797F79DBF711EEEF76">
    <w:name w:val="D252CBA7145840B797F79DBF711EEEF76"/>
    <w:rsid w:val="008547FD"/>
    <w:pPr>
      <w:spacing w:after="0" w:line="240" w:lineRule="auto"/>
    </w:pPr>
    <w:rPr>
      <w:rFonts w:eastAsia="Times New Roman" w:cs="Times New Roman"/>
      <w:sz w:val="24"/>
      <w:szCs w:val="20"/>
    </w:rPr>
  </w:style>
  <w:style w:type="paragraph" w:customStyle="1" w:styleId="3ECBF7A387CF45CB940B3DA51745E5E44">
    <w:name w:val="3ECBF7A387CF45CB940B3DA51745E5E44"/>
    <w:rsid w:val="008547FD"/>
    <w:pPr>
      <w:spacing w:after="0" w:line="240" w:lineRule="auto"/>
    </w:pPr>
    <w:rPr>
      <w:rFonts w:eastAsia="Times New Roman" w:cs="Times New Roman"/>
      <w:sz w:val="24"/>
      <w:szCs w:val="20"/>
    </w:rPr>
  </w:style>
  <w:style w:type="paragraph" w:customStyle="1" w:styleId="E845A4068AA047748B321DB7A6E22F46">
    <w:name w:val="E845A4068AA047748B321DB7A6E22F46"/>
    <w:rsid w:val="008547FD"/>
    <w:pPr>
      <w:spacing w:after="0" w:line="240" w:lineRule="auto"/>
    </w:pPr>
    <w:rPr>
      <w:rFonts w:eastAsia="Times New Roman" w:cs="Times New Roman"/>
      <w:sz w:val="24"/>
      <w:szCs w:val="20"/>
    </w:rPr>
  </w:style>
  <w:style w:type="paragraph" w:customStyle="1" w:styleId="FAF695D3585146DFAFC9CBC4BB02C0B95">
    <w:name w:val="FAF695D3585146DFAFC9CBC4BB02C0B95"/>
    <w:rsid w:val="008547FD"/>
    <w:pPr>
      <w:spacing w:after="0" w:line="240" w:lineRule="auto"/>
    </w:pPr>
    <w:rPr>
      <w:rFonts w:eastAsia="Times New Roman" w:cs="Times New Roman"/>
      <w:sz w:val="24"/>
      <w:szCs w:val="20"/>
    </w:rPr>
  </w:style>
  <w:style w:type="paragraph" w:customStyle="1" w:styleId="0317D048D9934B4D9B6AE9C60F67882E5">
    <w:name w:val="0317D048D9934B4D9B6AE9C60F67882E5"/>
    <w:rsid w:val="008547FD"/>
    <w:pPr>
      <w:spacing w:after="0" w:line="240" w:lineRule="auto"/>
    </w:pPr>
    <w:rPr>
      <w:rFonts w:eastAsia="Times New Roman" w:cs="Times New Roman"/>
      <w:sz w:val="24"/>
      <w:szCs w:val="20"/>
    </w:rPr>
  </w:style>
  <w:style w:type="paragraph" w:customStyle="1" w:styleId="E9C0CF431AD94824AC22D031C96AA5291">
    <w:name w:val="E9C0CF431AD94824AC22D031C96AA5291"/>
    <w:rsid w:val="008547FD"/>
    <w:pPr>
      <w:spacing w:after="0" w:line="240" w:lineRule="auto"/>
    </w:pPr>
    <w:rPr>
      <w:rFonts w:eastAsia="Times New Roman" w:cs="Times New Roman"/>
      <w:sz w:val="24"/>
      <w:szCs w:val="20"/>
    </w:rPr>
  </w:style>
  <w:style w:type="paragraph" w:customStyle="1" w:styleId="4AE910262FB74E6183DDDB2C6BE3F30B7">
    <w:name w:val="4AE910262FB74E6183DDDB2C6BE3F30B7"/>
    <w:rsid w:val="008547FD"/>
    <w:pPr>
      <w:spacing w:after="0" w:line="240" w:lineRule="auto"/>
    </w:pPr>
    <w:rPr>
      <w:rFonts w:eastAsia="Times New Roman" w:cs="Times New Roman"/>
      <w:sz w:val="24"/>
      <w:szCs w:val="20"/>
    </w:rPr>
  </w:style>
  <w:style w:type="paragraph" w:customStyle="1" w:styleId="255F4CF43BFA4F1E9CAEB79CB8F8ADD77">
    <w:name w:val="255F4CF43BFA4F1E9CAEB79CB8F8ADD77"/>
    <w:rsid w:val="008547FD"/>
    <w:pPr>
      <w:spacing w:after="0" w:line="240" w:lineRule="auto"/>
    </w:pPr>
    <w:rPr>
      <w:rFonts w:eastAsia="Times New Roman" w:cs="Times New Roman"/>
      <w:sz w:val="24"/>
      <w:szCs w:val="20"/>
    </w:rPr>
  </w:style>
  <w:style w:type="paragraph" w:customStyle="1" w:styleId="1E34B701923E4F34931014291763ECAB10">
    <w:name w:val="1E34B701923E4F34931014291763ECAB10"/>
    <w:rsid w:val="008547FD"/>
    <w:pPr>
      <w:spacing w:after="0" w:line="240" w:lineRule="auto"/>
    </w:pPr>
    <w:rPr>
      <w:rFonts w:eastAsia="Times New Roman" w:cs="Times New Roman"/>
      <w:sz w:val="24"/>
      <w:szCs w:val="20"/>
    </w:rPr>
  </w:style>
  <w:style w:type="paragraph" w:customStyle="1" w:styleId="4E5C5F54B44A4451B10429E83BDE3B8B11">
    <w:name w:val="4E5C5F54B44A4451B10429E83BDE3B8B11"/>
    <w:rsid w:val="008547FD"/>
    <w:pPr>
      <w:spacing w:after="0" w:line="240" w:lineRule="auto"/>
    </w:pPr>
    <w:rPr>
      <w:rFonts w:eastAsia="Times New Roman" w:cs="Times New Roman"/>
      <w:sz w:val="24"/>
      <w:szCs w:val="20"/>
    </w:rPr>
  </w:style>
  <w:style w:type="paragraph" w:customStyle="1" w:styleId="BB807AF9A0CE4A268E15BE861ADCE4D111">
    <w:name w:val="BB807AF9A0CE4A268E15BE861ADCE4D111"/>
    <w:rsid w:val="008547FD"/>
    <w:pPr>
      <w:spacing w:after="0" w:line="240" w:lineRule="auto"/>
    </w:pPr>
    <w:rPr>
      <w:rFonts w:eastAsia="Times New Roman" w:cs="Times New Roman"/>
      <w:sz w:val="24"/>
      <w:szCs w:val="20"/>
    </w:rPr>
  </w:style>
  <w:style w:type="paragraph" w:customStyle="1" w:styleId="A0509704CEB04FBF91189D39E086E6959">
    <w:name w:val="A0509704CEB04FBF91189D39E086E6959"/>
    <w:rsid w:val="008547FD"/>
    <w:pPr>
      <w:spacing w:after="0" w:line="240" w:lineRule="auto"/>
    </w:pPr>
    <w:rPr>
      <w:rFonts w:eastAsia="Times New Roman" w:cs="Times New Roman"/>
      <w:sz w:val="24"/>
      <w:szCs w:val="20"/>
    </w:rPr>
  </w:style>
  <w:style w:type="paragraph" w:customStyle="1" w:styleId="D3A8D50B46C74AE5BF3098B8CB9EF5219">
    <w:name w:val="D3A8D50B46C74AE5BF3098B8CB9EF5219"/>
    <w:rsid w:val="008547FD"/>
    <w:pPr>
      <w:spacing w:after="0" w:line="240" w:lineRule="auto"/>
    </w:pPr>
    <w:rPr>
      <w:rFonts w:eastAsia="Times New Roman" w:cs="Times New Roman"/>
      <w:sz w:val="24"/>
      <w:szCs w:val="20"/>
    </w:rPr>
  </w:style>
  <w:style w:type="paragraph" w:customStyle="1" w:styleId="272DDCF2FAF04D38A829A2678A3E43059">
    <w:name w:val="272DDCF2FAF04D38A829A2678A3E43059"/>
    <w:rsid w:val="008547FD"/>
    <w:pPr>
      <w:spacing w:after="0" w:line="240" w:lineRule="auto"/>
    </w:pPr>
    <w:rPr>
      <w:rFonts w:eastAsia="Times New Roman" w:cs="Times New Roman"/>
      <w:sz w:val="24"/>
      <w:szCs w:val="20"/>
    </w:rPr>
  </w:style>
  <w:style w:type="paragraph" w:customStyle="1" w:styleId="8A7E92244DAC46F786679E24982D63178">
    <w:name w:val="8A7E92244DAC46F786679E24982D63178"/>
    <w:rsid w:val="008547FD"/>
    <w:pPr>
      <w:spacing w:after="0" w:line="240" w:lineRule="auto"/>
    </w:pPr>
    <w:rPr>
      <w:rFonts w:eastAsia="Times New Roman" w:cs="Times New Roman"/>
      <w:sz w:val="24"/>
      <w:szCs w:val="20"/>
    </w:rPr>
  </w:style>
  <w:style w:type="paragraph" w:customStyle="1" w:styleId="1C52359795A54DD19CA83CF03CF00C568">
    <w:name w:val="1C52359795A54DD19CA83CF03CF00C568"/>
    <w:rsid w:val="008547FD"/>
    <w:pPr>
      <w:spacing w:after="0" w:line="240" w:lineRule="auto"/>
    </w:pPr>
    <w:rPr>
      <w:rFonts w:eastAsia="Times New Roman" w:cs="Times New Roman"/>
      <w:sz w:val="24"/>
      <w:szCs w:val="20"/>
    </w:rPr>
  </w:style>
  <w:style w:type="paragraph" w:customStyle="1" w:styleId="9B24A954CA4A4A7E8F2AC17BDF2D91277">
    <w:name w:val="9B24A954CA4A4A7E8F2AC17BDF2D91277"/>
    <w:rsid w:val="008547FD"/>
    <w:pPr>
      <w:spacing w:after="0" w:line="240" w:lineRule="auto"/>
      <w:ind w:left="720"/>
      <w:contextualSpacing/>
    </w:pPr>
    <w:rPr>
      <w:rFonts w:eastAsia="Times New Roman" w:cs="Times New Roman"/>
      <w:sz w:val="24"/>
      <w:szCs w:val="20"/>
    </w:rPr>
  </w:style>
  <w:style w:type="paragraph" w:customStyle="1" w:styleId="D252CBA7145840B797F79DBF711EEEF77">
    <w:name w:val="D252CBA7145840B797F79DBF711EEEF77"/>
    <w:rsid w:val="008547FD"/>
    <w:pPr>
      <w:spacing w:after="0" w:line="240" w:lineRule="auto"/>
    </w:pPr>
    <w:rPr>
      <w:rFonts w:eastAsia="Times New Roman" w:cs="Times New Roman"/>
      <w:sz w:val="24"/>
      <w:szCs w:val="20"/>
    </w:rPr>
  </w:style>
  <w:style w:type="paragraph" w:customStyle="1" w:styleId="3ECBF7A387CF45CB940B3DA51745E5E45">
    <w:name w:val="3ECBF7A387CF45CB940B3DA51745E5E45"/>
    <w:rsid w:val="008547FD"/>
    <w:pPr>
      <w:spacing w:after="0" w:line="240" w:lineRule="auto"/>
    </w:pPr>
    <w:rPr>
      <w:rFonts w:eastAsia="Times New Roman" w:cs="Times New Roman"/>
      <w:sz w:val="24"/>
      <w:szCs w:val="20"/>
    </w:rPr>
  </w:style>
  <w:style w:type="paragraph" w:customStyle="1" w:styleId="E845A4068AA047748B321DB7A6E22F461">
    <w:name w:val="E845A4068AA047748B321DB7A6E22F461"/>
    <w:rsid w:val="008547FD"/>
    <w:pPr>
      <w:spacing w:after="0" w:line="240" w:lineRule="auto"/>
    </w:pPr>
    <w:rPr>
      <w:rFonts w:eastAsia="Times New Roman" w:cs="Times New Roman"/>
      <w:sz w:val="24"/>
      <w:szCs w:val="20"/>
    </w:rPr>
  </w:style>
  <w:style w:type="paragraph" w:customStyle="1" w:styleId="FAF695D3585146DFAFC9CBC4BB02C0B96">
    <w:name w:val="FAF695D3585146DFAFC9CBC4BB02C0B96"/>
    <w:rsid w:val="008547FD"/>
    <w:pPr>
      <w:spacing w:after="0" w:line="240" w:lineRule="auto"/>
    </w:pPr>
    <w:rPr>
      <w:rFonts w:eastAsia="Times New Roman" w:cs="Times New Roman"/>
      <w:sz w:val="24"/>
      <w:szCs w:val="20"/>
    </w:rPr>
  </w:style>
  <w:style w:type="paragraph" w:customStyle="1" w:styleId="0317D048D9934B4D9B6AE9C60F67882E6">
    <w:name w:val="0317D048D9934B4D9B6AE9C60F67882E6"/>
    <w:rsid w:val="008547FD"/>
    <w:pPr>
      <w:spacing w:after="0" w:line="240" w:lineRule="auto"/>
    </w:pPr>
    <w:rPr>
      <w:rFonts w:eastAsia="Times New Roman" w:cs="Times New Roman"/>
      <w:sz w:val="24"/>
      <w:szCs w:val="20"/>
    </w:rPr>
  </w:style>
  <w:style w:type="paragraph" w:customStyle="1" w:styleId="E9C0CF431AD94824AC22D031C96AA5292">
    <w:name w:val="E9C0CF431AD94824AC22D031C96AA5292"/>
    <w:rsid w:val="008547FD"/>
    <w:pPr>
      <w:spacing w:after="0" w:line="240" w:lineRule="auto"/>
    </w:pPr>
    <w:rPr>
      <w:rFonts w:eastAsia="Times New Roman" w:cs="Times New Roman"/>
      <w:sz w:val="24"/>
      <w:szCs w:val="20"/>
    </w:rPr>
  </w:style>
  <w:style w:type="paragraph" w:customStyle="1" w:styleId="4AE910262FB74E6183DDDB2C6BE3F30B8">
    <w:name w:val="4AE910262FB74E6183DDDB2C6BE3F30B8"/>
    <w:rsid w:val="008547FD"/>
    <w:pPr>
      <w:spacing w:after="0" w:line="240" w:lineRule="auto"/>
    </w:pPr>
    <w:rPr>
      <w:rFonts w:eastAsia="Times New Roman" w:cs="Times New Roman"/>
      <w:sz w:val="24"/>
      <w:szCs w:val="20"/>
    </w:rPr>
  </w:style>
  <w:style w:type="paragraph" w:customStyle="1" w:styleId="255F4CF43BFA4F1E9CAEB79CB8F8ADD78">
    <w:name w:val="255F4CF43BFA4F1E9CAEB79CB8F8ADD78"/>
    <w:rsid w:val="008547FD"/>
    <w:pPr>
      <w:spacing w:after="0" w:line="240" w:lineRule="auto"/>
    </w:pPr>
    <w:rPr>
      <w:rFonts w:eastAsia="Times New Roman" w:cs="Times New Roman"/>
      <w:sz w:val="24"/>
      <w:szCs w:val="20"/>
    </w:rPr>
  </w:style>
  <w:style w:type="paragraph" w:customStyle="1" w:styleId="02383E32DCFC49F0B9E259CDD03E5DBC">
    <w:name w:val="02383E32DCFC49F0B9E259CDD03E5DBC"/>
    <w:rsid w:val="008547FD"/>
    <w:pPr>
      <w:spacing w:after="0" w:line="240" w:lineRule="auto"/>
    </w:pPr>
    <w:rPr>
      <w:rFonts w:eastAsia="Times New Roman" w:cs="Times New Roman"/>
      <w:sz w:val="24"/>
      <w:szCs w:val="20"/>
    </w:rPr>
  </w:style>
  <w:style w:type="paragraph" w:customStyle="1" w:styleId="7CDEC5CF308740599A3B2A12C458FAF4">
    <w:name w:val="7CDEC5CF308740599A3B2A12C458FAF4"/>
    <w:rsid w:val="008547FD"/>
    <w:pPr>
      <w:spacing w:after="0" w:line="240" w:lineRule="auto"/>
    </w:pPr>
    <w:rPr>
      <w:rFonts w:eastAsia="Times New Roman" w:cs="Times New Roman"/>
      <w:sz w:val="24"/>
      <w:szCs w:val="20"/>
    </w:rPr>
  </w:style>
  <w:style w:type="paragraph" w:customStyle="1" w:styleId="FEFDCAA126CD4D88A0D265A7588B91FF">
    <w:name w:val="FEFDCAA126CD4D88A0D265A7588B91FF"/>
    <w:rsid w:val="008547FD"/>
    <w:pPr>
      <w:spacing w:after="0" w:line="240" w:lineRule="auto"/>
    </w:pPr>
    <w:rPr>
      <w:rFonts w:eastAsia="Times New Roman" w:cs="Times New Roman"/>
      <w:sz w:val="24"/>
      <w:szCs w:val="20"/>
    </w:rPr>
  </w:style>
  <w:style w:type="paragraph" w:customStyle="1" w:styleId="BB4C133E53D14F34BA11BC85DC059524">
    <w:name w:val="BB4C133E53D14F34BA11BC85DC059524"/>
    <w:rsid w:val="008547FD"/>
    <w:pPr>
      <w:spacing w:after="0" w:line="240" w:lineRule="auto"/>
    </w:pPr>
    <w:rPr>
      <w:rFonts w:eastAsia="Times New Roman" w:cs="Times New Roman"/>
      <w:sz w:val="24"/>
      <w:szCs w:val="20"/>
    </w:rPr>
  </w:style>
  <w:style w:type="paragraph" w:customStyle="1" w:styleId="1E34B701923E4F34931014291763ECAB11">
    <w:name w:val="1E34B701923E4F34931014291763ECAB11"/>
    <w:rsid w:val="008547FD"/>
    <w:pPr>
      <w:spacing w:after="0" w:line="240" w:lineRule="auto"/>
    </w:pPr>
    <w:rPr>
      <w:rFonts w:eastAsia="Times New Roman" w:cs="Times New Roman"/>
      <w:sz w:val="24"/>
      <w:szCs w:val="20"/>
    </w:rPr>
  </w:style>
  <w:style w:type="paragraph" w:customStyle="1" w:styleId="4E5C5F54B44A4451B10429E83BDE3B8B12">
    <w:name w:val="4E5C5F54B44A4451B10429E83BDE3B8B12"/>
    <w:rsid w:val="008547FD"/>
    <w:pPr>
      <w:spacing w:after="0" w:line="240" w:lineRule="auto"/>
    </w:pPr>
    <w:rPr>
      <w:rFonts w:eastAsia="Times New Roman" w:cs="Times New Roman"/>
      <w:sz w:val="24"/>
      <w:szCs w:val="20"/>
    </w:rPr>
  </w:style>
  <w:style w:type="paragraph" w:customStyle="1" w:styleId="BB807AF9A0CE4A268E15BE861ADCE4D112">
    <w:name w:val="BB807AF9A0CE4A268E15BE861ADCE4D112"/>
    <w:rsid w:val="008547FD"/>
    <w:pPr>
      <w:spacing w:after="0" w:line="240" w:lineRule="auto"/>
    </w:pPr>
    <w:rPr>
      <w:rFonts w:eastAsia="Times New Roman" w:cs="Times New Roman"/>
      <w:sz w:val="24"/>
      <w:szCs w:val="20"/>
    </w:rPr>
  </w:style>
  <w:style w:type="paragraph" w:customStyle="1" w:styleId="A0509704CEB04FBF91189D39E086E69510">
    <w:name w:val="A0509704CEB04FBF91189D39E086E69510"/>
    <w:rsid w:val="008547FD"/>
    <w:pPr>
      <w:spacing w:after="0" w:line="240" w:lineRule="auto"/>
    </w:pPr>
    <w:rPr>
      <w:rFonts w:eastAsia="Times New Roman" w:cs="Times New Roman"/>
      <w:sz w:val="24"/>
      <w:szCs w:val="20"/>
    </w:rPr>
  </w:style>
  <w:style w:type="paragraph" w:customStyle="1" w:styleId="D3A8D50B46C74AE5BF3098B8CB9EF52110">
    <w:name w:val="D3A8D50B46C74AE5BF3098B8CB9EF52110"/>
    <w:rsid w:val="008547FD"/>
    <w:pPr>
      <w:spacing w:after="0" w:line="240" w:lineRule="auto"/>
    </w:pPr>
    <w:rPr>
      <w:rFonts w:eastAsia="Times New Roman" w:cs="Times New Roman"/>
      <w:sz w:val="24"/>
      <w:szCs w:val="20"/>
    </w:rPr>
  </w:style>
  <w:style w:type="paragraph" w:customStyle="1" w:styleId="272DDCF2FAF04D38A829A2678A3E430510">
    <w:name w:val="272DDCF2FAF04D38A829A2678A3E430510"/>
    <w:rsid w:val="008547FD"/>
    <w:pPr>
      <w:spacing w:after="0" w:line="240" w:lineRule="auto"/>
    </w:pPr>
    <w:rPr>
      <w:rFonts w:eastAsia="Times New Roman" w:cs="Times New Roman"/>
      <w:sz w:val="24"/>
      <w:szCs w:val="20"/>
    </w:rPr>
  </w:style>
  <w:style w:type="paragraph" w:customStyle="1" w:styleId="613604C3A9BC41CB9241A63CEF714431">
    <w:name w:val="613604C3A9BC41CB9241A63CEF714431"/>
    <w:rsid w:val="008547FD"/>
    <w:pPr>
      <w:spacing w:after="0" w:line="240" w:lineRule="auto"/>
    </w:pPr>
    <w:rPr>
      <w:rFonts w:eastAsia="Times New Roman" w:cs="Times New Roman"/>
      <w:sz w:val="24"/>
      <w:szCs w:val="20"/>
    </w:rPr>
  </w:style>
  <w:style w:type="paragraph" w:customStyle="1" w:styleId="8A7E92244DAC46F786679E24982D63179">
    <w:name w:val="8A7E92244DAC46F786679E24982D63179"/>
    <w:rsid w:val="008547FD"/>
    <w:pPr>
      <w:spacing w:after="0" w:line="240" w:lineRule="auto"/>
    </w:pPr>
    <w:rPr>
      <w:rFonts w:eastAsia="Times New Roman" w:cs="Times New Roman"/>
      <w:sz w:val="24"/>
      <w:szCs w:val="20"/>
    </w:rPr>
  </w:style>
  <w:style w:type="paragraph" w:customStyle="1" w:styleId="1C52359795A54DD19CA83CF03CF00C569">
    <w:name w:val="1C52359795A54DD19CA83CF03CF00C569"/>
    <w:rsid w:val="008547FD"/>
    <w:pPr>
      <w:spacing w:after="0" w:line="240" w:lineRule="auto"/>
    </w:pPr>
    <w:rPr>
      <w:rFonts w:eastAsia="Times New Roman" w:cs="Times New Roman"/>
      <w:sz w:val="24"/>
      <w:szCs w:val="20"/>
    </w:rPr>
  </w:style>
  <w:style w:type="paragraph" w:customStyle="1" w:styleId="9B24A954CA4A4A7E8F2AC17BDF2D91278">
    <w:name w:val="9B24A954CA4A4A7E8F2AC17BDF2D91278"/>
    <w:rsid w:val="008547FD"/>
    <w:pPr>
      <w:spacing w:after="0" w:line="240" w:lineRule="auto"/>
      <w:ind w:left="720"/>
      <w:contextualSpacing/>
    </w:pPr>
    <w:rPr>
      <w:rFonts w:eastAsia="Times New Roman" w:cs="Times New Roman"/>
      <w:sz w:val="24"/>
      <w:szCs w:val="20"/>
    </w:rPr>
  </w:style>
  <w:style w:type="paragraph" w:customStyle="1" w:styleId="D252CBA7145840B797F79DBF711EEEF78">
    <w:name w:val="D252CBA7145840B797F79DBF711EEEF78"/>
    <w:rsid w:val="008547FD"/>
    <w:pPr>
      <w:spacing w:after="0" w:line="240" w:lineRule="auto"/>
    </w:pPr>
    <w:rPr>
      <w:rFonts w:eastAsia="Times New Roman" w:cs="Times New Roman"/>
      <w:sz w:val="24"/>
      <w:szCs w:val="20"/>
    </w:rPr>
  </w:style>
  <w:style w:type="paragraph" w:customStyle="1" w:styleId="3ECBF7A387CF45CB940B3DA51745E5E46">
    <w:name w:val="3ECBF7A387CF45CB940B3DA51745E5E46"/>
    <w:rsid w:val="008547FD"/>
    <w:pPr>
      <w:spacing w:after="0" w:line="240" w:lineRule="auto"/>
    </w:pPr>
    <w:rPr>
      <w:rFonts w:eastAsia="Times New Roman" w:cs="Times New Roman"/>
      <w:sz w:val="24"/>
      <w:szCs w:val="20"/>
    </w:rPr>
  </w:style>
  <w:style w:type="paragraph" w:customStyle="1" w:styleId="E845A4068AA047748B321DB7A6E22F462">
    <w:name w:val="E845A4068AA047748B321DB7A6E22F462"/>
    <w:rsid w:val="008547FD"/>
    <w:pPr>
      <w:spacing w:after="0" w:line="240" w:lineRule="auto"/>
    </w:pPr>
    <w:rPr>
      <w:rFonts w:eastAsia="Times New Roman" w:cs="Times New Roman"/>
      <w:sz w:val="24"/>
      <w:szCs w:val="20"/>
    </w:rPr>
  </w:style>
  <w:style w:type="paragraph" w:customStyle="1" w:styleId="FAF695D3585146DFAFC9CBC4BB02C0B97">
    <w:name w:val="FAF695D3585146DFAFC9CBC4BB02C0B97"/>
    <w:rsid w:val="008547FD"/>
    <w:pPr>
      <w:spacing w:after="0" w:line="240" w:lineRule="auto"/>
    </w:pPr>
    <w:rPr>
      <w:rFonts w:eastAsia="Times New Roman" w:cs="Times New Roman"/>
      <w:sz w:val="24"/>
      <w:szCs w:val="20"/>
    </w:rPr>
  </w:style>
  <w:style w:type="paragraph" w:customStyle="1" w:styleId="0317D048D9934B4D9B6AE9C60F67882E7">
    <w:name w:val="0317D048D9934B4D9B6AE9C60F67882E7"/>
    <w:rsid w:val="008547FD"/>
    <w:pPr>
      <w:spacing w:after="0" w:line="240" w:lineRule="auto"/>
    </w:pPr>
    <w:rPr>
      <w:rFonts w:eastAsia="Times New Roman" w:cs="Times New Roman"/>
      <w:sz w:val="24"/>
      <w:szCs w:val="20"/>
    </w:rPr>
  </w:style>
  <w:style w:type="paragraph" w:customStyle="1" w:styleId="E9C0CF431AD94824AC22D031C96AA5293">
    <w:name w:val="E9C0CF431AD94824AC22D031C96AA5293"/>
    <w:rsid w:val="008547FD"/>
    <w:pPr>
      <w:spacing w:after="0" w:line="240" w:lineRule="auto"/>
    </w:pPr>
    <w:rPr>
      <w:rFonts w:eastAsia="Times New Roman" w:cs="Times New Roman"/>
      <w:sz w:val="24"/>
      <w:szCs w:val="20"/>
    </w:rPr>
  </w:style>
  <w:style w:type="paragraph" w:customStyle="1" w:styleId="4AE910262FB74E6183DDDB2C6BE3F30B9">
    <w:name w:val="4AE910262FB74E6183DDDB2C6BE3F30B9"/>
    <w:rsid w:val="008547FD"/>
    <w:pPr>
      <w:spacing w:after="0" w:line="240" w:lineRule="auto"/>
    </w:pPr>
    <w:rPr>
      <w:rFonts w:eastAsia="Times New Roman" w:cs="Times New Roman"/>
      <w:sz w:val="24"/>
      <w:szCs w:val="20"/>
    </w:rPr>
  </w:style>
  <w:style w:type="paragraph" w:customStyle="1" w:styleId="255F4CF43BFA4F1E9CAEB79CB8F8ADD79">
    <w:name w:val="255F4CF43BFA4F1E9CAEB79CB8F8ADD79"/>
    <w:rsid w:val="008547FD"/>
    <w:pPr>
      <w:spacing w:after="0" w:line="240" w:lineRule="auto"/>
    </w:pPr>
    <w:rPr>
      <w:rFonts w:eastAsia="Times New Roman" w:cs="Times New Roman"/>
      <w:sz w:val="24"/>
      <w:szCs w:val="20"/>
    </w:rPr>
  </w:style>
  <w:style w:type="paragraph" w:customStyle="1" w:styleId="02383E32DCFC49F0B9E259CDD03E5DBC1">
    <w:name w:val="02383E32DCFC49F0B9E259CDD03E5DBC1"/>
    <w:rsid w:val="008547FD"/>
    <w:pPr>
      <w:spacing w:after="0" w:line="240" w:lineRule="auto"/>
    </w:pPr>
    <w:rPr>
      <w:rFonts w:eastAsia="Times New Roman" w:cs="Times New Roman"/>
      <w:sz w:val="24"/>
      <w:szCs w:val="20"/>
    </w:rPr>
  </w:style>
  <w:style w:type="paragraph" w:customStyle="1" w:styleId="7CDEC5CF308740599A3B2A12C458FAF41">
    <w:name w:val="7CDEC5CF308740599A3B2A12C458FAF41"/>
    <w:rsid w:val="008547FD"/>
    <w:pPr>
      <w:spacing w:after="0" w:line="240" w:lineRule="auto"/>
    </w:pPr>
    <w:rPr>
      <w:rFonts w:eastAsia="Times New Roman" w:cs="Times New Roman"/>
      <w:sz w:val="24"/>
      <w:szCs w:val="20"/>
    </w:rPr>
  </w:style>
  <w:style w:type="paragraph" w:customStyle="1" w:styleId="FEFDCAA126CD4D88A0D265A7588B91FF1">
    <w:name w:val="FEFDCAA126CD4D88A0D265A7588B91FF1"/>
    <w:rsid w:val="008547FD"/>
    <w:pPr>
      <w:spacing w:after="0" w:line="240" w:lineRule="auto"/>
    </w:pPr>
    <w:rPr>
      <w:rFonts w:eastAsia="Times New Roman" w:cs="Times New Roman"/>
      <w:sz w:val="24"/>
      <w:szCs w:val="20"/>
    </w:rPr>
  </w:style>
  <w:style w:type="paragraph" w:customStyle="1" w:styleId="BB4C133E53D14F34BA11BC85DC0595241">
    <w:name w:val="BB4C133E53D14F34BA11BC85DC0595241"/>
    <w:rsid w:val="008547FD"/>
    <w:pPr>
      <w:spacing w:after="0" w:line="240" w:lineRule="auto"/>
    </w:pPr>
    <w:rPr>
      <w:rFonts w:eastAsia="Times New Roman" w:cs="Times New Roman"/>
      <w:sz w:val="24"/>
      <w:szCs w:val="20"/>
    </w:rPr>
  </w:style>
  <w:style w:type="paragraph" w:customStyle="1" w:styleId="1E34B701923E4F34931014291763ECAB12">
    <w:name w:val="1E34B701923E4F34931014291763ECAB12"/>
    <w:rsid w:val="0072236D"/>
    <w:pPr>
      <w:spacing w:after="0" w:line="240" w:lineRule="auto"/>
    </w:pPr>
    <w:rPr>
      <w:rFonts w:eastAsia="Times New Roman" w:cs="Times New Roman"/>
      <w:sz w:val="24"/>
      <w:szCs w:val="20"/>
    </w:rPr>
  </w:style>
  <w:style w:type="paragraph" w:customStyle="1" w:styleId="4E5C5F54B44A4451B10429E83BDE3B8B13">
    <w:name w:val="4E5C5F54B44A4451B10429E83BDE3B8B13"/>
    <w:rsid w:val="0072236D"/>
    <w:pPr>
      <w:spacing w:after="0" w:line="240" w:lineRule="auto"/>
    </w:pPr>
    <w:rPr>
      <w:rFonts w:eastAsia="Times New Roman" w:cs="Times New Roman"/>
      <w:sz w:val="24"/>
      <w:szCs w:val="20"/>
    </w:rPr>
  </w:style>
  <w:style w:type="paragraph" w:customStyle="1" w:styleId="BB807AF9A0CE4A268E15BE861ADCE4D113">
    <w:name w:val="BB807AF9A0CE4A268E15BE861ADCE4D113"/>
    <w:rsid w:val="0072236D"/>
    <w:pPr>
      <w:spacing w:after="0" w:line="240" w:lineRule="auto"/>
    </w:pPr>
    <w:rPr>
      <w:rFonts w:eastAsia="Times New Roman" w:cs="Times New Roman"/>
      <w:sz w:val="24"/>
      <w:szCs w:val="20"/>
    </w:rPr>
  </w:style>
  <w:style w:type="paragraph" w:customStyle="1" w:styleId="A0509704CEB04FBF91189D39E086E69511">
    <w:name w:val="A0509704CEB04FBF91189D39E086E69511"/>
    <w:rsid w:val="0072236D"/>
    <w:pPr>
      <w:spacing w:after="0" w:line="240" w:lineRule="auto"/>
    </w:pPr>
    <w:rPr>
      <w:rFonts w:eastAsia="Times New Roman" w:cs="Times New Roman"/>
      <w:sz w:val="24"/>
      <w:szCs w:val="20"/>
    </w:rPr>
  </w:style>
  <w:style w:type="paragraph" w:customStyle="1" w:styleId="D3A8D50B46C74AE5BF3098B8CB9EF52111">
    <w:name w:val="D3A8D50B46C74AE5BF3098B8CB9EF52111"/>
    <w:rsid w:val="0072236D"/>
    <w:pPr>
      <w:spacing w:after="0" w:line="240" w:lineRule="auto"/>
    </w:pPr>
    <w:rPr>
      <w:rFonts w:eastAsia="Times New Roman" w:cs="Times New Roman"/>
      <w:sz w:val="24"/>
      <w:szCs w:val="20"/>
    </w:rPr>
  </w:style>
  <w:style w:type="paragraph" w:customStyle="1" w:styleId="272DDCF2FAF04D38A829A2678A3E430511">
    <w:name w:val="272DDCF2FAF04D38A829A2678A3E430511"/>
    <w:rsid w:val="0072236D"/>
    <w:pPr>
      <w:spacing w:after="0" w:line="240" w:lineRule="auto"/>
    </w:pPr>
    <w:rPr>
      <w:rFonts w:eastAsia="Times New Roman" w:cs="Times New Roman"/>
      <w:sz w:val="24"/>
      <w:szCs w:val="20"/>
    </w:rPr>
  </w:style>
  <w:style w:type="paragraph" w:customStyle="1" w:styleId="613604C3A9BC41CB9241A63CEF7144311">
    <w:name w:val="613604C3A9BC41CB9241A63CEF7144311"/>
    <w:rsid w:val="0072236D"/>
    <w:pPr>
      <w:spacing w:after="0" w:line="240" w:lineRule="auto"/>
    </w:pPr>
    <w:rPr>
      <w:rFonts w:eastAsia="Times New Roman" w:cs="Times New Roman"/>
      <w:sz w:val="24"/>
      <w:szCs w:val="20"/>
    </w:rPr>
  </w:style>
  <w:style w:type="paragraph" w:customStyle="1" w:styleId="8A7E92244DAC46F786679E24982D631710">
    <w:name w:val="8A7E92244DAC46F786679E24982D631710"/>
    <w:rsid w:val="0072236D"/>
    <w:pPr>
      <w:spacing w:after="0" w:line="240" w:lineRule="auto"/>
    </w:pPr>
    <w:rPr>
      <w:rFonts w:eastAsia="Times New Roman" w:cs="Times New Roman"/>
      <w:sz w:val="24"/>
      <w:szCs w:val="20"/>
    </w:rPr>
  </w:style>
  <w:style w:type="paragraph" w:customStyle="1" w:styleId="1C52359795A54DD19CA83CF03CF00C5610">
    <w:name w:val="1C52359795A54DD19CA83CF03CF00C5610"/>
    <w:rsid w:val="0072236D"/>
    <w:pPr>
      <w:spacing w:after="0" w:line="240" w:lineRule="auto"/>
    </w:pPr>
    <w:rPr>
      <w:rFonts w:eastAsia="Times New Roman" w:cs="Times New Roman"/>
      <w:sz w:val="24"/>
      <w:szCs w:val="20"/>
    </w:rPr>
  </w:style>
  <w:style w:type="paragraph" w:customStyle="1" w:styleId="9B24A954CA4A4A7E8F2AC17BDF2D91279">
    <w:name w:val="9B24A954CA4A4A7E8F2AC17BDF2D91279"/>
    <w:rsid w:val="0072236D"/>
    <w:pPr>
      <w:spacing w:after="0" w:line="240" w:lineRule="auto"/>
      <w:ind w:left="720"/>
      <w:contextualSpacing/>
    </w:pPr>
    <w:rPr>
      <w:rFonts w:eastAsia="Times New Roman" w:cs="Times New Roman"/>
      <w:sz w:val="24"/>
      <w:szCs w:val="20"/>
    </w:rPr>
  </w:style>
  <w:style w:type="paragraph" w:customStyle="1" w:styleId="D252CBA7145840B797F79DBF711EEEF79">
    <w:name w:val="D252CBA7145840B797F79DBF711EEEF79"/>
    <w:rsid w:val="0072236D"/>
    <w:pPr>
      <w:spacing w:after="0" w:line="240" w:lineRule="auto"/>
    </w:pPr>
    <w:rPr>
      <w:rFonts w:eastAsia="Times New Roman" w:cs="Times New Roman"/>
      <w:sz w:val="24"/>
      <w:szCs w:val="20"/>
    </w:rPr>
  </w:style>
  <w:style w:type="paragraph" w:customStyle="1" w:styleId="3ECBF7A387CF45CB940B3DA51745E5E47">
    <w:name w:val="3ECBF7A387CF45CB940B3DA51745E5E47"/>
    <w:rsid w:val="0072236D"/>
    <w:pPr>
      <w:spacing w:after="0" w:line="240" w:lineRule="auto"/>
    </w:pPr>
    <w:rPr>
      <w:rFonts w:eastAsia="Times New Roman" w:cs="Times New Roman"/>
      <w:sz w:val="24"/>
      <w:szCs w:val="20"/>
    </w:rPr>
  </w:style>
  <w:style w:type="paragraph" w:customStyle="1" w:styleId="E845A4068AA047748B321DB7A6E22F463">
    <w:name w:val="E845A4068AA047748B321DB7A6E22F463"/>
    <w:rsid w:val="0072236D"/>
    <w:pPr>
      <w:spacing w:after="0" w:line="240" w:lineRule="auto"/>
    </w:pPr>
    <w:rPr>
      <w:rFonts w:eastAsia="Times New Roman" w:cs="Times New Roman"/>
      <w:sz w:val="24"/>
      <w:szCs w:val="20"/>
    </w:rPr>
  </w:style>
  <w:style w:type="paragraph" w:customStyle="1" w:styleId="FAF695D3585146DFAFC9CBC4BB02C0B98">
    <w:name w:val="FAF695D3585146DFAFC9CBC4BB02C0B98"/>
    <w:rsid w:val="0072236D"/>
    <w:pPr>
      <w:spacing w:after="0" w:line="240" w:lineRule="auto"/>
    </w:pPr>
    <w:rPr>
      <w:rFonts w:eastAsia="Times New Roman" w:cs="Times New Roman"/>
      <w:sz w:val="24"/>
      <w:szCs w:val="20"/>
    </w:rPr>
  </w:style>
  <w:style w:type="paragraph" w:customStyle="1" w:styleId="0317D048D9934B4D9B6AE9C60F67882E8">
    <w:name w:val="0317D048D9934B4D9B6AE9C60F67882E8"/>
    <w:rsid w:val="0072236D"/>
    <w:pPr>
      <w:spacing w:after="0" w:line="240" w:lineRule="auto"/>
    </w:pPr>
    <w:rPr>
      <w:rFonts w:eastAsia="Times New Roman" w:cs="Times New Roman"/>
      <w:sz w:val="24"/>
      <w:szCs w:val="20"/>
    </w:rPr>
  </w:style>
  <w:style w:type="paragraph" w:customStyle="1" w:styleId="DAB9E63832DE4BAE818A8C1C2E8A364A">
    <w:name w:val="DAB9E63832DE4BAE818A8C1C2E8A364A"/>
    <w:rsid w:val="0072236D"/>
    <w:pPr>
      <w:spacing w:after="0" w:line="240" w:lineRule="auto"/>
    </w:pPr>
    <w:rPr>
      <w:rFonts w:eastAsia="Times New Roman" w:cs="Times New Roman"/>
      <w:sz w:val="24"/>
      <w:szCs w:val="20"/>
    </w:rPr>
  </w:style>
  <w:style w:type="paragraph" w:customStyle="1" w:styleId="E9C0CF431AD94824AC22D031C96AA5294">
    <w:name w:val="E9C0CF431AD94824AC22D031C96AA5294"/>
    <w:rsid w:val="0072236D"/>
    <w:pPr>
      <w:spacing w:after="0" w:line="240" w:lineRule="auto"/>
    </w:pPr>
    <w:rPr>
      <w:rFonts w:eastAsia="Times New Roman" w:cs="Times New Roman"/>
      <w:sz w:val="24"/>
      <w:szCs w:val="20"/>
    </w:rPr>
  </w:style>
  <w:style w:type="paragraph" w:customStyle="1" w:styleId="4AE910262FB74E6183DDDB2C6BE3F30B10">
    <w:name w:val="4AE910262FB74E6183DDDB2C6BE3F30B10"/>
    <w:rsid w:val="0072236D"/>
    <w:pPr>
      <w:spacing w:after="0" w:line="240" w:lineRule="auto"/>
    </w:pPr>
    <w:rPr>
      <w:rFonts w:eastAsia="Times New Roman" w:cs="Times New Roman"/>
      <w:sz w:val="24"/>
      <w:szCs w:val="20"/>
    </w:rPr>
  </w:style>
  <w:style w:type="paragraph" w:customStyle="1" w:styleId="255F4CF43BFA4F1E9CAEB79CB8F8ADD710">
    <w:name w:val="255F4CF43BFA4F1E9CAEB79CB8F8ADD710"/>
    <w:rsid w:val="0072236D"/>
    <w:pPr>
      <w:spacing w:after="0" w:line="240" w:lineRule="auto"/>
    </w:pPr>
    <w:rPr>
      <w:rFonts w:eastAsia="Times New Roman" w:cs="Times New Roman"/>
      <w:sz w:val="24"/>
      <w:szCs w:val="20"/>
    </w:rPr>
  </w:style>
  <w:style w:type="paragraph" w:customStyle="1" w:styleId="02383E32DCFC49F0B9E259CDD03E5DBC2">
    <w:name w:val="02383E32DCFC49F0B9E259CDD03E5DBC2"/>
    <w:rsid w:val="0072236D"/>
    <w:pPr>
      <w:spacing w:after="0" w:line="240" w:lineRule="auto"/>
    </w:pPr>
    <w:rPr>
      <w:rFonts w:eastAsia="Times New Roman" w:cs="Times New Roman"/>
      <w:sz w:val="24"/>
      <w:szCs w:val="20"/>
    </w:rPr>
  </w:style>
  <w:style w:type="paragraph" w:customStyle="1" w:styleId="7CDEC5CF308740599A3B2A12C458FAF42">
    <w:name w:val="7CDEC5CF308740599A3B2A12C458FAF42"/>
    <w:rsid w:val="0072236D"/>
    <w:pPr>
      <w:spacing w:after="0" w:line="240" w:lineRule="auto"/>
    </w:pPr>
    <w:rPr>
      <w:rFonts w:eastAsia="Times New Roman" w:cs="Times New Roman"/>
      <w:sz w:val="24"/>
      <w:szCs w:val="20"/>
    </w:rPr>
  </w:style>
  <w:style w:type="paragraph" w:customStyle="1" w:styleId="FEFDCAA126CD4D88A0D265A7588B91FF2">
    <w:name w:val="FEFDCAA126CD4D88A0D265A7588B91FF2"/>
    <w:rsid w:val="0072236D"/>
    <w:pPr>
      <w:spacing w:after="0" w:line="240" w:lineRule="auto"/>
    </w:pPr>
    <w:rPr>
      <w:rFonts w:eastAsia="Times New Roman" w:cs="Times New Roman"/>
      <w:sz w:val="24"/>
      <w:szCs w:val="20"/>
    </w:rPr>
  </w:style>
  <w:style w:type="paragraph" w:customStyle="1" w:styleId="BB4C133E53D14F34BA11BC85DC0595242">
    <w:name w:val="BB4C133E53D14F34BA11BC85DC0595242"/>
    <w:rsid w:val="0072236D"/>
    <w:pPr>
      <w:spacing w:after="0" w:line="240" w:lineRule="auto"/>
    </w:pPr>
    <w:rPr>
      <w:rFonts w:eastAsia="Times New Roman" w:cs="Times New Roman"/>
      <w:sz w:val="24"/>
      <w:szCs w:val="20"/>
    </w:rPr>
  </w:style>
  <w:style w:type="paragraph" w:customStyle="1" w:styleId="1E34B701923E4F34931014291763ECAB13">
    <w:name w:val="1E34B701923E4F34931014291763ECAB13"/>
    <w:rsid w:val="00E01EE9"/>
    <w:pPr>
      <w:spacing w:after="0" w:line="240" w:lineRule="auto"/>
    </w:pPr>
    <w:rPr>
      <w:rFonts w:eastAsia="Times New Roman" w:cs="Times New Roman"/>
      <w:sz w:val="24"/>
      <w:szCs w:val="20"/>
    </w:rPr>
  </w:style>
  <w:style w:type="paragraph" w:customStyle="1" w:styleId="4E5C5F54B44A4451B10429E83BDE3B8B14">
    <w:name w:val="4E5C5F54B44A4451B10429E83BDE3B8B14"/>
    <w:rsid w:val="00E01EE9"/>
    <w:pPr>
      <w:spacing w:after="0" w:line="240" w:lineRule="auto"/>
    </w:pPr>
    <w:rPr>
      <w:rFonts w:eastAsia="Times New Roman" w:cs="Times New Roman"/>
      <w:sz w:val="24"/>
      <w:szCs w:val="20"/>
    </w:rPr>
  </w:style>
  <w:style w:type="paragraph" w:customStyle="1" w:styleId="BB807AF9A0CE4A268E15BE861ADCE4D114">
    <w:name w:val="BB807AF9A0CE4A268E15BE861ADCE4D114"/>
    <w:rsid w:val="00E01EE9"/>
    <w:pPr>
      <w:spacing w:after="0" w:line="240" w:lineRule="auto"/>
    </w:pPr>
    <w:rPr>
      <w:rFonts w:eastAsia="Times New Roman" w:cs="Times New Roman"/>
      <w:sz w:val="24"/>
      <w:szCs w:val="20"/>
    </w:rPr>
  </w:style>
  <w:style w:type="paragraph" w:customStyle="1" w:styleId="A0509704CEB04FBF91189D39E086E69512">
    <w:name w:val="A0509704CEB04FBF91189D39E086E69512"/>
    <w:rsid w:val="00E01EE9"/>
    <w:pPr>
      <w:spacing w:after="0" w:line="240" w:lineRule="auto"/>
    </w:pPr>
    <w:rPr>
      <w:rFonts w:eastAsia="Times New Roman" w:cs="Times New Roman"/>
      <w:sz w:val="24"/>
      <w:szCs w:val="20"/>
    </w:rPr>
  </w:style>
  <w:style w:type="paragraph" w:customStyle="1" w:styleId="D3A8D50B46C74AE5BF3098B8CB9EF52112">
    <w:name w:val="D3A8D50B46C74AE5BF3098B8CB9EF52112"/>
    <w:rsid w:val="00E01EE9"/>
    <w:pPr>
      <w:spacing w:after="0" w:line="240" w:lineRule="auto"/>
    </w:pPr>
    <w:rPr>
      <w:rFonts w:eastAsia="Times New Roman" w:cs="Times New Roman"/>
      <w:sz w:val="24"/>
      <w:szCs w:val="20"/>
    </w:rPr>
  </w:style>
  <w:style w:type="paragraph" w:customStyle="1" w:styleId="272DDCF2FAF04D38A829A2678A3E430512">
    <w:name w:val="272DDCF2FAF04D38A829A2678A3E430512"/>
    <w:rsid w:val="00E01EE9"/>
    <w:pPr>
      <w:spacing w:after="0" w:line="240" w:lineRule="auto"/>
    </w:pPr>
    <w:rPr>
      <w:rFonts w:eastAsia="Times New Roman" w:cs="Times New Roman"/>
      <w:sz w:val="24"/>
      <w:szCs w:val="20"/>
    </w:rPr>
  </w:style>
  <w:style w:type="paragraph" w:customStyle="1" w:styleId="613604C3A9BC41CB9241A63CEF7144312">
    <w:name w:val="613604C3A9BC41CB9241A63CEF7144312"/>
    <w:rsid w:val="00E01EE9"/>
    <w:pPr>
      <w:spacing w:after="0" w:line="240" w:lineRule="auto"/>
    </w:pPr>
    <w:rPr>
      <w:rFonts w:eastAsia="Times New Roman" w:cs="Times New Roman"/>
      <w:sz w:val="24"/>
      <w:szCs w:val="20"/>
    </w:rPr>
  </w:style>
  <w:style w:type="paragraph" w:customStyle="1" w:styleId="8A7E92244DAC46F786679E24982D631711">
    <w:name w:val="8A7E92244DAC46F786679E24982D631711"/>
    <w:rsid w:val="00E01EE9"/>
    <w:pPr>
      <w:spacing w:after="0" w:line="240" w:lineRule="auto"/>
    </w:pPr>
    <w:rPr>
      <w:rFonts w:eastAsia="Times New Roman" w:cs="Times New Roman"/>
      <w:sz w:val="24"/>
      <w:szCs w:val="20"/>
    </w:rPr>
  </w:style>
  <w:style w:type="paragraph" w:customStyle="1" w:styleId="1C52359795A54DD19CA83CF03CF00C5611">
    <w:name w:val="1C52359795A54DD19CA83CF03CF00C5611"/>
    <w:rsid w:val="00E01EE9"/>
    <w:pPr>
      <w:spacing w:after="0" w:line="240" w:lineRule="auto"/>
    </w:pPr>
    <w:rPr>
      <w:rFonts w:eastAsia="Times New Roman" w:cs="Times New Roman"/>
      <w:sz w:val="24"/>
      <w:szCs w:val="20"/>
    </w:rPr>
  </w:style>
  <w:style w:type="paragraph" w:customStyle="1" w:styleId="9B24A954CA4A4A7E8F2AC17BDF2D912710">
    <w:name w:val="9B24A954CA4A4A7E8F2AC17BDF2D912710"/>
    <w:rsid w:val="00E01EE9"/>
    <w:pPr>
      <w:spacing w:after="0" w:line="240" w:lineRule="auto"/>
      <w:ind w:left="720"/>
      <w:contextualSpacing/>
    </w:pPr>
    <w:rPr>
      <w:rFonts w:eastAsia="Times New Roman" w:cs="Times New Roman"/>
      <w:sz w:val="24"/>
      <w:szCs w:val="20"/>
    </w:rPr>
  </w:style>
  <w:style w:type="paragraph" w:customStyle="1" w:styleId="D252CBA7145840B797F79DBF711EEEF710">
    <w:name w:val="D252CBA7145840B797F79DBF711EEEF710"/>
    <w:rsid w:val="00E01EE9"/>
    <w:pPr>
      <w:spacing w:after="0" w:line="240" w:lineRule="auto"/>
    </w:pPr>
    <w:rPr>
      <w:rFonts w:eastAsia="Times New Roman" w:cs="Times New Roman"/>
      <w:sz w:val="24"/>
      <w:szCs w:val="20"/>
    </w:rPr>
  </w:style>
  <w:style w:type="paragraph" w:customStyle="1" w:styleId="3ECBF7A387CF45CB940B3DA51745E5E48">
    <w:name w:val="3ECBF7A387CF45CB940B3DA51745E5E48"/>
    <w:rsid w:val="00E01EE9"/>
    <w:pPr>
      <w:spacing w:after="0" w:line="240" w:lineRule="auto"/>
    </w:pPr>
    <w:rPr>
      <w:rFonts w:eastAsia="Times New Roman" w:cs="Times New Roman"/>
      <w:sz w:val="24"/>
      <w:szCs w:val="20"/>
    </w:rPr>
  </w:style>
  <w:style w:type="paragraph" w:customStyle="1" w:styleId="E845A4068AA047748B321DB7A6E22F464">
    <w:name w:val="E845A4068AA047748B321DB7A6E22F464"/>
    <w:rsid w:val="00E01EE9"/>
    <w:pPr>
      <w:spacing w:after="0" w:line="240" w:lineRule="auto"/>
    </w:pPr>
    <w:rPr>
      <w:rFonts w:eastAsia="Times New Roman" w:cs="Times New Roman"/>
      <w:sz w:val="24"/>
      <w:szCs w:val="20"/>
    </w:rPr>
  </w:style>
  <w:style w:type="paragraph" w:customStyle="1" w:styleId="FAF695D3585146DFAFC9CBC4BB02C0B99">
    <w:name w:val="FAF695D3585146DFAFC9CBC4BB02C0B99"/>
    <w:rsid w:val="00E01EE9"/>
    <w:pPr>
      <w:spacing w:after="0" w:line="240" w:lineRule="auto"/>
    </w:pPr>
    <w:rPr>
      <w:rFonts w:eastAsia="Times New Roman" w:cs="Times New Roman"/>
      <w:sz w:val="24"/>
      <w:szCs w:val="20"/>
    </w:rPr>
  </w:style>
  <w:style w:type="paragraph" w:customStyle="1" w:styleId="0317D048D9934B4D9B6AE9C60F67882E9">
    <w:name w:val="0317D048D9934B4D9B6AE9C60F67882E9"/>
    <w:rsid w:val="00E01EE9"/>
    <w:pPr>
      <w:spacing w:after="0" w:line="240" w:lineRule="auto"/>
    </w:pPr>
    <w:rPr>
      <w:rFonts w:eastAsia="Times New Roman" w:cs="Times New Roman"/>
      <w:sz w:val="24"/>
      <w:szCs w:val="20"/>
    </w:rPr>
  </w:style>
  <w:style w:type="paragraph" w:customStyle="1" w:styleId="DAB9E63832DE4BAE818A8C1C2E8A364A1">
    <w:name w:val="DAB9E63832DE4BAE818A8C1C2E8A364A1"/>
    <w:rsid w:val="00E01EE9"/>
    <w:pPr>
      <w:spacing w:after="0" w:line="240" w:lineRule="auto"/>
    </w:pPr>
    <w:rPr>
      <w:rFonts w:eastAsia="Times New Roman" w:cs="Times New Roman"/>
      <w:sz w:val="24"/>
      <w:szCs w:val="20"/>
    </w:rPr>
  </w:style>
  <w:style w:type="paragraph" w:customStyle="1" w:styleId="E9C0CF431AD94824AC22D031C96AA5295">
    <w:name w:val="E9C0CF431AD94824AC22D031C96AA5295"/>
    <w:rsid w:val="00E01EE9"/>
    <w:pPr>
      <w:spacing w:after="0" w:line="240" w:lineRule="auto"/>
    </w:pPr>
    <w:rPr>
      <w:rFonts w:eastAsia="Times New Roman" w:cs="Times New Roman"/>
      <w:sz w:val="24"/>
      <w:szCs w:val="20"/>
    </w:rPr>
  </w:style>
  <w:style w:type="paragraph" w:customStyle="1" w:styleId="4AE910262FB74E6183DDDB2C6BE3F30B11">
    <w:name w:val="4AE910262FB74E6183DDDB2C6BE3F30B11"/>
    <w:rsid w:val="00E01EE9"/>
    <w:pPr>
      <w:spacing w:after="0" w:line="240" w:lineRule="auto"/>
    </w:pPr>
    <w:rPr>
      <w:rFonts w:eastAsia="Times New Roman" w:cs="Times New Roman"/>
      <w:sz w:val="24"/>
      <w:szCs w:val="20"/>
    </w:rPr>
  </w:style>
  <w:style w:type="paragraph" w:customStyle="1" w:styleId="255F4CF43BFA4F1E9CAEB79CB8F8ADD711">
    <w:name w:val="255F4CF43BFA4F1E9CAEB79CB8F8ADD711"/>
    <w:rsid w:val="00E01EE9"/>
    <w:pPr>
      <w:spacing w:after="0" w:line="240" w:lineRule="auto"/>
    </w:pPr>
    <w:rPr>
      <w:rFonts w:eastAsia="Times New Roman" w:cs="Times New Roman"/>
      <w:sz w:val="24"/>
      <w:szCs w:val="20"/>
    </w:rPr>
  </w:style>
  <w:style w:type="paragraph" w:customStyle="1" w:styleId="02383E32DCFC49F0B9E259CDD03E5DBC3">
    <w:name w:val="02383E32DCFC49F0B9E259CDD03E5DBC3"/>
    <w:rsid w:val="00E01EE9"/>
    <w:pPr>
      <w:spacing w:after="0" w:line="240" w:lineRule="auto"/>
    </w:pPr>
    <w:rPr>
      <w:rFonts w:eastAsia="Times New Roman" w:cs="Times New Roman"/>
      <w:sz w:val="24"/>
      <w:szCs w:val="20"/>
    </w:rPr>
  </w:style>
  <w:style w:type="paragraph" w:customStyle="1" w:styleId="7CDEC5CF308740599A3B2A12C458FAF43">
    <w:name w:val="7CDEC5CF308740599A3B2A12C458FAF43"/>
    <w:rsid w:val="00E01EE9"/>
    <w:pPr>
      <w:spacing w:after="0" w:line="240" w:lineRule="auto"/>
    </w:pPr>
    <w:rPr>
      <w:rFonts w:eastAsia="Times New Roman" w:cs="Times New Roman"/>
      <w:sz w:val="24"/>
      <w:szCs w:val="20"/>
    </w:rPr>
  </w:style>
  <w:style w:type="paragraph" w:customStyle="1" w:styleId="FEFDCAA126CD4D88A0D265A7588B91FF3">
    <w:name w:val="FEFDCAA126CD4D88A0D265A7588B91FF3"/>
    <w:rsid w:val="00E01EE9"/>
    <w:pPr>
      <w:spacing w:after="0" w:line="240" w:lineRule="auto"/>
    </w:pPr>
    <w:rPr>
      <w:rFonts w:eastAsia="Times New Roman" w:cs="Times New Roman"/>
      <w:sz w:val="24"/>
      <w:szCs w:val="20"/>
    </w:rPr>
  </w:style>
  <w:style w:type="paragraph" w:customStyle="1" w:styleId="BB4C133E53D14F34BA11BC85DC0595243">
    <w:name w:val="BB4C133E53D14F34BA11BC85DC0595243"/>
    <w:rsid w:val="00E01EE9"/>
    <w:pPr>
      <w:spacing w:after="0" w:line="240" w:lineRule="auto"/>
    </w:pPr>
    <w:rPr>
      <w:rFonts w:eastAsia="Times New Roman" w:cs="Times New Roman"/>
      <w:sz w:val="24"/>
      <w:szCs w:val="20"/>
    </w:rPr>
  </w:style>
  <w:style w:type="paragraph" w:customStyle="1" w:styleId="1E34B701923E4F34931014291763ECAB14">
    <w:name w:val="1E34B701923E4F34931014291763ECAB14"/>
    <w:rsid w:val="00E01EE9"/>
    <w:pPr>
      <w:spacing w:after="0" w:line="240" w:lineRule="auto"/>
    </w:pPr>
    <w:rPr>
      <w:rFonts w:eastAsia="Times New Roman" w:cs="Times New Roman"/>
      <w:sz w:val="24"/>
      <w:szCs w:val="20"/>
    </w:rPr>
  </w:style>
  <w:style w:type="paragraph" w:customStyle="1" w:styleId="4E5C5F54B44A4451B10429E83BDE3B8B15">
    <w:name w:val="4E5C5F54B44A4451B10429E83BDE3B8B15"/>
    <w:rsid w:val="00E01EE9"/>
    <w:pPr>
      <w:spacing w:after="0" w:line="240" w:lineRule="auto"/>
    </w:pPr>
    <w:rPr>
      <w:rFonts w:eastAsia="Times New Roman" w:cs="Times New Roman"/>
      <w:sz w:val="24"/>
      <w:szCs w:val="20"/>
    </w:rPr>
  </w:style>
  <w:style w:type="paragraph" w:customStyle="1" w:styleId="BB807AF9A0CE4A268E15BE861ADCE4D115">
    <w:name w:val="BB807AF9A0CE4A268E15BE861ADCE4D115"/>
    <w:rsid w:val="00E01EE9"/>
    <w:pPr>
      <w:spacing w:after="0" w:line="240" w:lineRule="auto"/>
    </w:pPr>
    <w:rPr>
      <w:rFonts w:eastAsia="Times New Roman" w:cs="Times New Roman"/>
      <w:sz w:val="24"/>
      <w:szCs w:val="20"/>
    </w:rPr>
  </w:style>
  <w:style w:type="paragraph" w:customStyle="1" w:styleId="A0509704CEB04FBF91189D39E086E69513">
    <w:name w:val="A0509704CEB04FBF91189D39E086E69513"/>
    <w:rsid w:val="00E01EE9"/>
    <w:pPr>
      <w:spacing w:after="0" w:line="240" w:lineRule="auto"/>
    </w:pPr>
    <w:rPr>
      <w:rFonts w:eastAsia="Times New Roman" w:cs="Times New Roman"/>
      <w:sz w:val="24"/>
      <w:szCs w:val="20"/>
    </w:rPr>
  </w:style>
  <w:style w:type="paragraph" w:customStyle="1" w:styleId="D3A8D50B46C74AE5BF3098B8CB9EF52113">
    <w:name w:val="D3A8D50B46C74AE5BF3098B8CB9EF52113"/>
    <w:rsid w:val="00E01EE9"/>
    <w:pPr>
      <w:spacing w:after="0" w:line="240" w:lineRule="auto"/>
    </w:pPr>
    <w:rPr>
      <w:rFonts w:eastAsia="Times New Roman" w:cs="Times New Roman"/>
      <w:sz w:val="24"/>
      <w:szCs w:val="20"/>
    </w:rPr>
  </w:style>
  <w:style w:type="paragraph" w:customStyle="1" w:styleId="272DDCF2FAF04D38A829A2678A3E430513">
    <w:name w:val="272DDCF2FAF04D38A829A2678A3E430513"/>
    <w:rsid w:val="00E01EE9"/>
    <w:pPr>
      <w:spacing w:after="0" w:line="240" w:lineRule="auto"/>
    </w:pPr>
    <w:rPr>
      <w:rFonts w:eastAsia="Times New Roman" w:cs="Times New Roman"/>
      <w:sz w:val="24"/>
      <w:szCs w:val="20"/>
    </w:rPr>
  </w:style>
  <w:style w:type="paragraph" w:customStyle="1" w:styleId="613604C3A9BC41CB9241A63CEF7144313">
    <w:name w:val="613604C3A9BC41CB9241A63CEF7144313"/>
    <w:rsid w:val="00E01EE9"/>
    <w:pPr>
      <w:spacing w:after="0" w:line="240" w:lineRule="auto"/>
    </w:pPr>
    <w:rPr>
      <w:rFonts w:eastAsia="Times New Roman" w:cs="Times New Roman"/>
      <w:sz w:val="24"/>
      <w:szCs w:val="20"/>
    </w:rPr>
  </w:style>
  <w:style w:type="paragraph" w:customStyle="1" w:styleId="8A7E92244DAC46F786679E24982D631712">
    <w:name w:val="8A7E92244DAC46F786679E24982D631712"/>
    <w:rsid w:val="00E01EE9"/>
    <w:pPr>
      <w:spacing w:after="0" w:line="240" w:lineRule="auto"/>
    </w:pPr>
    <w:rPr>
      <w:rFonts w:eastAsia="Times New Roman" w:cs="Times New Roman"/>
      <w:sz w:val="24"/>
      <w:szCs w:val="20"/>
    </w:rPr>
  </w:style>
  <w:style w:type="paragraph" w:customStyle="1" w:styleId="1C52359795A54DD19CA83CF03CF00C5612">
    <w:name w:val="1C52359795A54DD19CA83CF03CF00C5612"/>
    <w:rsid w:val="00E01EE9"/>
    <w:pPr>
      <w:spacing w:after="0" w:line="240" w:lineRule="auto"/>
    </w:pPr>
    <w:rPr>
      <w:rFonts w:eastAsia="Times New Roman" w:cs="Times New Roman"/>
      <w:sz w:val="24"/>
      <w:szCs w:val="20"/>
    </w:rPr>
  </w:style>
  <w:style w:type="paragraph" w:customStyle="1" w:styleId="9B24A954CA4A4A7E8F2AC17BDF2D912711">
    <w:name w:val="9B24A954CA4A4A7E8F2AC17BDF2D912711"/>
    <w:rsid w:val="00E01EE9"/>
    <w:pPr>
      <w:spacing w:after="0" w:line="240" w:lineRule="auto"/>
      <w:ind w:left="720"/>
      <w:contextualSpacing/>
    </w:pPr>
    <w:rPr>
      <w:rFonts w:eastAsia="Times New Roman" w:cs="Times New Roman"/>
      <w:sz w:val="24"/>
      <w:szCs w:val="20"/>
    </w:rPr>
  </w:style>
  <w:style w:type="paragraph" w:customStyle="1" w:styleId="D252CBA7145840B797F79DBF711EEEF711">
    <w:name w:val="D252CBA7145840B797F79DBF711EEEF711"/>
    <w:rsid w:val="00E01EE9"/>
    <w:pPr>
      <w:spacing w:after="0" w:line="240" w:lineRule="auto"/>
    </w:pPr>
    <w:rPr>
      <w:rFonts w:eastAsia="Times New Roman" w:cs="Times New Roman"/>
      <w:sz w:val="24"/>
      <w:szCs w:val="20"/>
    </w:rPr>
  </w:style>
  <w:style w:type="paragraph" w:customStyle="1" w:styleId="3ECBF7A387CF45CB940B3DA51745E5E49">
    <w:name w:val="3ECBF7A387CF45CB940B3DA51745E5E49"/>
    <w:rsid w:val="00E01EE9"/>
    <w:pPr>
      <w:spacing w:after="0" w:line="240" w:lineRule="auto"/>
    </w:pPr>
    <w:rPr>
      <w:rFonts w:eastAsia="Times New Roman" w:cs="Times New Roman"/>
      <w:sz w:val="24"/>
      <w:szCs w:val="20"/>
    </w:rPr>
  </w:style>
  <w:style w:type="paragraph" w:customStyle="1" w:styleId="E845A4068AA047748B321DB7A6E22F465">
    <w:name w:val="E845A4068AA047748B321DB7A6E22F465"/>
    <w:rsid w:val="00E01EE9"/>
    <w:pPr>
      <w:spacing w:after="0" w:line="240" w:lineRule="auto"/>
    </w:pPr>
    <w:rPr>
      <w:rFonts w:eastAsia="Times New Roman" w:cs="Times New Roman"/>
      <w:sz w:val="24"/>
      <w:szCs w:val="20"/>
    </w:rPr>
  </w:style>
  <w:style w:type="paragraph" w:customStyle="1" w:styleId="FAF695D3585146DFAFC9CBC4BB02C0B910">
    <w:name w:val="FAF695D3585146DFAFC9CBC4BB02C0B910"/>
    <w:rsid w:val="00E01EE9"/>
    <w:pPr>
      <w:spacing w:after="0" w:line="240" w:lineRule="auto"/>
    </w:pPr>
    <w:rPr>
      <w:rFonts w:eastAsia="Times New Roman" w:cs="Times New Roman"/>
      <w:sz w:val="24"/>
      <w:szCs w:val="20"/>
    </w:rPr>
  </w:style>
  <w:style w:type="paragraph" w:customStyle="1" w:styleId="0317D048D9934B4D9B6AE9C60F67882E10">
    <w:name w:val="0317D048D9934B4D9B6AE9C60F67882E10"/>
    <w:rsid w:val="00E01EE9"/>
    <w:pPr>
      <w:spacing w:after="0" w:line="240" w:lineRule="auto"/>
    </w:pPr>
    <w:rPr>
      <w:rFonts w:eastAsia="Times New Roman" w:cs="Times New Roman"/>
      <w:sz w:val="24"/>
      <w:szCs w:val="20"/>
    </w:rPr>
  </w:style>
  <w:style w:type="paragraph" w:customStyle="1" w:styleId="3128A3F1994248EDA629DFEDF4F0026A">
    <w:name w:val="3128A3F1994248EDA629DFEDF4F0026A"/>
    <w:rsid w:val="00E01EE9"/>
    <w:pPr>
      <w:spacing w:after="0" w:line="240" w:lineRule="auto"/>
    </w:pPr>
    <w:rPr>
      <w:rFonts w:eastAsia="Times New Roman" w:cs="Times New Roman"/>
      <w:sz w:val="24"/>
      <w:szCs w:val="20"/>
    </w:rPr>
  </w:style>
  <w:style w:type="paragraph" w:customStyle="1" w:styleId="638A4CB6DB9F47A087BD6B7EFF342C02">
    <w:name w:val="638A4CB6DB9F47A087BD6B7EFF342C02"/>
    <w:rsid w:val="00E01EE9"/>
    <w:pPr>
      <w:spacing w:after="0" w:line="240" w:lineRule="auto"/>
    </w:pPr>
    <w:rPr>
      <w:rFonts w:eastAsia="Times New Roman" w:cs="Times New Roman"/>
      <w:sz w:val="24"/>
      <w:szCs w:val="20"/>
    </w:rPr>
  </w:style>
  <w:style w:type="paragraph" w:customStyle="1" w:styleId="DAB9E63832DE4BAE818A8C1C2E8A364A2">
    <w:name w:val="DAB9E63832DE4BAE818A8C1C2E8A364A2"/>
    <w:rsid w:val="00E01EE9"/>
    <w:pPr>
      <w:spacing w:after="0" w:line="240" w:lineRule="auto"/>
    </w:pPr>
    <w:rPr>
      <w:rFonts w:eastAsia="Times New Roman" w:cs="Times New Roman"/>
      <w:sz w:val="24"/>
      <w:szCs w:val="20"/>
    </w:rPr>
  </w:style>
  <w:style w:type="paragraph" w:customStyle="1" w:styleId="E9C0CF431AD94824AC22D031C96AA5296">
    <w:name w:val="E9C0CF431AD94824AC22D031C96AA5296"/>
    <w:rsid w:val="00E01EE9"/>
    <w:pPr>
      <w:spacing w:after="0" w:line="240" w:lineRule="auto"/>
    </w:pPr>
    <w:rPr>
      <w:rFonts w:eastAsia="Times New Roman" w:cs="Times New Roman"/>
      <w:sz w:val="24"/>
      <w:szCs w:val="20"/>
    </w:rPr>
  </w:style>
  <w:style w:type="paragraph" w:customStyle="1" w:styleId="9939D7D893CF4C32B216C44D9EE66A7B">
    <w:name w:val="9939D7D893CF4C32B216C44D9EE66A7B"/>
    <w:rsid w:val="00E01EE9"/>
    <w:pPr>
      <w:spacing w:after="0" w:line="240" w:lineRule="auto"/>
    </w:pPr>
    <w:rPr>
      <w:rFonts w:eastAsia="Times New Roman" w:cs="Times New Roman"/>
      <w:sz w:val="24"/>
      <w:szCs w:val="20"/>
    </w:rPr>
  </w:style>
  <w:style w:type="paragraph" w:customStyle="1" w:styleId="C704E27CD00F41CB99D02971DDCD66D7">
    <w:name w:val="C704E27CD00F41CB99D02971DDCD66D7"/>
    <w:rsid w:val="00E01EE9"/>
    <w:pPr>
      <w:spacing w:after="0" w:line="240" w:lineRule="auto"/>
    </w:pPr>
    <w:rPr>
      <w:rFonts w:eastAsia="Times New Roman" w:cs="Times New Roman"/>
      <w:sz w:val="24"/>
      <w:szCs w:val="20"/>
    </w:rPr>
  </w:style>
  <w:style w:type="paragraph" w:customStyle="1" w:styleId="4AE910262FB74E6183DDDB2C6BE3F30B12">
    <w:name w:val="4AE910262FB74E6183DDDB2C6BE3F30B12"/>
    <w:rsid w:val="00E01EE9"/>
    <w:pPr>
      <w:spacing w:after="0" w:line="240" w:lineRule="auto"/>
    </w:pPr>
    <w:rPr>
      <w:rFonts w:eastAsia="Times New Roman" w:cs="Times New Roman"/>
      <w:sz w:val="24"/>
      <w:szCs w:val="20"/>
    </w:rPr>
  </w:style>
  <w:style w:type="paragraph" w:customStyle="1" w:styleId="255F4CF43BFA4F1E9CAEB79CB8F8ADD712">
    <w:name w:val="255F4CF43BFA4F1E9CAEB79CB8F8ADD712"/>
    <w:rsid w:val="00E01EE9"/>
    <w:pPr>
      <w:spacing w:after="0" w:line="240" w:lineRule="auto"/>
    </w:pPr>
    <w:rPr>
      <w:rFonts w:eastAsia="Times New Roman" w:cs="Times New Roman"/>
      <w:sz w:val="24"/>
      <w:szCs w:val="20"/>
    </w:rPr>
  </w:style>
  <w:style w:type="paragraph" w:customStyle="1" w:styleId="1A46B981263A4F3C9C37413D5C0BB056">
    <w:name w:val="1A46B981263A4F3C9C37413D5C0BB056"/>
    <w:rsid w:val="00E01EE9"/>
    <w:pPr>
      <w:spacing w:after="0" w:line="240" w:lineRule="auto"/>
    </w:pPr>
    <w:rPr>
      <w:rFonts w:eastAsia="Times New Roman" w:cs="Times New Roman"/>
      <w:sz w:val="24"/>
      <w:szCs w:val="20"/>
    </w:rPr>
  </w:style>
  <w:style w:type="paragraph" w:customStyle="1" w:styleId="02383E32DCFC49F0B9E259CDD03E5DBC4">
    <w:name w:val="02383E32DCFC49F0B9E259CDD03E5DBC4"/>
    <w:rsid w:val="00E01EE9"/>
    <w:pPr>
      <w:spacing w:after="0" w:line="240" w:lineRule="auto"/>
    </w:pPr>
    <w:rPr>
      <w:rFonts w:eastAsia="Times New Roman" w:cs="Times New Roman"/>
      <w:sz w:val="24"/>
      <w:szCs w:val="20"/>
    </w:rPr>
  </w:style>
  <w:style w:type="paragraph" w:customStyle="1" w:styleId="7CDEC5CF308740599A3B2A12C458FAF44">
    <w:name w:val="7CDEC5CF308740599A3B2A12C458FAF44"/>
    <w:rsid w:val="00E01EE9"/>
    <w:pPr>
      <w:spacing w:after="0" w:line="240" w:lineRule="auto"/>
    </w:pPr>
    <w:rPr>
      <w:rFonts w:eastAsia="Times New Roman" w:cs="Times New Roman"/>
      <w:sz w:val="24"/>
      <w:szCs w:val="20"/>
    </w:rPr>
  </w:style>
  <w:style w:type="paragraph" w:customStyle="1" w:styleId="FEFDCAA126CD4D88A0D265A7588B91FF4">
    <w:name w:val="FEFDCAA126CD4D88A0D265A7588B91FF4"/>
    <w:rsid w:val="00E01EE9"/>
    <w:pPr>
      <w:spacing w:after="0" w:line="240" w:lineRule="auto"/>
    </w:pPr>
    <w:rPr>
      <w:rFonts w:eastAsia="Times New Roman" w:cs="Times New Roman"/>
      <w:sz w:val="24"/>
      <w:szCs w:val="20"/>
    </w:rPr>
  </w:style>
  <w:style w:type="paragraph" w:customStyle="1" w:styleId="BB4C133E53D14F34BA11BC85DC0595244">
    <w:name w:val="BB4C133E53D14F34BA11BC85DC0595244"/>
    <w:rsid w:val="00E01EE9"/>
    <w:pPr>
      <w:spacing w:after="0" w:line="240" w:lineRule="auto"/>
    </w:pPr>
    <w:rPr>
      <w:rFonts w:eastAsia="Times New Roman" w:cs="Times New Roman"/>
      <w:sz w:val="24"/>
      <w:szCs w:val="20"/>
    </w:rPr>
  </w:style>
  <w:style w:type="paragraph" w:customStyle="1" w:styleId="1E34B701923E4F34931014291763ECAB15">
    <w:name w:val="1E34B701923E4F34931014291763ECAB15"/>
    <w:rsid w:val="00E01EE9"/>
    <w:pPr>
      <w:spacing w:after="0" w:line="240" w:lineRule="auto"/>
    </w:pPr>
    <w:rPr>
      <w:rFonts w:eastAsia="Times New Roman" w:cs="Times New Roman"/>
      <w:sz w:val="24"/>
      <w:szCs w:val="20"/>
    </w:rPr>
  </w:style>
  <w:style w:type="paragraph" w:customStyle="1" w:styleId="4E5C5F54B44A4451B10429E83BDE3B8B16">
    <w:name w:val="4E5C5F54B44A4451B10429E83BDE3B8B16"/>
    <w:rsid w:val="00E01EE9"/>
    <w:pPr>
      <w:spacing w:after="0" w:line="240" w:lineRule="auto"/>
    </w:pPr>
    <w:rPr>
      <w:rFonts w:eastAsia="Times New Roman" w:cs="Times New Roman"/>
      <w:sz w:val="24"/>
      <w:szCs w:val="20"/>
    </w:rPr>
  </w:style>
  <w:style w:type="paragraph" w:customStyle="1" w:styleId="BB807AF9A0CE4A268E15BE861ADCE4D116">
    <w:name w:val="BB807AF9A0CE4A268E15BE861ADCE4D116"/>
    <w:rsid w:val="00E01EE9"/>
    <w:pPr>
      <w:spacing w:after="0" w:line="240" w:lineRule="auto"/>
    </w:pPr>
    <w:rPr>
      <w:rFonts w:eastAsia="Times New Roman" w:cs="Times New Roman"/>
      <w:sz w:val="24"/>
      <w:szCs w:val="20"/>
    </w:rPr>
  </w:style>
  <w:style w:type="paragraph" w:customStyle="1" w:styleId="A0509704CEB04FBF91189D39E086E69514">
    <w:name w:val="A0509704CEB04FBF91189D39E086E69514"/>
    <w:rsid w:val="00E01EE9"/>
    <w:pPr>
      <w:spacing w:after="0" w:line="240" w:lineRule="auto"/>
    </w:pPr>
    <w:rPr>
      <w:rFonts w:eastAsia="Times New Roman" w:cs="Times New Roman"/>
      <w:sz w:val="24"/>
      <w:szCs w:val="20"/>
    </w:rPr>
  </w:style>
  <w:style w:type="paragraph" w:customStyle="1" w:styleId="D3A8D50B46C74AE5BF3098B8CB9EF52114">
    <w:name w:val="D3A8D50B46C74AE5BF3098B8CB9EF52114"/>
    <w:rsid w:val="00E01EE9"/>
    <w:pPr>
      <w:spacing w:after="0" w:line="240" w:lineRule="auto"/>
    </w:pPr>
    <w:rPr>
      <w:rFonts w:eastAsia="Times New Roman" w:cs="Times New Roman"/>
      <w:sz w:val="24"/>
      <w:szCs w:val="20"/>
    </w:rPr>
  </w:style>
  <w:style w:type="paragraph" w:customStyle="1" w:styleId="272DDCF2FAF04D38A829A2678A3E430514">
    <w:name w:val="272DDCF2FAF04D38A829A2678A3E430514"/>
    <w:rsid w:val="00E01EE9"/>
    <w:pPr>
      <w:spacing w:after="0" w:line="240" w:lineRule="auto"/>
    </w:pPr>
    <w:rPr>
      <w:rFonts w:eastAsia="Times New Roman" w:cs="Times New Roman"/>
      <w:sz w:val="24"/>
      <w:szCs w:val="20"/>
    </w:rPr>
  </w:style>
  <w:style w:type="paragraph" w:customStyle="1" w:styleId="613604C3A9BC41CB9241A63CEF7144314">
    <w:name w:val="613604C3A9BC41CB9241A63CEF7144314"/>
    <w:rsid w:val="00E01EE9"/>
    <w:pPr>
      <w:spacing w:after="0" w:line="240" w:lineRule="auto"/>
    </w:pPr>
    <w:rPr>
      <w:rFonts w:eastAsia="Times New Roman" w:cs="Times New Roman"/>
      <w:sz w:val="24"/>
      <w:szCs w:val="20"/>
    </w:rPr>
  </w:style>
  <w:style w:type="paragraph" w:customStyle="1" w:styleId="8A7E92244DAC46F786679E24982D631713">
    <w:name w:val="8A7E92244DAC46F786679E24982D631713"/>
    <w:rsid w:val="00E01EE9"/>
    <w:pPr>
      <w:spacing w:after="0" w:line="240" w:lineRule="auto"/>
    </w:pPr>
    <w:rPr>
      <w:rFonts w:eastAsia="Times New Roman" w:cs="Times New Roman"/>
      <w:sz w:val="24"/>
      <w:szCs w:val="20"/>
    </w:rPr>
  </w:style>
  <w:style w:type="paragraph" w:customStyle="1" w:styleId="1C52359795A54DD19CA83CF03CF00C5613">
    <w:name w:val="1C52359795A54DD19CA83CF03CF00C5613"/>
    <w:rsid w:val="00E01EE9"/>
    <w:pPr>
      <w:spacing w:after="0" w:line="240" w:lineRule="auto"/>
    </w:pPr>
    <w:rPr>
      <w:rFonts w:eastAsia="Times New Roman" w:cs="Times New Roman"/>
      <w:sz w:val="24"/>
      <w:szCs w:val="20"/>
    </w:rPr>
  </w:style>
  <w:style w:type="paragraph" w:customStyle="1" w:styleId="9B24A954CA4A4A7E8F2AC17BDF2D912712">
    <w:name w:val="9B24A954CA4A4A7E8F2AC17BDF2D912712"/>
    <w:rsid w:val="00E01EE9"/>
    <w:pPr>
      <w:spacing w:after="0" w:line="240" w:lineRule="auto"/>
      <w:ind w:left="720"/>
      <w:contextualSpacing/>
    </w:pPr>
    <w:rPr>
      <w:rFonts w:eastAsia="Times New Roman" w:cs="Times New Roman"/>
      <w:sz w:val="24"/>
      <w:szCs w:val="20"/>
    </w:rPr>
  </w:style>
  <w:style w:type="paragraph" w:customStyle="1" w:styleId="D252CBA7145840B797F79DBF711EEEF712">
    <w:name w:val="D252CBA7145840B797F79DBF711EEEF712"/>
    <w:rsid w:val="00E01EE9"/>
    <w:pPr>
      <w:spacing w:after="0" w:line="240" w:lineRule="auto"/>
    </w:pPr>
    <w:rPr>
      <w:rFonts w:eastAsia="Times New Roman" w:cs="Times New Roman"/>
      <w:sz w:val="24"/>
      <w:szCs w:val="20"/>
    </w:rPr>
  </w:style>
  <w:style w:type="paragraph" w:customStyle="1" w:styleId="3ECBF7A387CF45CB940B3DA51745E5E410">
    <w:name w:val="3ECBF7A387CF45CB940B3DA51745E5E410"/>
    <w:rsid w:val="00E01EE9"/>
    <w:pPr>
      <w:spacing w:after="0" w:line="240" w:lineRule="auto"/>
    </w:pPr>
    <w:rPr>
      <w:rFonts w:eastAsia="Times New Roman" w:cs="Times New Roman"/>
      <w:sz w:val="24"/>
      <w:szCs w:val="20"/>
    </w:rPr>
  </w:style>
  <w:style w:type="paragraph" w:customStyle="1" w:styleId="E845A4068AA047748B321DB7A6E22F466">
    <w:name w:val="E845A4068AA047748B321DB7A6E22F466"/>
    <w:rsid w:val="00E01EE9"/>
    <w:pPr>
      <w:spacing w:after="0" w:line="240" w:lineRule="auto"/>
    </w:pPr>
    <w:rPr>
      <w:rFonts w:eastAsia="Times New Roman" w:cs="Times New Roman"/>
      <w:sz w:val="24"/>
      <w:szCs w:val="20"/>
    </w:rPr>
  </w:style>
  <w:style w:type="paragraph" w:customStyle="1" w:styleId="FAF695D3585146DFAFC9CBC4BB02C0B911">
    <w:name w:val="FAF695D3585146DFAFC9CBC4BB02C0B911"/>
    <w:rsid w:val="00E01EE9"/>
    <w:pPr>
      <w:spacing w:after="0" w:line="240" w:lineRule="auto"/>
    </w:pPr>
    <w:rPr>
      <w:rFonts w:eastAsia="Times New Roman" w:cs="Times New Roman"/>
      <w:sz w:val="24"/>
      <w:szCs w:val="20"/>
    </w:rPr>
  </w:style>
  <w:style w:type="paragraph" w:customStyle="1" w:styleId="0317D048D9934B4D9B6AE9C60F67882E11">
    <w:name w:val="0317D048D9934B4D9B6AE9C60F67882E11"/>
    <w:rsid w:val="00E01EE9"/>
    <w:pPr>
      <w:spacing w:after="0" w:line="240" w:lineRule="auto"/>
    </w:pPr>
    <w:rPr>
      <w:rFonts w:eastAsia="Times New Roman" w:cs="Times New Roman"/>
      <w:sz w:val="24"/>
      <w:szCs w:val="20"/>
    </w:rPr>
  </w:style>
  <w:style w:type="paragraph" w:customStyle="1" w:styleId="3128A3F1994248EDA629DFEDF4F0026A1">
    <w:name w:val="3128A3F1994248EDA629DFEDF4F0026A1"/>
    <w:rsid w:val="00E01EE9"/>
    <w:pPr>
      <w:spacing w:after="0" w:line="240" w:lineRule="auto"/>
    </w:pPr>
    <w:rPr>
      <w:rFonts w:eastAsia="Times New Roman" w:cs="Times New Roman"/>
      <w:sz w:val="24"/>
      <w:szCs w:val="20"/>
    </w:rPr>
  </w:style>
  <w:style w:type="paragraph" w:customStyle="1" w:styleId="638A4CB6DB9F47A087BD6B7EFF342C021">
    <w:name w:val="638A4CB6DB9F47A087BD6B7EFF342C021"/>
    <w:rsid w:val="00E01EE9"/>
    <w:pPr>
      <w:spacing w:after="0" w:line="240" w:lineRule="auto"/>
    </w:pPr>
    <w:rPr>
      <w:rFonts w:eastAsia="Times New Roman" w:cs="Times New Roman"/>
      <w:sz w:val="24"/>
      <w:szCs w:val="20"/>
    </w:rPr>
  </w:style>
  <w:style w:type="paragraph" w:customStyle="1" w:styleId="DAB9E63832DE4BAE818A8C1C2E8A364A3">
    <w:name w:val="DAB9E63832DE4BAE818A8C1C2E8A364A3"/>
    <w:rsid w:val="00E01EE9"/>
    <w:pPr>
      <w:spacing w:after="0" w:line="240" w:lineRule="auto"/>
    </w:pPr>
    <w:rPr>
      <w:rFonts w:eastAsia="Times New Roman" w:cs="Times New Roman"/>
      <w:sz w:val="24"/>
      <w:szCs w:val="20"/>
    </w:rPr>
  </w:style>
  <w:style w:type="paragraph" w:customStyle="1" w:styleId="E9C0CF431AD94824AC22D031C96AA5297">
    <w:name w:val="E9C0CF431AD94824AC22D031C96AA5297"/>
    <w:rsid w:val="00E01EE9"/>
    <w:pPr>
      <w:spacing w:after="0" w:line="240" w:lineRule="auto"/>
    </w:pPr>
    <w:rPr>
      <w:rFonts w:eastAsia="Times New Roman" w:cs="Times New Roman"/>
      <w:sz w:val="24"/>
      <w:szCs w:val="20"/>
    </w:rPr>
  </w:style>
  <w:style w:type="paragraph" w:customStyle="1" w:styleId="9939D7D893CF4C32B216C44D9EE66A7B1">
    <w:name w:val="9939D7D893CF4C32B216C44D9EE66A7B1"/>
    <w:rsid w:val="00E01EE9"/>
    <w:pPr>
      <w:spacing w:after="0" w:line="240" w:lineRule="auto"/>
    </w:pPr>
    <w:rPr>
      <w:rFonts w:eastAsia="Times New Roman" w:cs="Times New Roman"/>
      <w:sz w:val="24"/>
      <w:szCs w:val="20"/>
    </w:rPr>
  </w:style>
  <w:style w:type="paragraph" w:customStyle="1" w:styleId="C704E27CD00F41CB99D02971DDCD66D71">
    <w:name w:val="C704E27CD00F41CB99D02971DDCD66D71"/>
    <w:rsid w:val="00E01EE9"/>
    <w:pPr>
      <w:spacing w:after="0" w:line="240" w:lineRule="auto"/>
    </w:pPr>
    <w:rPr>
      <w:rFonts w:eastAsia="Times New Roman" w:cs="Times New Roman"/>
      <w:sz w:val="24"/>
      <w:szCs w:val="20"/>
    </w:rPr>
  </w:style>
  <w:style w:type="paragraph" w:customStyle="1" w:styleId="4AE910262FB74E6183DDDB2C6BE3F30B13">
    <w:name w:val="4AE910262FB74E6183DDDB2C6BE3F30B13"/>
    <w:rsid w:val="00E01EE9"/>
    <w:pPr>
      <w:spacing w:after="0" w:line="240" w:lineRule="auto"/>
    </w:pPr>
    <w:rPr>
      <w:rFonts w:eastAsia="Times New Roman" w:cs="Times New Roman"/>
      <w:sz w:val="24"/>
      <w:szCs w:val="20"/>
    </w:rPr>
  </w:style>
  <w:style w:type="paragraph" w:customStyle="1" w:styleId="255F4CF43BFA4F1E9CAEB79CB8F8ADD713">
    <w:name w:val="255F4CF43BFA4F1E9CAEB79CB8F8ADD713"/>
    <w:rsid w:val="00E01EE9"/>
    <w:pPr>
      <w:spacing w:after="0" w:line="240" w:lineRule="auto"/>
    </w:pPr>
    <w:rPr>
      <w:rFonts w:eastAsia="Times New Roman" w:cs="Times New Roman"/>
      <w:sz w:val="24"/>
      <w:szCs w:val="20"/>
    </w:rPr>
  </w:style>
  <w:style w:type="paragraph" w:customStyle="1" w:styleId="1A46B981263A4F3C9C37413D5C0BB0561">
    <w:name w:val="1A46B981263A4F3C9C37413D5C0BB0561"/>
    <w:rsid w:val="00E01EE9"/>
    <w:pPr>
      <w:spacing w:after="0" w:line="240" w:lineRule="auto"/>
    </w:pPr>
    <w:rPr>
      <w:rFonts w:eastAsia="Times New Roman" w:cs="Times New Roman"/>
      <w:sz w:val="24"/>
      <w:szCs w:val="20"/>
    </w:rPr>
  </w:style>
  <w:style w:type="paragraph" w:customStyle="1" w:styleId="02383E32DCFC49F0B9E259CDD03E5DBC5">
    <w:name w:val="02383E32DCFC49F0B9E259CDD03E5DBC5"/>
    <w:rsid w:val="00E01EE9"/>
    <w:pPr>
      <w:spacing w:after="0" w:line="240" w:lineRule="auto"/>
    </w:pPr>
    <w:rPr>
      <w:rFonts w:eastAsia="Times New Roman" w:cs="Times New Roman"/>
      <w:sz w:val="24"/>
      <w:szCs w:val="20"/>
    </w:rPr>
  </w:style>
  <w:style w:type="paragraph" w:customStyle="1" w:styleId="1D517097083E4CDCB01725CD63FC7CC7">
    <w:name w:val="1D517097083E4CDCB01725CD63FC7CC7"/>
    <w:rsid w:val="00E01EE9"/>
    <w:pPr>
      <w:spacing w:after="0" w:line="240" w:lineRule="auto"/>
    </w:pPr>
    <w:rPr>
      <w:rFonts w:eastAsia="Times New Roman" w:cs="Times New Roman"/>
      <w:sz w:val="24"/>
      <w:szCs w:val="20"/>
    </w:rPr>
  </w:style>
  <w:style w:type="paragraph" w:customStyle="1" w:styleId="4C628E85FE204FCD915FF74F4DF7A730">
    <w:name w:val="4C628E85FE204FCD915FF74F4DF7A730"/>
    <w:rsid w:val="00E01EE9"/>
    <w:pPr>
      <w:spacing w:after="0" w:line="240" w:lineRule="auto"/>
    </w:pPr>
    <w:rPr>
      <w:rFonts w:ascii="Calibri" w:eastAsiaTheme="minorHAnsi" w:hAnsi="Calibri"/>
      <w:sz w:val="24"/>
    </w:rPr>
  </w:style>
  <w:style w:type="paragraph" w:customStyle="1" w:styleId="A36590B2A38946A5A590211D6F63D020">
    <w:name w:val="A36590B2A38946A5A590211D6F63D020"/>
    <w:rsid w:val="00E01EE9"/>
    <w:pPr>
      <w:spacing w:after="0" w:line="240" w:lineRule="auto"/>
    </w:pPr>
    <w:rPr>
      <w:rFonts w:eastAsia="Times New Roman" w:cs="Times New Roman"/>
      <w:sz w:val="24"/>
      <w:szCs w:val="20"/>
    </w:rPr>
  </w:style>
  <w:style w:type="paragraph" w:customStyle="1" w:styleId="0D57DB51DC8C4947AE3588331A34BD66">
    <w:name w:val="0D57DB51DC8C4947AE3588331A34BD66"/>
    <w:rsid w:val="00E01EE9"/>
    <w:pPr>
      <w:spacing w:after="0" w:line="240" w:lineRule="auto"/>
    </w:pPr>
    <w:rPr>
      <w:rFonts w:eastAsia="Times New Roman" w:cs="Times New Roman"/>
      <w:sz w:val="24"/>
      <w:szCs w:val="20"/>
    </w:rPr>
  </w:style>
  <w:style w:type="paragraph" w:customStyle="1" w:styleId="0894693F669E40329E2D269A9DEF4D44">
    <w:name w:val="0894693F669E40329E2D269A9DEF4D44"/>
    <w:rsid w:val="00E01EE9"/>
    <w:pPr>
      <w:spacing w:after="0" w:line="240" w:lineRule="auto"/>
    </w:pPr>
    <w:rPr>
      <w:rFonts w:eastAsia="Times New Roman" w:cs="Times New Roman"/>
      <w:sz w:val="24"/>
      <w:szCs w:val="20"/>
    </w:rPr>
  </w:style>
  <w:style w:type="paragraph" w:customStyle="1" w:styleId="7CDEC5CF308740599A3B2A12C458FAF45">
    <w:name w:val="7CDEC5CF308740599A3B2A12C458FAF45"/>
    <w:rsid w:val="00E01EE9"/>
    <w:pPr>
      <w:spacing w:after="0" w:line="240" w:lineRule="auto"/>
    </w:pPr>
    <w:rPr>
      <w:rFonts w:eastAsia="Times New Roman" w:cs="Times New Roman"/>
      <w:sz w:val="24"/>
      <w:szCs w:val="20"/>
    </w:rPr>
  </w:style>
  <w:style w:type="paragraph" w:customStyle="1" w:styleId="FEFDCAA126CD4D88A0D265A7588B91FF5">
    <w:name w:val="FEFDCAA126CD4D88A0D265A7588B91FF5"/>
    <w:rsid w:val="00E01EE9"/>
    <w:pPr>
      <w:spacing w:after="0" w:line="240" w:lineRule="auto"/>
    </w:pPr>
    <w:rPr>
      <w:rFonts w:eastAsia="Times New Roman" w:cs="Times New Roman"/>
      <w:sz w:val="24"/>
      <w:szCs w:val="20"/>
    </w:rPr>
  </w:style>
  <w:style w:type="paragraph" w:customStyle="1" w:styleId="BB4C133E53D14F34BA11BC85DC0595245">
    <w:name w:val="BB4C133E53D14F34BA11BC85DC0595245"/>
    <w:rsid w:val="00E01EE9"/>
    <w:pPr>
      <w:spacing w:after="0" w:line="240" w:lineRule="auto"/>
    </w:pPr>
    <w:rPr>
      <w:rFonts w:eastAsia="Times New Roman" w:cs="Times New Roman"/>
      <w:sz w:val="24"/>
      <w:szCs w:val="20"/>
    </w:rPr>
  </w:style>
  <w:style w:type="paragraph" w:customStyle="1" w:styleId="A590304196D9489B86BDCB35F2B625A7">
    <w:name w:val="A590304196D9489B86BDCB35F2B625A7"/>
    <w:rsid w:val="00E01EE9"/>
  </w:style>
  <w:style w:type="paragraph" w:customStyle="1" w:styleId="1E34B701923E4F34931014291763ECAB16">
    <w:name w:val="1E34B701923E4F34931014291763ECAB16"/>
    <w:rsid w:val="00E01EE9"/>
    <w:pPr>
      <w:spacing w:after="0" w:line="240" w:lineRule="auto"/>
    </w:pPr>
    <w:rPr>
      <w:rFonts w:eastAsia="Times New Roman" w:cs="Times New Roman"/>
      <w:sz w:val="24"/>
      <w:szCs w:val="20"/>
    </w:rPr>
  </w:style>
  <w:style w:type="paragraph" w:customStyle="1" w:styleId="4E5C5F54B44A4451B10429E83BDE3B8B17">
    <w:name w:val="4E5C5F54B44A4451B10429E83BDE3B8B17"/>
    <w:rsid w:val="00E01EE9"/>
    <w:pPr>
      <w:spacing w:after="0" w:line="240" w:lineRule="auto"/>
    </w:pPr>
    <w:rPr>
      <w:rFonts w:eastAsia="Times New Roman" w:cs="Times New Roman"/>
      <w:sz w:val="24"/>
      <w:szCs w:val="20"/>
    </w:rPr>
  </w:style>
  <w:style w:type="paragraph" w:customStyle="1" w:styleId="BB807AF9A0CE4A268E15BE861ADCE4D117">
    <w:name w:val="BB807AF9A0CE4A268E15BE861ADCE4D117"/>
    <w:rsid w:val="00E01EE9"/>
    <w:pPr>
      <w:spacing w:after="0" w:line="240" w:lineRule="auto"/>
    </w:pPr>
    <w:rPr>
      <w:rFonts w:eastAsia="Times New Roman" w:cs="Times New Roman"/>
      <w:sz w:val="24"/>
      <w:szCs w:val="20"/>
    </w:rPr>
  </w:style>
  <w:style w:type="paragraph" w:customStyle="1" w:styleId="A0509704CEB04FBF91189D39E086E69515">
    <w:name w:val="A0509704CEB04FBF91189D39E086E69515"/>
    <w:rsid w:val="00E01EE9"/>
    <w:pPr>
      <w:spacing w:after="0" w:line="240" w:lineRule="auto"/>
    </w:pPr>
    <w:rPr>
      <w:rFonts w:eastAsia="Times New Roman" w:cs="Times New Roman"/>
      <w:sz w:val="24"/>
      <w:szCs w:val="20"/>
    </w:rPr>
  </w:style>
  <w:style w:type="paragraph" w:customStyle="1" w:styleId="D3A8D50B46C74AE5BF3098B8CB9EF52115">
    <w:name w:val="D3A8D50B46C74AE5BF3098B8CB9EF52115"/>
    <w:rsid w:val="00E01EE9"/>
    <w:pPr>
      <w:spacing w:after="0" w:line="240" w:lineRule="auto"/>
    </w:pPr>
    <w:rPr>
      <w:rFonts w:eastAsia="Times New Roman" w:cs="Times New Roman"/>
      <w:sz w:val="24"/>
      <w:szCs w:val="20"/>
    </w:rPr>
  </w:style>
  <w:style w:type="paragraph" w:customStyle="1" w:styleId="272DDCF2FAF04D38A829A2678A3E430515">
    <w:name w:val="272DDCF2FAF04D38A829A2678A3E430515"/>
    <w:rsid w:val="00E01EE9"/>
    <w:pPr>
      <w:spacing w:after="0" w:line="240" w:lineRule="auto"/>
    </w:pPr>
    <w:rPr>
      <w:rFonts w:eastAsia="Times New Roman" w:cs="Times New Roman"/>
      <w:sz w:val="24"/>
      <w:szCs w:val="20"/>
    </w:rPr>
  </w:style>
  <w:style w:type="paragraph" w:customStyle="1" w:styleId="613604C3A9BC41CB9241A63CEF7144315">
    <w:name w:val="613604C3A9BC41CB9241A63CEF7144315"/>
    <w:rsid w:val="00E01EE9"/>
    <w:pPr>
      <w:spacing w:after="0" w:line="240" w:lineRule="auto"/>
    </w:pPr>
    <w:rPr>
      <w:rFonts w:eastAsia="Times New Roman" w:cs="Times New Roman"/>
      <w:sz w:val="24"/>
      <w:szCs w:val="20"/>
    </w:rPr>
  </w:style>
  <w:style w:type="paragraph" w:customStyle="1" w:styleId="8A7E92244DAC46F786679E24982D631714">
    <w:name w:val="8A7E92244DAC46F786679E24982D631714"/>
    <w:rsid w:val="00E01EE9"/>
    <w:pPr>
      <w:spacing w:after="0" w:line="240" w:lineRule="auto"/>
    </w:pPr>
    <w:rPr>
      <w:rFonts w:eastAsia="Times New Roman" w:cs="Times New Roman"/>
      <w:sz w:val="24"/>
      <w:szCs w:val="20"/>
    </w:rPr>
  </w:style>
  <w:style w:type="paragraph" w:customStyle="1" w:styleId="1C52359795A54DD19CA83CF03CF00C5614">
    <w:name w:val="1C52359795A54DD19CA83CF03CF00C5614"/>
    <w:rsid w:val="00E01EE9"/>
    <w:pPr>
      <w:spacing w:after="0" w:line="240" w:lineRule="auto"/>
    </w:pPr>
    <w:rPr>
      <w:rFonts w:eastAsia="Times New Roman" w:cs="Times New Roman"/>
      <w:sz w:val="24"/>
      <w:szCs w:val="20"/>
    </w:rPr>
  </w:style>
  <w:style w:type="paragraph" w:customStyle="1" w:styleId="9B24A954CA4A4A7E8F2AC17BDF2D912713">
    <w:name w:val="9B24A954CA4A4A7E8F2AC17BDF2D912713"/>
    <w:rsid w:val="00E01EE9"/>
    <w:pPr>
      <w:spacing w:after="0" w:line="240" w:lineRule="auto"/>
      <w:ind w:left="720"/>
      <w:contextualSpacing/>
    </w:pPr>
    <w:rPr>
      <w:rFonts w:eastAsia="Times New Roman" w:cs="Times New Roman"/>
      <w:sz w:val="24"/>
      <w:szCs w:val="20"/>
    </w:rPr>
  </w:style>
  <w:style w:type="paragraph" w:customStyle="1" w:styleId="D252CBA7145840B797F79DBF711EEEF713">
    <w:name w:val="D252CBA7145840B797F79DBF711EEEF713"/>
    <w:rsid w:val="00E01EE9"/>
    <w:pPr>
      <w:spacing w:after="0" w:line="240" w:lineRule="auto"/>
    </w:pPr>
    <w:rPr>
      <w:rFonts w:eastAsia="Times New Roman" w:cs="Times New Roman"/>
      <w:sz w:val="24"/>
      <w:szCs w:val="20"/>
    </w:rPr>
  </w:style>
  <w:style w:type="paragraph" w:customStyle="1" w:styleId="3ECBF7A387CF45CB940B3DA51745E5E411">
    <w:name w:val="3ECBF7A387CF45CB940B3DA51745E5E411"/>
    <w:rsid w:val="00E01EE9"/>
    <w:pPr>
      <w:spacing w:after="0" w:line="240" w:lineRule="auto"/>
    </w:pPr>
    <w:rPr>
      <w:rFonts w:eastAsia="Times New Roman" w:cs="Times New Roman"/>
      <w:sz w:val="24"/>
      <w:szCs w:val="20"/>
    </w:rPr>
  </w:style>
  <w:style w:type="paragraph" w:customStyle="1" w:styleId="E845A4068AA047748B321DB7A6E22F467">
    <w:name w:val="E845A4068AA047748B321DB7A6E22F467"/>
    <w:rsid w:val="00E01EE9"/>
    <w:pPr>
      <w:spacing w:after="0" w:line="240" w:lineRule="auto"/>
    </w:pPr>
    <w:rPr>
      <w:rFonts w:eastAsia="Times New Roman" w:cs="Times New Roman"/>
      <w:sz w:val="24"/>
      <w:szCs w:val="20"/>
    </w:rPr>
  </w:style>
  <w:style w:type="paragraph" w:customStyle="1" w:styleId="FAF695D3585146DFAFC9CBC4BB02C0B912">
    <w:name w:val="FAF695D3585146DFAFC9CBC4BB02C0B912"/>
    <w:rsid w:val="00E01EE9"/>
    <w:pPr>
      <w:spacing w:after="0" w:line="240" w:lineRule="auto"/>
    </w:pPr>
    <w:rPr>
      <w:rFonts w:eastAsia="Times New Roman" w:cs="Times New Roman"/>
      <w:sz w:val="24"/>
      <w:szCs w:val="20"/>
    </w:rPr>
  </w:style>
  <w:style w:type="paragraph" w:customStyle="1" w:styleId="0317D048D9934B4D9B6AE9C60F67882E12">
    <w:name w:val="0317D048D9934B4D9B6AE9C60F67882E12"/>
    <w:rsid w:val="00E01EE9"/>
    <w:pPr>
      <w:spacing w:after="0" w:line="240" w:lineRule="auto"/>
    </w:pPr>
    <w:rPr>
      <w:rFonts w:eastAsia="Times New Roman" w:cs="Times New Roman"/>
      <w:sz w:val="24"/>
      <w:szCs w:val="20"/>
    </w:rPr>
  </w:style>
  <w:style w:type="paragraph" w:customStyle="1" w:styleId="3128A3F1994248EDA629DFEDF4F0026A2">
    <w:name w:val="3128A3F1994248EDA629DFEDF4F0026A2"/>
    <w:rsid w:val="00E01EE9"/>
    <w:pPr>
      <w:spacing w:after="0" w:line="240" w:lineRule="auto"/>
    </w:pPr>
    <w:rPr>
      <w:rFonts w:eastAsia="Times New Roman" w:cs="Times New Roman"/>
      <w:sz w:val="24"/>
      <w:szCs w:val="20"/>
    </w:rPr>
  </w:style>
  <w:style w:type="paragraph" w:customStyle="1" w:styleId="638A4CB6DB9F47A087BD6B7EFF342C022">
    <w:name w:val="638A4CB6DB9F47A087BD6B7EFF342C022"/>
    <w:rsid w:val="00E01EE9"/>
    <w:pPr>
      <w:spacing w:after="0" w:line="240" w:lineRule="auto"/>
    </w:pPr>
    <w:rPr>
      <w:rFonts w:eastAsia="Times New Roman" w:cs="Times New Roman"/>
      <w:sz w:val="24"/>
      <w:szCs w:val="20"/>
    </w:rPr>
  </w:style>
  <w:style w:type="paragraph" w:customStyle="1" w:styleId="C06792889DA840279C87DC7A8545299E">
    <w:name w:val="C06792889DA840279C87DC7A8545299E"/>
    <w:rsid w:val="00E01EE9"/>
    <w:pPr>
      <w:spacing w:after="0" w:line="240" w:lineRule="auto"/>
    </w:pPr>
    <w:rPr>
      <w:rFonts w:eastAsia="Times New Roman" w:cs="Times New Roman"/>
      <w:sz w:val="24"/>
      <w:szCs w:val="20"/>
    </w:rPr>
  </w:style>
  <w:style w:type="paragraph" w:customStyle="1" w:styleId="79CD478B09A74BDEAEC307273A812293">
    <w:name w:val="79CD478B09A74BDEAEC307273A812293"/>
    <w:rsid w:val="00E01EE9"/>
    <w:pPr>
      <w:spacing w:after="0" w:line="240" w:lineRule="auto"/>
    </w:pPr>
    <w:rPr>
      <w:rFonts w:eastAsia="Times New Roman" w:cs="Times New Roman"/>
      <w:sz w:val="24"/>
      <w:szCs w:val="20"/>
    </w:rPr>
  </w:style>
  <w:style w:type="paragraph" w:customStyle="1" w:styleId="DAB9E63832DE4BAE818A8C1C2E8A364A4">
    <w:name w:val="DAB9E63832DE4BAE818A8C1C2E8A364A4"/>
    <w:rsid w:val="00E01EE9"/>
    <w:pPr>
      <w:spacing w:after="0" w:line="240" w:lineRule="auto"/>
    </w:pPr>
    <w:rPr>
      <w:rFonts w:eastAsia="Times New Roman" w:cs="Times New Roman"/>
      <w:sz w:val="24"/>
      <w:szCs w:val="20"/>
    </w:rPr>
  </w:style>
  <w:style w:type="paragraph" w:customStyle="1" w:styleId="E9C0CF431AD94824AC22D031C96AA5298">
    <w:name w:val="E9C0CF431AD94824AC22D031C96AA5298"/>
    <w:rsid w:val="00E01EE9"/>
    <w:pPr>
      <w:spacing w:after="0" w:line="240" w:lineRule="auto"/>
    </w:pPr>
    <w:rPr>
      <w:rFonts w:eastAsia="Times New Roman" w:cs="Times New Roman"/>
      <w:sz w:val="24"/>
      <w:szCs w:val="20"/>
    </w:rPr>
  </w:style>
  <w:style w:type="paragraph" w:customStyle="1" w:styleId="9939D7D893CF4C32B216C44D9EE66A7B2">
    <w:name w:val="9939D7D893CF4C32B216C44D9EE66A7B2"/>
    <w:rsid w:val="00E01EE9"/>
    <w:pPr>
      <w:spacing w:after="0" w:line="240" w:lineRule="auto"/>
    </w:pPr>
    <w:rPr>
      <w:rFonts w:eastAsia="Times New Roman" w:cs="Times New Roman"/>
      <w:sz w:val="24"/>
      <w:szCs w:val="20"/>
    </w:rPr>
  </w:style>
  <w:style w:type="paragraph" w:customStyle="1" w:styleId="C704E27CD00F41CB99D02971DDCD66D72">
    <w:name w:val="C704E27CD00F41CB99D02971DDCD66D72"/>
    <w:rsid w:val="00E01EE9"/>
    <w:pPr>
      <w:spacing w:after="0" w:line="240" w:lineRule="auto"/>
    </w:pPr>
    <w:rPr>
      <w:rFonts w:eastAsia="Times New Roman" w:cs="Times New Roman"/>
      <w:sz w:val="24"/>
      <w:szCs w:val="20"/>
    </w:rPr>
  </w:style>
  <w:style w:type="paragraph" w:customStyle="1" w:styleId="4AE910262FB74E6183DDDB2C6BE3F30B14">
    <w:name w:val="4AE910262FB74E6183DDDB2C6BE3F30B14"/>
    <w:rsid w:val="00E01EE9"/>
    <w:pPr>
      <w:spacing w:after="0" w:line="240" w:lineRule="auto"/>
    </w:pPr>
    <w:rPr>
      <w:rFonts w:eastAsia="Times New Roman" w:cs="Times New Roman"/>
      <w:sz w:val="24"/>
      <w:szCs w:val="20"/>
    </w:rPr>
  </w:style>
  <w:style w:type="paragraph" w:customStyle="1" w:styleId="255F4CF43BFA4F1E9CAEB79CB8F8ADD714">
    <w:name w:val="255F4CF43BFA4F1E9CAEB79CB8F8ADD714"/>
    <w:rsid w:val="00E01EE9"/>
    <w:pPr>
      <w:spacing w:after="0" w:line="240" w:lineRule="auto"/>
    </w:pPr>
    <w:rPr>
      <w:rFonts w:eastAsia="Times New Roman" w:cs="Times New Roman"/>
      <w:sz w:val="24"/>
      <w:szCs w:val="20"/>
    </w:rPr>
  </w:style>
  <w:style w:type="paragraph" w:customStyle="1" w:styleId="1A46B981263A4F3C9C37413D5C0BB0562">
    <w:name w:val="1A46B981263A4F3C9C37413D5C0BB0562"/>
    <w:rsid w:val="00E01EE9"/>
    <w:pPr>
      <w:spacing w:after="0" w:line="240" w:lineRule="auto"/>
    </w:pPr>
    <w:rPr>
      <w:rFonts w:eastAsia="Times New Roman" w:cs="Times New Roman"/>
      <w:sz w:val="24"/>
      <w:szCs w:val="20"/>
    </w:rPr>
  </w:style>
  <w:style w:type="paragraph" w:customStyle="1" w:styleId="02383E32DCFC49F0B9E259CDD03E5DBC6">
    <w:name w:val="02383E32DCFC49F0B9E259CDD03E5DBC6"/>
    <w:rsid w:val="00E01EE9"/>
    <w:pPr>
      <w:spacing w:after="0" w:line="240" w:lineRule="auto"/>
    </w:pPr>
    <w:rPr>
      <w:rFonts w:eastAsia="Times New Roman" w:cs="Times New Roman"/>
      <w:sz w:val="24"/>
      <w:szCs w:val="20"/>
    </w:rPr>
  </w:style>
  <w:style w:type="paragraph" w:customStyle="1" w:styleId="1D517097083E4CDCB01725CD63FC7CC71">
    <w:name w:val="1D517097083E4CDCB01725CD63FC7CC71"/>
    <w:rsid w:val="00E01EE9"/>
    <w:pPr>
      <w:spacing w:after="0" w:line="240" w:lineRule="auto"/>
    </w:pPr>
    <w:rPr>
      <w:rFonts w:eastAsia="Times New Roman" w:cs="Times New Roman"/>
      <w:sz w:val="24"/>
      <w:szCs w:val="20"/>
    </w:rPr>
  </w:style>
  <w:style w:type="paragraph" w:customStyle="1" w:styleId="4C628E85FE204FCD915FF74F4DF7A7301">
    <w:name w:val="4C628E85FE204FCD915FF74F4DF7A7301"/>
    <w:rsid w:val="00E01EE9"/>
    <w:pPr>
      <w:spacing w:after="0" w:line="240" w:lineRule="auto"/>
    </w:pPr>
    <w:rPr>
      <w:rFonts w:ascii="Calibri" w:eastAsiaTheme="minorHAnsi" w:hAnsi="Calibri"/>
      <w:sz w:val="24"/>
    </w:rPr>
  </w:style>
  <w:style w:type="paragraph" w:customStyle="1" w:styleId="A36590B2A38946A5A590211D6F63D0201">
    <w:name w:val="A36590B2A38946A5A590211D6F63D0201"/>
    <w:rsid w:val="00E01EE9"/>
    <w:pPr>
      <w:spacing w:after="0" w:line="240" w:lineRule="auto"/>
    </w:pPr>
    <w:rPr>
      <w:rFonts w:eastAsia="Times New Roman" w:cs="Times New Roman"/>
      <w:sz w:val="24"/>
      <w:szCs w:val="20"/>
    </w:rPr>
  </w:style>
  <w:style w:type="paragraph" w:customStyle="1" w:styleId="0D57DB51DC8C4947AE3588331A34BD661">
    <w:name w:val="0D57DB51DC8C4947AE3588331A34BD661"/>
    <w:rsid w:val="00E01EE9"/>
    <w:pPr>
      <w:spacing w:after="0" w:line="240" w:lineRule="auto"/>
    </w:pPr>
    <w:rPr>
      <w:rFonts w:eastAsia="Times New Roman" w:cs="Times New Roman"/>
      <w:sz w:val="24"/>
      <w:szCs w:val="20"/>
    </w:rPr>
  </w:style>
  <w:style w:type="paragraph" w:customStyle="1" w:styleId="0894693F669E40329E2D269A9DEF4D441">
    <w:name w:val="0894693F669E40329E2D269A9DEF4D441"/>
    <w:rsid w:val="00E01EE9"/>
    <w:pPr>
      <w:spacing w:after="0" w:line="240" w:lineRule="auto"/>
    </w:pPr>
    <w:rPr>
      <w:rFonts w:eastAsia="Times New Roman" w:cs="Times New Roman"/>
      <w:sz w:val="24"/>
      <w:szCs w:val="20"/>
    </w:rPr>
  </w:style>
  <w:style w:type="paragraph" w:customStyle="1" w:styleId="B927BEBBEC8845E2BB20B66EA5A8821B">
    <w:name w:val="B927BEBBEC8845E2BB20B66EA5A8821B"/>
    <w:rsid w:val="00E01EE9"/>
    <w:pPr>
      <w:spacing w:after="0" w:line="240" w:lineRule="auto"/>
      <w:ind w:left="720"/>
      <w:contextualSpacing/>
    </w:pPr>
    <w:rPr>
      <w:rFonts w:eastAsia="Times New Roman" w:cs="Times New Roman"/>
      <w:sz w:val="24"/>
      <w:szCs w:val="20"/>
    </w:rPr>
  </w:style>
  <w:style w:type="paragraph" w:customStyle="1" w:styleId="A8D07B63919E47FA81DD0D4BE7E99643">
    <w:name w:val="A8D07B63919E47FA81DD0D4BE7E99643"/>
    <w:rsid w:val="00E01EE9"/>
    <w:pPr>
      <w:spacing w:after="0" w:line="240" w:lineRule="auto"/>
    </w:pPr>
    <w:rPr>
      <w:rFonts w:eastAsia="Times New Roman" w:cs="Times New Roman"/>
      <w:sz w:val="24"/>
      <w:szCs w:val="20"/>
    </w:rPr>
  </w:style>
  <w:style w:type="paragraph" w:customStyle="1" w:styleId="3F539EF7AE8847E5937BB39160D1B893">
    <w:name w:val="3F539EF7AE8847E5937BB39160D1B893"/>
    <w:rsid w:val="00E01EE9"/>
    <w:pPr>
      <w:spacing w:after="0" w:line="240" w:lineRule="auto"/>
    </w:pPr>
    <w:rPr>
      <w:rFonts w:eastAsia="Times New Roman" w:cs="Times New Roman"/>
      <w:sz w:val="24"/>
      <w:szCs w:val="20"/>
    </w:rPr>
  </w:style>
  <w:style w:type="paragraph" w:customStyle="1" w:styleId="D00F83478EDD4FA7B47319AF042DAB4A">
    <w:name w:val="D00F83478EDD4FA7B47319AF042DAB4A"/>
    <w:rsid w:val="00E01EE9"/>
    <w:pPr>
      <w:spacing w:after="0" w:line="240" w:lineRule="auto"/>
    </w:pPr>
    <w:rPr>
      <w:rFonts w:ascii="Calibri" w:eastAsiaTheme="minorHAnsi" w:hAnsi="Calibri"/>
      <w:sz w:val="24"/>
    </w:rPr>
  </w:style>
  <w:style w:type="paragraph" w:customStyle="1" w:styleId="BB4C133E53D14F34BA11BC85DC0595246">
    <w:name w:val="BB4C133E53D14F34BA11BC85DC0595246"/>
    <w:rsid w:val="00E01EE9"/>
    <w:pPr>
      <w:spacing w:after="0" w:line="240" w:lineRule="auto"/>
    </w:pPr>
    <w:rPr>
      <w:rFonts w:eastAsia="Times New Roman" w:cs="Times New Roman"/>
      <w:sz w:val="24"/>
      <w:szCs w:val="20"/>
    </w:rPr>
  </w:style>
  <w:style w:type="paragraph" w:customStyle="1" w:styleId="1E34B701923E4F34931014291763ECAB17">
    <w:name w:val="1E34B701923E4F34931014291763ECAB17"/>
    <w:rsid w:val="00E01EE9"/>
    <w:pPr>
      <w:spacing w:after="0" w:line="240" w:lineRule="auto"/>
    </w:pPr>
    <w:rPr>
      <w:rFonts w:eastAsia="Times New Roman" w:cs="Times New Roman"/>
      <w:sz w:val="24"/>
      <w:szCs w:val="20"/>
    </w:rPr>
  </w:style>
  <w:style w:type="paragraph" w:customStyle="1" w:styleId="4E5C5F54B44A4451B10429E83BDE3B8B18">
    <w:name w:val="4E5C5F54B44A4451B10429E83BDE3B8B18"/>
    <w:rsid w:val="00E01EE9"/>
    <w:pPr>
      <w:spacing w:after="0" w:line="240" w:lineRule="auto"/>
    </w:pPr>
    <w:rPr>
      <w:rFonts w:eastAsia="Times New Roman" w:cs="Times New Roman"/>
      <w:sz w:val="24"/>
      <w:szCs w:val="20"/>
    </w:rPr>
  </w:style>
  <w:style w:type="paragraph" w:customStyle="1" w:styleId="BB807AF9A0CE4A268E15BE861ADCE4D118">
    <w:name w:val="BB807AF9A0CE4A268E15BE861ADCE4D118"/>
    <w:rsid w:val="00E01EE9"/>
    <w:pPr>
      <w:spacing w:after="0" w:line="240" w:lineRule="auto"/>
    </w:pPr>
    <w:rPr>
      <w:rFonts w:eastAsia="Times New Roman" w:cs="Times New Roman"/>
      <w:sz w:val="24"/>
      <w:szCs w:val="20"/>
    </w:rPr>
  </w:style>
  <w:style w:type="paragraph" w:customStyle="1" w:styleId="A0509704CEB04FBF91189D39E086E69516">
    <w:name w:val="A0509704CEB04FBF91189D39E086E69516"/>
    <w:rsid w:val="00E01EE9"/>
    <w:pPr>
      <w:spacing w:after="0" w:line="240" w:lineRule="auto"/>
    </w:pPr>
    <w:rPr>
      <w:rFonts w:eastAsia="Times New Roman" w:cs="Times New Roman"/>
      <w:sz w:val="24"/>
      <w:szCs w:val="20"/>
    </w:rPr>
  </w:style>
  <w:style w:type="paragraph" w:customStyle="1" w:styleId="D3A8D50B46C74AE5BF3098B8CB9EF52116">
    <w:name w:val="D3A8D50B46C74AE5BF3098B8CB9EF52116"/>
    <w:rsid w:val="00E01EE9"/>
    <w:pPr>
      <w:spacing w:after="0" w:line="240" w:lineRule="auto"/>
    </w:pPr>
    <w:rPr>
      <w:rFonts w:eastAsia="Times New Roman" w:cs="Times New Roman"/>
      <w:sz w:val="24"/>
      <w:szCs w:val="20"/>
    </w:rPr>
  </w:style>
  <w:style w:type="paragraph" w:customStyle="1" w:styleId="272DDCF2FAF04D38A829A2678A3E430516">
    <w:name w:val="272DDCF2FAF04D38A829A2678A3E430516"/>
    <w:rsid w:val="00E01EE9"/>
    <w:pPr>
      <w:spacing w:after="0" w:line="240" w:lineRule="auto"/>
    </w:pPr>
    <w:rPr>
      <w:rFonts w:eastAsia="Times New Roman" w:cs="Times New Roman"/>
      <w:sz w:val="24"/>
      <w:szCs w:val="20"/>
    </w:rPr>
  </w:style>
  <w:style w:type="paragraph" w:customStyle="1" w:styleId="613604C3A9BC41CB9241A63CEF7144316">
    <w:name w:val="613604C3A9BC41CB9241A63CEF7144316"/>
    <w:rsid w:val="00E01EE9"/>
    <w:pPr>
      <w:spacing w:after="0" w:line="240" w:lineRule="auto"/>
    </w:pPr>
    <w:rPr>
      <w:rFonts w:eastAsia="Times New Roman" w:cs="Times New Roman"/>
      <w:sz w:val="24"/>
      <w:szCs w:val="20"/>
    </w:rPr>
  </w:style>
  <w:style w:type="paragraph" w:customStyle="1" w:styleId="8A7E92244DAC46F786679E24982D631715">
    <w:name w:val="8A7E92244DAC46F786679E24982D631715"/>
    <w:rsid w:val="00E01EE9"/>
    <w:pPr>
      <w:spacing w:after="0" w:line="240" w:lineRule="auto"/>
    </w:pPr>
    <w:rPr>
      <w:rFonts w:eastAsia="Times New Roman" w:cs="Times New Roman"/>
      <w:sz w:val="24"/>
      <w:szCs w:val="20"/>
    </w:rPr>
  </w:style>
  <w:style w:type="paragraph" w:customStyle="1" w:styleId="1C52359795A54DD19CA83CF03CF00C5615">
    <w:name w:val="1C52359795A54DD19CA83CF03CF00C5615"/>
    <w:rsid w:val="00E01EE9"/>
    <w:pPr>
      <w:spacing w:after="0" w:line="240" w:lineRule="auto"/>
    </w:pPr>
    <w:rPr>
      <w:rFonts w:eastAsia="Times New Roman" w:cs="Times New Roman"/>
      <w:sz w:val="24"/>
      <w:szCs w:val="20"/>
    </w:rPr>
  </w:style>
  <w:style w:type="paragraph" w:customStyle="1" w:styleId="9B24A954CA4A4A7E8F2AC17BDF2D912714">
    <w:name w:val="9B24A954CA4A4A7E8F2AC17BDF2D912714"/>
    <w:rsid w:val="00E01EE9"/>
    <w:pPr>
      <w:spacing w:after="0" w:line="240" w:lineRule="auto"/>
      <w:ind w:left="720"/>
      <w:contextualSpacing/>
    </w:pPr>
    <w:rPr>
      <w:rFonts w:eastAsia="Times New Roman" w:cs="Times New Roman"/>
      <w:sz w:val="24"/>
      <w:szCs w:val="20"/>
    </w:rPr>
  </w:style>
  <w:style w:type="paragraph" w:customStyle="1" w:styleId="D252CBA7145840B797F79DBF711EEEF714">
    <w:name w:val="D252CBA7145840B797F79DBF711EEEF714"/>
    <w:rsid w:val="00E01EE9"/>
    <w:pPr>
      <w:spacing w:after="0" w:line="240" w:lineRule="auto"/>
    </w:pPr>
    <w:rPr>
      <w:rFonts w:eastAsia="Times New Roman" w:cs="Times New Roman"/>
      <w:sz w:val="24"/>
      <w:szCs w:val="20"/>
    </w:rPr>
  </w:style>
  <w:style w:type="paragraph" w:customStyle="1" w:styleId="3ECBF7A387CF45CB940B3DA51745E5E412">
    <w:name w:val="3ECBF7A387CF45CB940B3DA51745E5E412"/>
    <w:rsid w:val="00E01EE9"/>
    <w:pPr>
      <w:spacing w:after="0" w:line="240" w:lineRule="auto"/>
    </w:pPr>
    <w:rPr>
      <w:rFonts w:eastAsia="Times New Roman" w:cs="Times New Roman"/>
      <w:sz w:val="24"/>
      <w:szCs w:val="20"/>
    </w:rPr>
  </w:style>
  <w:style w:type="paragraph" w:customStyle="1" w:styleId="E845A4068AA047748B321DB7A6E22F468">
    <w:name w:val="E845A4068AA047748B321DB7A6E22F468"/>
    <w:rsid w:val="00E01EE9"/>
    <w:pPr>
      <w:spacing w:after="0" w:line="240" w:lineRule="auto"/>
    </w:pPr>
    <w:rPr>
      <w:rFonts w:eastAsia="Times New Roman" w:cs="Times New Roman"/>
      <w:sz w:val="24"/>
      <w:szCs w:val="20"/>
    </w:rPr>
  </w:style>
  <w:style w:type="paragraph" w:customStyle="1" w:styleId="FAF695D3585146DFAFC9CBC4BB02C0B913">
    <w:name w:val="FAF695D3585146DFAFC9CBC4BB02C0B913"/>
    <w:rsid w:val="00E01EE9"/>
    <w:pPr>
      <w:spacing w:after="0" w:line="240" w:lineRule="auto"/>
    </w:pPr>
    <w:rPr>
      <w:rFonts w:eastAsia="Times New Roman" w:cs="Times New Roman"/>
      <w:sz w:val="24"/>
      <w:szCs w:val="20"/>
    </w:rPr>
  </w:style>
  <w:style w:type="paragraph" w:customStyle="1" w:styleId="0317D048D9934B4D9B6AE9C60F67882E13">
    <w:name w:val="0317D048D9934B4D9B6AE9C60F67882E13"/>
    <w:rsid w:val="00E01EE9"/>
    <w:pPr>
      <w:spacing w:after="0" w:line="240" w:lineRule="auto"/>
    </w:pPr>
    <w:rPr>
      <w:rFonts w:eastAsia="Times New Roman" w:cs="Times New Roman"/>
      <w:sz w:val="24"/>
      <w:szCs w:val="20"/>
    </w:rPr>
  </w:style>
  <w:style w:type="paragraph" w:customStyle="1" w:styleId="3128A3F1994248EDA629DFEDF4F0026A3">
    <w:name w:val="3128A3F1994248EDA629DFEDF4F0026A3"/>
    <w:rsid w:val="00E01EE9"/>
    <w:pPr>
      <w:spacing w:after="0" w:line="240" w:lineRule="auto"/>
    </w:pPr>
    <w:rPr>
      <w:rFonts w:eastAsia="Times New Roman" w:cs="Times New Roman"/>
      <w:sz w:val="24"/>
      <w:szCs w:val="20"/>
    </w:rPr>
  </w:style>
  <w:style w:type="paragraph" w:customStyle="1" w:styleId="638A4CB6DB9F47A087BD6B7EFF342C023">
    <w:name w:val="638A4CB6DB9F47A087BD6B7EFF342C023"/>
    <w:rsid w:val="00E01EE9"/>
    <w:pPr>
      <w:spacing w:after="0" w:line="240" w:lineRule="auto"/>
    </w:pPr>
    <w:rPr>
      <w:rFonts w:eastAsia="Times New Roman" w:cs="Times New Roman"/>
      <w:sz w:val="24"/>
      <w:szCs w:val="20"/>
    </w:rPr>
  </w:style>
  <w:style w:type="paragraph" w:customStyle="1" w:styleId="C06792889DA840279C87DC7A8545299E1">
    <w:name w:val="C06792889DA840279C87DC7A8545299E1"/>
    <w:rsid w:val="00E01EE9"/>
    <w:pPr>
      <w:spacing w:after="0" w:line="240" w:lineRule="auto"/>
    </w:pPr>
    <w:rPr>
      <w:rFonts w:eastAsia="Times New Roman" w:cs="Times New Roman"/>
      <w:sz w:val="24"/>
      <w:szCs w:val="20"/>
    </w:rPr>
  </w:style>
  <w:style w:type="paragraph" w:customStyle="1" w:styleId="79CD478B09A74BDEAEC307273A8122931">
    <w:name w:val="79CD478B09A74BDEAEC307273A8122931"/>
    <w:rsid w:val="00E01EE9"/>
    <w:pPr>
      <w:spacing w:after="0" w:line="240" w:lineRule="auto"/>
    </w:pPr>
    <w:rPr>
      <w:rFonts w:eastAsia="Times New Roman" w:cs="Times New Roman"/>
      <w:sz w:val="24"/>
      <w:szCs w:val="20"/>
    </w:rPr>
  </w:style>
  <w:style w:type="paragraph" w:customStyle="1" w:styleId="DAB9E63832DE4BAE818A8C1C2E8A364A5">
    <w:name w:val="DAB9E63832DE4BAE818A8C1C2E8A364A5"/>
    <w:rsid w:val="00E01EE9"/>
    <w:pPr>
      <w:spacing w:after="0" w:line="240" w:lineRule="auto"/>
    </w:pPr>
    <w:rPr>
      <w:rFonts w:eastAsia="Times New Roman" w:cs="Times New Roman"/>
      <w:sz w:val="24"/>
      <w:szCs w:val="20"/>
    </w:rPr>
  </w:style>
  <w:style w:type="paragraph" w:customStyle="1" w:styleId="E9C0CF431AD94824AC22D031C96AA5299">
    <w:name w:val="E9C0CF431AD94824AC22D031C96AA5299"/>
    <w:rsid w:val="00E01EE9"/>
    <w:pPr>
      <w:spacing w:after="0" w:line="240" w:lineRule="auto"/>
    </w:pPr>
    <w:rPr>
      <w:rFonts w:eastAsia="Times New Roman" w:cs="Times New Roman"/>
      <w:sz w:val="24"/>
      <w:szCs w:val="20"/>
    </w:rPr>
  </w:style>
  <w:style w:type="paragraph" w:customStyle="1" w:styleId="9939D7D893CF4C32B216C44D9EE66A7B3">
    <w:name w:val="9939D7D893CF4C32B216C44D9EE66A7B3"/>
    <w:rsid w:val="00E01EE9"/>
    <w:pPr>
      <w:spacing w:after="0" w:line="240" w:lineRule="auto"/>
    </w:pPr>
    <w:rPr>
      <w:rFonts w:eastAsia="Times New Roman" w:cs="Times New Roman"/>
      <w:sz w:val="24"/>
      <w:szCs w:val="20"/>
    </w:rPr>
  </w:style>
  <w:style w:type="paragraph" w:customStyle="1" w:styleId="C704E27CD00F41CB99D02971DDCD66D73">
    <w:name w:val="C704E27CD00F41CB99D02971DDCD66D73"/>
    <w:rsid w:val="00E01EE9"/>
    <w:pPr>
      <w:spacing w:after="0" w:line="240" w:lineRule="auto"/>
    </w:pPr>
    <w:rPr>
      <w:rFonts w:eastAsia="Times New Roman" w:cs="Times New Roman"/>
      <w:sz w:val="24"/>
      <w:szCs w:val="20"/>
    </w:rPr>
  </w:style>
  <w:style w:type="paragraph" w:customStyle="1" w:styleId="4AE910262FB74E6183DDDB2C6BE3F30B15">
    <w:name w:val="4AE910262FB74E6183DDDB2C6BE3F30B15"/>
    <w:rsid w:val="00E01EE9"/>
    <w:pPr>
      <w:spacing w:after="0" w:line="240" w:lineRule="auto"/>
    </w:pPr>
    <w:rPr>
      <w:rFonts w:eastAsia="Times New Roman" w:cs="Times New Roman"/>
      <w:sz w:val="24"/>
      <w:szCs w:val="20"/>
    </w:rPr>
  </w:style>
  <w:style w:type="paragraph" w:customStyle="1" w:styleId="255F4CF43BFA4F1E9CAEB79CB8F8ADD715">
    <w:name w:val="255F4CF43BFA4F1E9CAEB79CB8F8ADD715"/>
    <w:rsid w:val="00E01EE9"/>
    <w:pPr>
      <w:spacing w:after="0" w:line="240" w:lineRule="auto"/>
    </w:pPr>
    <w:rPr>
      <w:rFonts w:eastAsia="Times New Roman" w:cs="Times New Roman"/>
      <w:sz w:val="24"/>
      <w:szCs w:val="20"/>
    </w:rPr>
  </w:style>
  <w:style w:type="paragraph" w:customStyle="1" w:styleId="1A46B981263A4F3C9C37413D5C0BB0563">
    <w:name w:val="1A46B981263A4F3C9C37413D5C0BB0563"/>
    <w:rsid w:val="00E01EE9"/>
    <w:pPr>
      <w:spacing w:after="0" w:line="240" w:lineRule="auto"/>
    </w:pPr>
    <w:rPr>
      <w:rFonts w:eastAsia="Times New Roman" w:cs="Times New Roman"/>
      <w:sz w:val="24"/>
      <w:szCs w:val="20"/>
    </w:rPr>
  </w:style>
  <w:style w:type="paragraph" w:customStyle="1" w:styleId="02383E32DCFC49F0B9E259CDD03E5DBC7">
    <w:name w:val="02383E32DCFC49F0B9E259CDD03E5DBC7"/>
    <w:rsid w:val="00E01EE9"/>
    <w:pPr>
      <w:spacing w:after="0" w:line="240" w:lineRule="auto"/>
    </w:pPr>
    <w:rPr>
      <w:rFonts w:eastAsia="Times New Roman" w:cs="Times New Roman"/>
      <w:sz w:val="24"/>
      <w:szCs w:val="20"/>
    </w:rPr>
  </w:style>
  <w:style w:type="paragraph" w:customStyle="1" w:styleId="1D517097083E4CDCB01725CD63FC7CC72">
    <w:name w:val="1D517097083E4CDCB01725CD63FC7CC72"/>
    <w:rsid w:val="00E01EE9"/>
    <w:pPr>
      <w:spacing w:after="0" w:line="240" w:lineRule="auto"/>
    </w:pPr>
    <w:rPr>
      <w:rFonts w:eastAsia="Times New Roman" w:cs="Times New Roman"/>
      <w:sz w:val="24"/>
      <w:szCs w:val="20"/>
    </w:rPr>
  </w:style>
  <w:style w:type="paragraph" w:customStyle="1" w:styleId="4C628E85FE204FCD915FF74F4DF7A7302">
    <w:name w:val="4C628E85FE204FCD915FF74F4DF7A7302"/>
    <w:rsid w:val="00E01EE9"/>
    <w:pPr>
      <w:spacing w:after="0" w:line="240" w:lineRule="auto"/>
    </w:pPr>
    <w:rPr>
      <w:rFonts w:ascii="Calibri" w:eastAsiaTheme="minorHAnsi" w:hAnsi="Calibri"/>
      <w:sz w:val="24"/>
    </w:rPr>
  </w:style>
  <w:style w:type="paragraph" w:customStyle="1" w:styleId="A36590B2A38946A5A590211D6F63D0202">
    <w:name w:val="A36590B2A38946A5A590211D6F63D0202"/>
    <w:rsid w:val="00E01EE9"/>
    <w:pPr>
      <w:spacing w:after="0" w:line="240" w:lineRule="auto"/>
    </w:pPr>
    <w:rPr>
      <w:rFonts w:eastAsia="Times New Roman" w:cs="Times New Roman"/>
      <w:sz w:val="24"/>
      <w:szCs w:val="20"/>
    </w:rPr>
  </w:style>
  <w:style w:type="paragraph" w:customStyle="1" w:styleId="0D57DB51DC8C4947AE3588331A34BD662">
    <w:name w:val="0D57DB51DC8C4947AE3588331A34BD662"/>
    <w:rsid w:val="00E01EE9"/>
    <w:pPr>
      <w:spacing w:after="0" w:line="240" w:lineRule="auto"/>
    </w:pPr>
    <w:rPr>
      <w:rFonts w:eastAsia="Times New Roman" w:cs="Times New Roman"/>
      <w:sz w:val="24"/>
      <w:szCs w:val="20"/>
    </w:rPr>
  </w:style>
  <w:style w:type="paragraph" w:customStyle="1" w:styleId="0894693F669E40329E2D269A9DEF4D442">
    <w:name w:val="0894693F669E40329E2D269A9DEF4D442"/>
    <w:rsid w:val="00E01EE9"/>
    <w:pPr>
      <w:spacing w:after="0" w:line="240" w:lineRule="auto"/>
    </w:pPr>
    <w:rPr>
      <w:rFonts w:eastAsia="Times New Roman" w:cs="Times New Roman"/>
      <w:sz w:val="24"/>
      <w:szCs w:val="20"/>
    </w:rPr>
  </w:style>
  <w:style w:type="paragraph" w:customStyle="1" w:styleId="B927BEBBEC8845E2BB20B66EA5A8821B1">
    <w:name w:val="B927BEBBEC8845E2BB20B66EA5A8821B1"/>
    <w:rsid w:val="00E01EE9"/>
    <w:pPr>
      <w:spacing w:after="0" w:line="240" w:lineRule="auto"/>
      <w:ind w:left="720"/>
      <w:contextualSpacing/>
    </w:pPr>
    <w:rPr>
      <w:rFonts w:eastAsia="Times New Roman" w:cs="Times New Roman"/>
      <w:sz w:val="24"/>
      <w:szCs w:val="20"/>
    </w:rPr>
  </w:style>
  <w:style w:type="paragraph" w:customStyle="1" w:styleId="A8D07B63919E47FA81DD0D4BE7E996431">
    <w:name w:val="A8D07B63919E47FA81DD0D4BE7E996431"/>
    <w:rsid w:val="00E01EE9"/>
    <w:pPr>
      <w:spacing w:after="0" w:line="240" w:lineRule="auto"/>
    </w:pPr>
    <w:rPr>
      <w:rFonts w:eastAsia="Times New Roman" w:cs="Times New Roman"/>
      <w:sz w:val="24"/>
      <w:szCs w:val="20"/>
    </w:rPr>
  </w:style>
  <w:style w:type="paragraph" w:customStyle="1" w:styleId="3F539EF7AE8847E5937BB39160D1B8931">
    <w:name w:val="3F539EF7AE8847E5937BB39160D1B8931"/>
    <w:rsid w:val="00E01EE9"/>
    <w:pPr>
      <w:spacing w:after="0" w:line="240" w:lineRule="auto"/>
    </w:pPr>
    <w:rPr>
      <w:rFonts w:eastAsia="Times New Roman" w:cs="Times New Roman"/>
      <w:sz w:val="24"/>
      <w:szCs w:val="20"/>
    </w:rPr>
  </w:style>
  <w:style w:type="paragraph" w:customStyle="1" w:styleId="D00F83478EDD4FA7B47319AF042DAB4A1">
    <w:name w:val="D00F83478EDD4FA7B47319AF042DAB4A1"/>
    <w:rsid w:val="00E01EE9"/>
    <w:pPr>
      <w:spacing w:after="0" w:line="240" w:lineRule="auto"/>
    </w:pPr>
    <w:rPr>
      <w:rFonts w:ascii="Calibri" w:eastAsiaTheme="minorHAnsi" w:hAnsi="Calibri"/>
      <w:sz w:val="24"/>
    </w:rPr>
  </w:style>
  <w:style w:type="paragraph" w:customStyle="1" w:styleId="BB4C133E53D14F34BA11BC85DC0595247">
    <w:name w:val="BB4C133E53D14F34BA11BC85DC0595247"/>
    <w:rsid w:val="00E01EE9"/>
    <w:pPr>
      <w:spacing w:after="0" w:line="240" w:lineRule="auto"/>
    </w:pPr>
    <w:rPr>
      <w:rFonts w:eastAsia="Times New Roman" w:cs="Times New Roman"/>
      <w:sz w:val="24"/>
      <w:szCs w:val="20"/>
    </w:rPr>
  </w:style>
  <w:style w:type="paragraph" w:customStyle="1" w:styleId="56CB5FF337DD488F9D85FDB066DEF5F5">
    <w:name w:val="56CB5FF337DD488F9D85FDB066DEF5F5"/>
    <w:rsid w:val="00186809"/>
  </w:style>
  <w:style w:type="paragraph" w:customStyle="1" w:styleId="94A67E64CF3A43C19FE7ADA5E7207E31">
    <w:name w:val="94A67E64CF3A43C19FE7ADA5E7207E31"/>
    <w:rsid w:val="00F84C28"/>
  </w:style>
  <w:style w:type="paragraph" w:customStyle="1" w:styleId="5F74F07A832F4837BA0AA8A8FEF424E2">
    <w:name w:val="5F74F07A832F4837BA0AA8A8FEF424E2"/>
    <w:rsid w:val="00F84C28"/>
  </w:style>
  <w:style w:type="paragraph" w:customStyle="1" w:styleId="A8D4C64789C74BCBA5015D40C2271C45">
    <w:name w:val="A8D4C64789C74BCBA5015D40C2271C45"/>
    <w:rsid w:val="00F84C28"/>
  </w:style>
  <w:style w:type="paragraph" w:customStyle="1" w:styleId="6D697E08026F452D93B2FBB019FA86C0">
    <w:name w:val="6D697E08026F452D93B2FBB019FA86C0"/>
    <w:rsid w:val="00F84C28"/>
  </w:style>
  <w:style w:type="paragraph" w:customStyle="1" w:styleId="D532F41E3CDE4BA8B44A68567A9FDF64">
    <w:name w:val="D532F41E3CDE4BA8B44A68567A9FDF64"/>
    <w:rsid w:val="00F84C28"/>
  </w:style>
  <w:style w:type="paragraph" w:customStyle="1" w:styleId="54F051E32AD84EC2B7D62A19B2C2A182">
    <w:name w:val="54F051E32AD84EC2B7D62A19B2C2A182"/>
    <w:rsid w:val="00F84C28"/>
  </w:style>
  <w:style w:type="paragraph" w:customStyle="1" w:styleId="8118565FBF9D414497CE8DAB395F3AC5">
    <w:name w:val="8118565FBF9D414497CE8DAB395F3AC5"/>
    <w:rsid w:val="00F84C28"/>
  </w:style>
  <w:style w:type="paragraph" w:customStyle="1" w:styleId="919BCD018CCF44EC9365DA7FC889B1AF">
    <w:name w:val="919BCD018CCF44EC9365DA7FC889B1AF"/>
    <w:rsid w:val="00F84C28"/>
  </w:style>
  <w:style w:type="paragraph" w:customStyle="1" w:styleId="A367AC95A1F44C0D8660B56EF0F8A29A">
    <w:name w:val="A367AC95A1F44C0D8660B56EF0F8A29A"/>
    <w:rsid w:val="00F803C8"/>
  </w:style>
  <w:style w:type="paragraph" w:customStyle="1" w:styleId="1E34B701923E4F34931014291763ECAB18">
    <w:name w:val="1E34B701923E4F34931014291763ECAB18"/>
    <w:rsid w:val="00C1358D"/>
    <w:pPr>
      <w:spacing w:after="0" w:line="240" w:lineRule="auto"/>
    </w:pPr>
    <w:rPr>
      <w:rFonts w:eastAsia="Times New Roman" w:cs="Times New Roman"/>
      <w:sz w:val="24"/>
      <w:szCs w:val="20"/>
    </w:rPr>
  </w:style>
  <w:style w:type="paragraph" w:customStyle="1" w:styleId="4E5C5F54B44A4451B10429E83BDE3B8B19">
    <w:name w:val="4E5C5F54B44A4451B10429E83BDE3B8B19"/>
    <w:rsid w:val="00C1358D"/>
    <w:pPr>
      <w:spacing w:after="0" w:line="240" w:lineRule="auto"/>
    </w:pPr>
    <w:rPr>
      <w:rFonts w:eastAsia="Times New Roman" w:cs="Times New Roman"/>
      <w:sz w:val="24"/>
      <w:szCs w:val="20"/>
    </w:rPr>
  </w:style>
  <w:style w:type="paragraph" w:customStyle="1" w:styleId="BB807AF9A0CE4A268E15BE861ADCE4D119">
    <w:name w:val="BB807AF9A0CE4A268E15BE861ADCE4D119"/>
    <w:rsid w:val="00C1358D"/>
    <w:pPr>
      <w:spacing w:after="0" w:line="240" w:lineRule="auto"/>
    </w:pPr>
    <w:rPr>
      <w:rFonts w:eastAsia="Times New Roman" w:cs="Times New Roman"/>
      <w:sz w:val="24"/>
      <w:szCs w:val="20"/>
    </w:rPr>
  </w:style>
  <w:style w:type="paragraph" w:customStyle="1" w:styleId="272DDCF2FAF04D38A829A2678A3E430517">
    <w:name w:val="272DDCF2FAF04D38A829A2678A3E430517"/>
    <w:rsid w:val="00C1358D"/>
    <w:pPr>
      <w:spacing w:after="0" w:line="240" w:lineRule="auto"/>
    </w:pPr>
    <w:rPr>
      <w:rFonts w:eastAsia="Times New Roman" w:cs="Times New Roman"/>
      <w:sz w:val="24"/>
      <w:szCs w:val="20"/>
    </w:rPr>
  </w:style>
  <w:style w:type="paragraph" w:customStyle="1" w:styleId="D252CBA7145840B797F79DBF711EEEF715">
    <w:name w:val="D252CBA7145840B797F79DBF711EEEF715"/>
    <w:rsid w:val="00C1358D"/>
    <w:pPr>
      <w:spacing w:after="0" w:line="240" w:lineRule="auto"/>
    </w:pPr>
    <w:rPr>
      <w:rFonts w:eastAsia="Times New Roman" w:cs="Times New Roman"/>
      <w:sz w:val="24"/>
      <w:szCs w:val="20"/>
    </w:rPr>
  </w:style>
  <w:style w:type="paragraph" w:customStyle="1" w:styleId="1E34B701923E4F34931014291763ECAB19">
    <w:name w:val="1E34B701923E4F34931014291763ECAB19"/>
    <w:rsid w:val="00C1358D"/>
    <w:pPr>
      <w:spacing w:after="0" w:line="240" w:lineRule="auto"/>
    </w:pPr>
    <w:rPr>
      <w:rFonts w:eastAsia="Times New Roman" w:cs="Times New Roman"/>
      <w:sz w:val="24"/>
      <w:szCs w:val="20"/>
    </w:rPr>
  </w:style>
  <w:style w:type="paragraph" w:customStyle="1" w:styleId="4E5C5F54B44A4451B10429E83BDE3B8B20">
    <w:name w:val="4E5C5F54B44A4451B10429E83BDE3B8B20"/>
    <w:rsid w:val="00C1358D"/>
    <w:pPr>
      <w:spacing w:after="0" w:line="240" w:lineRule="auto"/>
    </w:pPr>
    <w:rPr>
      <w:rFonts w:eastAsia="Times New Roman" w:cs="Times New Roman"/>
      <w:sz w:val="24"/>
      <w:szCs w:val="20"/>
    </w:rPr>
  </w:style>
  <w:style w:type="paragraph" w:customStyle="1" w:styleId="BB807AF9A0CE4A268E15BE861ADCE4D120">
    <w:name w:val="BB807AF9A0CE4A268E15BE861ADCE4D120"/>
    <w:rsid w:val="00C1358D"/>
    <w:pPr>
      <w:spacing w:after="0" w:line="240" w:lineRule="auto"/>
    </w:pPr>
    <w:rPr>
      <w:rFonts w:eastAsia="Times New Roman" w:cs="Times New Roman"/>
      <w:sz w:val="24"/>
      <w:szCs w:val="20"/>
    </w:rPr>
  </w:style>
  <w:style w:type="paragraph" w:customStyle="1" w:styleId="272DDCF2FAF04D38A829A2678A3E430518">
    <w:name w:val="272DDCF2FAF04D38A829A2678A3E430518"/>
    <w:rsid w:val="00C1358D"/>
    <w:pPr>
      <w:spacing w:after="0" w:line="240" w:lineRule="auto"/>
    </w:pPr>
    <w:rPr>
      <w:rFonts w:eastAsia="Times New Roman" w:cs="Times New Roman"/>
      <w:sz w:val="24"/>
      <w:szCs w:val="20"/>
    </w:rPr>
  </w:style>
  <w:style w:type="paragraph" w:customStyle="1" w:styleId="D252CBA7145840B797F79DBF711EEEF716">
    <w:name w:val="D252CBA7145840B797F79DBF711EEEF716"/>
    <w:rsid w:val="00C1358D"/>
    <w:pPr>
      <w:spacing w:after="0" w:line="240" w:lineRule="auto"/>
    </w:pPr>
    <w:rPr>
      <w:rFonts w:eastAsia="Times New Roman" w:cs="Times New Roman"/>
      <w:sz w:val="24"/>
      <w:szCs w:val="20"/>
    </w:rPr>
  </w:style>
  <w:style w:type="paragraph" w:customStyle="1" w:styleId="E9C0CF431AD94824AC22D031C96AA52910">
    <w:name w:val="E9C0CF431AD94824AC22D031C96AA52910"/>
    <w:rsid w:val="00C1358D"/>
    <w:pPr>
      <w:spacing w:after="0" w:line="240" w:lineRule="auto"/>
    </w:pPr>
    <w:rPr>
      <w:rFonts w:eastAsia="Times New Roman" w:cs="Times New Roman"/>
      <w:sz w:val="24"/>
      <w:szCs w:val="20"/>
    </w:rPr>
  </w:style>
  <w:style w:type="paragraph" w:customStyle="1" w:styleId="9939D7D893CF4C32B216C44D9EE66A7B4">
    <w:name w:val="9939D7D893CF4C32B216C44D9EE66A7B4"/>
    <w:rsid w:val="00C1358D"/>
    <w:pPr>
      <w:spacing w:after="0" w:line="240" w:lineRule="auto"/>
    </w:pPr>
    <w:rPr>
      <w:rFonts w:eastAsia="Times New Roman" w:cs="Times New Roman"/>
      <w:sz w:val="24"/>
      <w:szCs w:val="20"/>
    </w:rPr>
  </w:style>
  <w:style w:type="paragraph" w:customStyle="1" w:styleId="1E34B701923E4F34931014291763ECAB20">
    <w:name w:val="1E34B701923E4F34931014291763ECAB20"/>
    <w:rsid w:val="00C1358D"/>
    <w:pPr>
      <w:spacing w:after="0" w:line="240" w:lineRule="auto"/>
    </w:pPr>
    <w:rPr>
      <w:rFonts w:eastAsia="Times New Roman" w:cs="Times New Roman"/>
      <w:sz w:val="24"/>
      <w:szCs w:val="20"/>
    </w:rPr>
  </w:style>
  <w:style w:type="paragraph" w:customStyle="1" w:styleId="4E5C5F54B44A4451B10429E83BDE3B8B21">
    <w:name w:val="4E5C5F54B44A4451B10429E83BDE3B8B21"/>
    <w:rsid w:val="00C1358D"/>
    <w:pPr>
      <w:spacing w:after="0" w:line="240" w:lineRule="auto"/>
    </w:pPr>
    <w:rPr>
      <w:rFonts w:eastAsia="Times New Roman" w:cs="Times New Roman"/>
      <w:sz w:val="24"/>
      <w:szCs w:val="20"/>
    </w:rPr>
  </w:style>
  <w:style w:type="paragraph" w:customStyle="1" w:styleId="BB807AF9A0CE4A268E15BE861ADCE4D121">
    <w:name w:val="BB807AF9A0CE4A268E15BE861ADCE4D121"/>
    <w:rsid w:val="00C1358D"/>
    <w:pPr>
      <w:spacing w:after="0" w:line="240" w:lineRule="auto"/>
    </w:pPr>
    <w:rPr>
      <w:rFonts w:eastAsia="Times New Roman" w:cs="Times New Roman"/>
      <w:sz w:val="24"/>
      <w:szCs w:val="20"/>
    </w:rPr>
  </w:style>
  <w:style w:type="paragraph" w:customStyle="1" w:styleId="272DDCF2FAF04D38A829A2678A3E430519">
    <w:name w:val="272DDCF2FAF04D38A829A2678A3E430519"/>
    <w:rsid w:val="00C1358D"/>
    <w:pPr>
      <w:spacing w:after="0" w:line="240" w:lineRule="auto"/>
    </w:pPr>
    <w:rPr>
      <w:rFonts w:eastAsia="Times New Roman" w:cs="Times New Roman"/>
      <w:sz w:val="24"/>
      <w:szCs w:val="20"/>
    </w:rPr>
  </w:style>
  <w:style w:type="paragraph" w:customStyle="1" w:styleId="D252CBA7145840B797F79DBF711EEEF717">
    <w:name w:val="D252CBA7145840B797F79DBF711EEEF717"/>
    <w:rsid w:val="00C1358D"/>
    <w:pPr>
      <w:spacing w:after="0" w:line="240" w:lineRule="auto"/>
    </w:pPr>
    <w:rPr>
      <w:rFonts w:eastAsia="Times New Roman" w:cs="Times New Roman"/>
      <w:sz w:val="24"/>
      <w:szCs w:val="20"/>
    </w:rPr>
  </w:style>
  <w:style w:type="paragraph" w:customStyle="1" w:styleId="E9C0CF431AD94824AC22D031C96AA52911">
    <w:name w:val="E9C0CF431AD94824AC22D031C96AA52911"/>
    <w:rsid w:val="00C1358D"/>
    <w:pPr>
      <w:spacing w:after="0" w:line="240" w:lineRule="auto"/>
    </w:pPr>
    <w:rPr>
      <w:rFonts w:eastAsia="Times New Roman" w:cs="Times New Roman"/>
      <w:sz w:val="24"/>
      <w:szCs w:val="20"/>
    </w:rPr>
  </w:style>
  <w:style w:type="paragraph" w:customStyle="1" w:styleId="9939D7D893CF4C32B216C44D9EE66A7B5">
    <w:name w:val="9939D7D893CF4C32B216C44D9EE66A7B5"/>
    <w:rsid w:val="00C1358D"/>
    <w:pPr>
      <w:spacing w:after="0" w:line="240" w:lineRule="auto"/>
    </w:pPr>
    <w:rPr>
      <w:rFonts w:eastAsia="Times New Roman" w:cs="Times New Roman"/>
      <w:sz w:val="24"/>
      <w:szCs w:val="20"/>
    </w:rPr>
  </w:style>
  <w:style w:type="paragraph" w:customStyle="1" w:styleId="1E34B701923E4F34931014291763ECAB21">
    <w:name w:val="1E34B701923E4F34931014291763ECAB21"/>
    <w:rsid w:val="00C1358D"/>
    <w:pPr>
      <w:spacing w:after="0" w:line="240" w:lineRule="auto"/>
    </w:pPr>
    <w:rPr>
      <w:rFonts w:eastAsia="Times New Roman" w:cs="Times New Roman"/>
      <w:sz w:val="24"/>
      <w:szCs w:val="20"/>
    </w:rPr>
  </w:style>
  <w:style w:type="paragraph" w:customStyle="1" w:styleId="4E5C5F54B44A4451B10429E83BDE3B8B22">
    <w:name w:val="4E5C5F54B44A4451B10429E83BDE3B8B22"/>
    <w:rsid w:val="00C1358D"/>
    <w:pPr>
      <w:spacing w:after="0" w:line="240" w:lineRule="auto"/>
    </w:pPr>
    <w:rPr>
      <w:rFonts w:eastAsia="Times New Roman" w:cs="Times New Roman"/>
      <w:sz w:val="24"/>
      <w:szCs w:val="20"/>
    </w:rPr>
  </w:style>
  <w:style w:type="paragraph" w:customStyle="1" w:styleId="BB807AF9A0CE4A268E15BE861ADCE4D122">
    <w:name w:val="BB807AF9A0CE4A268E15BE861ADCE4D122"/>
    <w:rsid w:val="00C1358D"/>
    <w:pPr>
      <w:spacing w:after="0" w:line="240" w:lineRule="auto"/>
    </w:pPr>
    <w:rPr>
      <w:rFonts w:eastAsia="Times New Roman" w:cs="Times New Roman"/>
      <w:sz w:val="24"/>
      <w:szCs w:val="20"/>
    </w:rPr>
  </w:style>
  <w:style w:type="paragraph" w:customStyle="1" w:styleId="272DDCF2FAF04D38A829A2678A3E430520">
    <w:name w:val="272DDCF2FAF04D38A829A2678A3E430520"/>
    <w:rsid w:val="00C1358D"/>
    <w:pPr>
      <w:spacing w:after="0" w:line="240" w:lineRule="auto"/>
    </w:pPr>
    <w:rPr>
      <w:rFonts w:eastAsia="Times New Roman" w:cs="Times New Roman"/>
      <w:sz w:val="24"/>
      <w:szCs w:val="20"/>
    </w:rPr>
  </w:style>
  <w:style w:type="paragraph" w:customStyle="1" w:styleId="D252CBA7145840B797F79DBF711EEEF718">
    <w:name w:val="D252CBA7145840B797F79DBF711EEEF718"/>
    <w:rsid w:val="00C1358D"/>
    <w:pPr>
      <w:spacing w:after="0" w:line="240" w:lineRule="auto"/>
    </w:pPr>
    <w:rPr>
      <w:rFonts w:eastAsia="Times New Roman" w:cs="Times New Roman"/>
      <w:sz w:val="24"/>
      <w:szCs w:val="20"/>
    </w:rPr>
  </w:style>
  <w:style w:type="paragraph" w:customStyle="1" w:styleId="E9C0CF431AD94824AC22D031C96AA52912">
    <w:name w:val="E9C0CF431AD94824AC22D031C96AA52912"/>
    <w:rsid w:val="00C1358D"/>
    <w:pPr>
      <w:spacing w:after="0" w:line="240" w:lineRule="auto"/>
    </w:pPr>
    <w:rPr>
      <w:rFonts w:eastAsia="Times New Roman" w:cs="Times New Roman"/>
      <w:sz w:val="24"/>
      <w:szCs w:val="20"/>
    </w:rPr>
  </w:style>
  <w:style w:type="paragraph" w:customStyle="1" w:styleId="9939D7D893CF4C32B216C44D9EE66A7B6">
    <w:name w:val="9939D7D893CF4C32B216C44D9EE66A7B6"/>
    <w:rsid w:val="00C1358D"/>
    <w:pPr>
      <w:spacing w:after="0" w:line="240" w:lineRule="auto"/>
    </w:pPr>
    <w:rPr>
      <w:rFonts w:eastAsia="Times New Roman" w:cs="Times New Roman"/>
      <w:sz w:val="24"/>
      <w:szCs w:val="20"/>
    </w:rPr>
  </w:style>
  <w:style w:type="paragraph" w:customStyle="1" w:styleId="A36590B2A38946A5A590211D6F63D0203">
    <w:name w:val="A36590B2A38946A5A590211D6F63D0203"/>
    <w:rsid w:val="00C1358D"/>
    <w:pPr>
      <w:spacing w:after="0" w:line="240" w:lineRule="auto"/>
    </w:pPr>
    <w:rPr>
      <w:rFonts w:eastAsia="Times New Roman" w:cs="Times New Roman"/>
      <w:sz w:val="24"/>
      <w:szCs w:val="20"/>
    </w:rPr>
  </w:style>
  <w:style w:type="paragraph" w:customStyle="1" w:styleId="1E34B701923E4F34931014291763ECAB22">
    <w:name w:val="1E34B701923E4F34931014291763ECAB22"/>
    <w:rsid w:val="00C1358D"/>
    <w:pPr>
      <w:spacing w:after="0" w:line="240" w:lineRule="auto"/>
    </w:pPr>
    <w:rPr>
      <w:rFonts w:eastAsia="Times New Roman" w:cs="Times New Roman"/>
      <w:sz w:val="24"/>
      <w:szCs w:val="20"/>
    </w:rPr>
  </w:style>
  <w:style w:type="paragraph" w:customStyle="1" w:styleId="4E5C5F54B44A4451B10429E83BDE3B8B23">
    <w:name w:val="4E5C5F54B44A4451B10429E83BDE3B8B23"/>
    <w:rsid w:val="00C1358D"/>
    <w:pPr>
      <w:spacing w:after="0" w:line="240" w:lineRule="auto"/>
    </w:pPr>
    <w:rPr>
      <w:rFonts w:eastAsia="Times New Roman" w:cs="Times New Roman"/>
      <w:sz w:val="24"/>
      <w:szCs w:val="20"/>
    </w:rPr>
  </w:style>
  <w:style w:type="paragraph" w:customStyle="1" w:styleId="BB807AF9A0CE4A268E15BE861ADCE4D123">
    <w:name w:val="BB807AF9A0CE4A268E15BE861ADCE4D123"/>
    <w:rsid w:val="00C1358D"/>
    <w:pPr>
      <w:spacing w:after="0" w:line="240" w:lineRule="auto"/>
    </w:pPr>
    <w:rPr>
      <w:rFonts w:eastAsia="Times New Roman" w:cs="Times New Roman"/>
      <w:sz w:val="24"/>
      <w:szCs w:val="20"/>
    </w:rPr>
  </w:style>
  <w:style w:type="paragraph" w:customStyle="1" w:styleId="272DDCF2FAF04D38A829A2678A3E430521">
    <w:name w:val="272DDCF2FAF04D38A829A2678A3E430521"/>
    <w:rsid w:val="00C1358D"/>
    <w:pPr>
      <w:spacing w:after="0" w:line="240" w:lineRule="auto"/>
    </w:pPr>
    <w:rPr>
      <w:rFonts w:eastAsia="Times New Roman" w:cs="Times New Roman"/>
      <w:sz w:val="24"/>
      <w:szCs w:val="20"/>
    </w:rPr>
  </w:style>
  <w:style w:type="paragraph" w:customStyle="1" w:styleId="D252CBA7145840B797F79DBF711EEEF719">
    <w:name w:val="D252CBA7145840B797F79DBF711EEEF719"/>
    <w:rsid w:val="00C1358D"/>
    <w:pPr>
      <w:spacing w:after="0" w:line="240" w:lineRule="auto"/>
    </w:pPr>
    <w:rPr>
      <w:rFonts w:eastAsia="Times New Roman" w:cs="Times New Roman"/>
      <w:sz w:val="24"/>
      <w:szCs w:val="20"/>
    </w:rPr>
  </w:style>
  <w:style w:type="paragraph" w:customStyle="1" w:styleId="E9C0CF431AD94824AC22D031C96AA52913">
    <w:name w:val="E9C0CF431AD94824AC22D031C96AA52913"/>
    <w:rsid w:val="00C1358D"/>
    <w:pPr>
      <w:spacing w:after="0" w:line="240" w:lineRule="auto"/>
    </w:pPr>
    <w:rPr>
      <w:rFonts w:eastAsia="Times New Roman" w:cs="Times New Roman"/>
      <w:sz w:val="24"/>
      <w:szCs w:val="20"/>
    </w:rPr>
  </w:style>
  <w:style w:type="paragraph" w:customStyle="1" w:styleId="9939D7D893CF4C32B216C44D9EE66A7B7">
    <w:name w:val="9939D7D893CF4C32B216C44D9EE66A7B7"/>
    <w:rsid w:val="00C1358D"/>
    <w:pPr>
      <w:spacing w:after="0" w:line="240" w:lineRule="auto"/>
    </w:pPr>
    <w:rPr>
      <w:rFonts w:eastAsia="Times New Roman" w:cs="Times New Roman"/>
      <w:sz w:val="24"/>
      <w:szCs w:val="20"/>
    </w:rPr>
  </w:style>
  <w:style w:type="paragraph" w:customStyle="1" w:styleId="A36590B2A38946A5A590211D6F63D0204">
    <w:name w:val="A36590B2A38946A5A590211D6F63D0204"/>
    <w:rsid w:val="00C1358D"/>
    <w:pPr>
      <w:spacing w:after="0" w:line="240" w:lineRule="auto"/>
    </w:pPr>
    <w:rPr>
      <w:rFonts w:eastAsia="Times New Roman" w:cs="Times New Roman"/>
      <w:sz w:val="24"/>
      <w:szCs w:val="20"/>
    </w:rPr>
  </w:style>
  <w:style w:type="paragraph" w:customStyle="1" w:styleId="B927BEBBEC8845E2BB20B66EA5A8821B2">
    <w:name w:val="B927BEBBEC8845E2BB20B66EA5A8821B2"/>
    <w:rsid w:val="00C1358D"/>
    <w:pPr>
      <w:spacing w:after="0" w:line="240" w:lineRule="auto"/>
      <w:ind w:left="720"/>
      <w:contextualSpacing/>
    </w:pPr>
    <w:rPr>
      <w:rFonts w:eastAsia="Times New Roman" w:cs="Times New Roman"/>
      <w:sz w:val="24"/>
      <w:szCs w:val="20"/>
    </w:rPr>
  </w:style>
  <w:style w:type="paragraph" w:customStyle="1" w:styleId="1E34B701923E4F34931014291763ECAB23">
    <w:name w:val="1E34B701923E4F34931014291763ECAB23"/>
    <w:rsid w:val="00C1358D"/>
    <w:pPr>
      <w:spacing w:after="0" w:line="240" w:lineRule="auto"/>
    </w:pPr>
    <w:rPr>
      <w:rFonts w:eastAsia="Times New Roman" w:cs="Times New Roman"/>
      <w:sz w:val="24"/>
      <w:szCs w:val="20"/>
    </w:rPr>
  </w:style>
  <w:style w:type="paragraph" w:customStyle="1" w:styleId="4E5C5F54B44A4451B10429E83BDE3B8B24">
    <w:name w:val="4E5C5F54B44A4451B10429E83BDE3B8B24"/>
    <w:rsid w:val="00C1358D"/>
    <w:pPr>
      <w:spacing w:after="0" w:line="240" w:lineRule="auto"/>
    </w:pPr>
    <w:rPr>
      <w:rFonts w:eastAsia="Times New Roman" w:cs="Times New Roman"/>
      <w:sz w:val="24"/>
      <w:szCs w:val="20"/>
    </w:rPr>
  </w:style>
  <w:style w:type="paragraph" w:customStyle="1" w:styleId="BB807AF9A0CE4A268E15BE861ADCE4D124">
    <w:name w:val="BB807AF9A0CE4A268E15BE861ADCE4D124"/>
    <w:rsid w:val="00C1358D"/>
    <w:pPr>
      <w:spacing w:after="0" w:line="240" w:lineRule="auto"/>
    </w:pPr>
    <w:rPr>
      <w:rFonts w:eastAsia="Times New Roman" w:cs="Times New Roman"/>
      <w:sz w:val="24"/>
      <w:szCs w:val="20"/>
    </w:rPr>
  </w:style>
  <w:style w:type="paragraph" w:customStyle="1" w:styleId="272DDCF2FAF04D38A829A2678A3E430522">
    <w:name w:val="272DDCF2FAF04D38A829A2678A3E430522"/>
    <w:rsid w:val="00C1358D"/>
    <w:pPr>
      <w:spacing w:after="0" w:line="240" w:lineRule="auto"/>
    </w:pPr>
    <w:rPr>
      <w:rFonts w:eastAsia="Times New Roman" w:cs="Times New Roman"/>
      <w:sz w:val="24"/>
      <w:szCs w:val="20"/>
    </w:rPr>
  </w:style>
  <w:style w:type="paragraph" w:customStyle="1" w:styleId="D252CBA7145840B797F79DBF711EEEF720">
    <w:name w:val="D252CBA7145840B797F79DBF711EEEF720"/>
    <w:rsid w:val="00C1358D"/>
    <w:pPr>
      <w:spacing w:after="0" w:line="240" w:lineRule="auto"/>
    </w:pPr>
    <w:rPr>
      <w:rFonts w:eastAsia="Times New Roman" w:cs="Times New Roman"/>
      <w:sz w:val="24"/>
      <w:szCs w:val="20"/>
    </w:rPr>
  </w:style>
  <w:style w:type="paragraph" w:customStyle="1" w:styleId="E9C0CF431AD94824AC22D031C96AA52914">
    <w:name w:val="E9C0CF431AD94824AC22D031C96AA52914"/>
    <w:rsid w:val="00C1358D"/>
    <w:pPr>
      <w:spacing w:after="0" w:line="240" w:lineRule="auto"/>
    </w:pPr>
    <w:rPr>
      <w:rFonts w:eastAsia="Times New Roman" w:cs="Times New Roman"/>
      <w:sz w:val="24"/>
      <w:szCs w:val="20"/>
    </w:rPr>
  </w:style>
  <w:style w:type="paragraph" w:customStyle="1" w:styleId="9939D7D893CF4C32B216C44D9EE66A7B8">
    <w:name w:val="9939D7D893CF4C32B216C44D9EE66A7B8"/>
    <w:rsid w:val="00C1358D"/>
    <w:pPr>
      <w:spacing w:after="0" w:line="240" w:lineRule="auto"/>
    </w:pPr>
    <w:rPr>
      <w:rFonts w:eastAsia="Times New Roman" w:cs="Times New Roman"/>
      <w:sz w:val="24"/>
      <w:szCs w:val="20"/>
    </w:rPr>
  </w:style>
  <w:style w:type="paragraph" w:customStyle="1" w:styleId="A36590B2A38946A5A590211D6F63D0205">
    <w:name w:val="A36590B2A38946A5A590211D6F63D0205"/>
    <w:rsid w:val="00C1358D"/>
    <w:pPr>
      <w:spacing w:after="0" w:line="240" w:lineRule="auto"/>
    </w:pPr>
    <w:rPr>
      <w:rFonts w:eastAsia="Times New Roman" w:cs="Times New Roman"/>
      <w:sz w:val="24"/>
      <w:szCs w:val="20"/>
    </w:rPr>
  </w:style>
  <w:style w:type="paragraph" w:customStyle="1" w:styleId="B927BEBBEC8845E2BB20B66EA5A8821B3">
    <w:name w:val="B927BEBBEC8845E2BB20B66EA5A8821B3"/>
    <w:rsid w:val="00C1358D"/>
    <w:pPr>
      <w:spacing w:after="0" w:line="240" w:lineRule="auto"/>
      <w:ind w:left="720"/>
      <w:contextualSpacing/>
    </w:pPr>
    <w:rPr>
      <w:rFonts w:eastAsia="Times New Roman" w:cs="Times New Roman"/>
      <w:sz w:val="24"/>
      <w:szCs w:val="20"/>
    </w:rPr>
  </w:style>
  <w:style w:type="paragraph" w:customStyle="1" w:styleId="1E34B701923E4F34931014291763ECAB24">
    <w:name w:val="1E34B701923E4F34931014291763ECAB24"/>
    <w:rsid w:val="00B95D19"/>
    <w:pPr>
      <w:spacing w:after="0" w:line="240" w:lineRule="auto"/>
    </w:pPr>
    <w:rPr>
      <w:rFonts w:eastAsia="Times New Roman" w:cs="Times New Roman"/>
      <w:sz w:val="24"/>
      <w:szCs w:val="20"/>
    </w:rPr>
  </w:style>
  <w:style w:type="paragraph" w:customStyle="1" w:styleId="4E5C5F54B44A4451B10429E83BDE3B8B25">
    <w:name w:val="4E5C5F54B44A4451B10429E83BDE3B8B25"/>
    <w:rsid w:val="00B95D19"/>
    <w:pPr>
      <w:spacing w:after="0" w:line="240" w:lineRule="auto"/>
    </w:pPr>
    <w:rPr>
      <w:rFonts w:eastAsia="Times New Roman" w:cs="Times New Roman"/>
      <w:sz w:val="24"/>
      <w:szCs w:val="20"/>
    </w:rPr>
  </w:style>
  <w:style w:type="paragraph" w:customStyle="1" w:styleId="BB807AF9A0CE4A268E15BE861ADCE4D125">
    <w:name w:val="BB807AF9A0CE4A268E15BE861ADCE4D125"/>
    <w:rsid w:val="00B95D19"/>
    <w:pPr>
      <w:spacing w:after="0" w:line="240" w:lineRule="auto"/>
    </w:pPr>
    <w:rPr>
      <w:rFonts w:eastAsia="Times New Roman" w:cs="Times New Roman"/>
      <w:sz w:val="24"/>
      <w:szCs w:val="20"/>
    </w:rPr>
  </w:style>
  <w:style w:type="paragraph" w:customStyle="1" w:styleId="D252CBA7145840B797F79DBF711EEEF721">
    <w:name w:val="D252CBA7145840B797F79DBF711EEEF721"/>
    <w:rsid w:val="00B95D19"/>
    <w:pPr>
      <w:spacing w:after="0" w:line="240" w:lineRule="auto"/>
    </w:pPr>
    <w:rPr>
      <w:rFonts w:eastAsia="Times New Roman" w:cs="Times New Roman"/>
      <w:sz w:val="24"/>
      <w:szCs w:val="20"/>
    </w:rPr>
  </w:style>
  <w:style w:type="paragraph" w:customStyle="1" w:styleId="E9C0CF431AD94824AC22D031C96AA52915">
    <w:name w:val="E9C0CF431AD94824AC22D031C96AA52915"/>
    <w:rsid w:val="00B95D19"/>
    <w:pPr>
      <w:spacing w:after="0" w:line="240" w:lineRule="auto"/>
    </w:pPr>
    <w:rPr>
      <w:rFonts w:eastAsia="Times New Roman" w:cs="Times New Roman"/>
      <w:sz w:val="24"/>
      <w:szCs w:val="20"/>
    </w:rPr>
  </w:style>
  <w:style w:type="paragraph" w:customStyle="1" w:styleId="A36590B2A38946A5A590211D6F63D0206">
    <w:name w:val="A36590B2A38946A5A590211D6F63D0206"/>
    <w:rsid w:val="00B95D19"/>
    <w:pPr>
      <w:spacing w:after="0" w:line="240" w:lineRule="auto"/>
    </w:pPr>
    <w:rPr>
      <w:rFonts w:eastAsia="Times New Roman" w:cs="Times New Roman"/>
      <w:sz w:val="24"/>
      <w:szCs w:val="20"/>
    </w:rPr>
  </w:style>
  <w:style w:type="paragraph" w:customStyle="1" w:styleId="B927BEBBEC8845E2BB20B66EA5A8821B4">
    <w:name w:val="B927BEBBEC8845E2BB20B66EA5A8821B4"/>
    <w:rsid w:val="00B95D19"/>
    <w:pPr>
      <w:spacing w:after="0" w:line="240" w:lineRule="auto"/>
      <w:ind w:left="720"/>
      <w:contextualSpacing/>
    </w:pPr>
    <w:rPr>
      <w:rFonts w:eastAsia="Times New Roman" w:cs="Times New Roman"/>
      <w:sz w:val="24"/>
      <w:szCs w:val="20"/>
    </w:rPr>
  </w:style>
  <w:style w:type="paragraph" w:customStyle="1" w:styleId="1E34B701923E4F34931014291763ECAB25">
    <w:name w:val="1E34B701923E4F34931014291763ECAB25"/>
    <w:rsid w:val="00B95D19"/>
    <w:pPr>
      <w:spacing w:after="0" w:line="240" w:lineRule="auto"/>
    </w:pPr>
    <w:rPr>
      <w:rFonts w:eastAsia="Times New Roman" w:cs="Times New Roman"/>
      <w:sz w:val="24"/>
      <w:szCs w:val="20"/>
    </w:rPr>
  </w:style>
  <w:style w:type="paragraph" w:customStyle="1" w:styleId="4E5C5F54B44A4451B10429E83BDE3B8B26">
    <w:name w:val="4E5C5F54B44A4451B10429E83BDE3B8B26"/>
    <w:rsid w:val="00B95D19"/>
    <w:pPr>
      <w:spacing w:after="0" w:line="240" w:lineRule="auto"/>
    </w:pPr>
    <w:rPr>
      <w:rFonts w:eastAsia="Times New Roman" w:cs="Times New Roman"/>
      <w:sz w:val="24"/>
      <w:szCs w:val="20"/>
    </w:rPr>
  </w:style>
  <w:style w:type="paragraph" w:customStyle="1" w:styleId="BB807AF9A0CE4A268E15BE861ADCE4D126">
    <w:name w:val="BB807AF9A0CE4A268E15BE861ADCE4D126"/>
    <w:rsid w:val="00B95D19"/>
    <w:pPr>
      <w:spacing w:after="0" w:line="240" w:lineRule="auto"/>
    </w:pPr>
    <w:rPr>
      <w:rFonts w:eastAsia="Times New Roman" w:cs="Times New Roman"/>
      <w:sz w:val="24"/>
      <w:szCs w:val="20"/>
    </w:rPr>
  </w:style>
  <w:style w:type="paragraph" w:customStyle="1" w:styleId="D252CBA7145840B797F79DBF711EEEF722">
    <w:name w:val="D252CBA7145840B797F79DBF711EEEF722"/>
    <w:rsid w:val="00B95D19"/>
    <w:pPr>
      <w:spacing w:after="0" w:line="240" w:lineRule="auto"/>
    </w:pPr>
    <w:rPr>
      <w:rFonts w:eastAsia="Times New Roman" w:cs="Times New Roman"/>
      <w:sz w:val="24"/>
      <w:szCs w:val="20"/>
    </w:rPr>
  </w:style>
  <w:style w:type="paragraph" w:customStyle="1" w:styleId="E9C0CF431AD94824AC22D031C96AA52916">
    <w:name w:val="E9C0CF431AD94824AC22D031C96AA52916"/>
    <w:rsid w:val="00B95D19"/>
    <w:pPr>
      <w:spacing w:after="0" w:line="240" w:lineRule="auto"/>
    </w:pPr>
    <w:rPr>
      <w:rFonts w:eastAsia="Times New Roman" w:cs="Times New Roman"/>
      <w:sz w:val="24"/>
      <w:szCs w:val="20"/>
    </w:rPr>
  </w:style>
  <w:style w:type="paragraph" w:customStyle="1" w:styleId="1E34B701923E4F34931014291763ECAB26">
    <w:name w:val="1E34B701923E4F34931014291763ECAB26"/>
    <w:rsid w:val="00B95D19"/>
    <w:pPr>
      <w:spacing w:after="0" w:line="240" w:lineRule="auto"/>
    </w:pPr>
    <w:rPr>
      <w:rFonts w:eastAsia="Times New Roman" w:cs="Times New Roman"/>
      <w:sz w:val="24"/>
      <w:szCs w:val="20"/>
    </w:rPr>
  </w:style>
  <w:style w:type="paragraph" w:customStyle="1" w:styleId="4E5C5F54B44A4451B10429E83BDE3B8B27">
    <w:name w:val="4E5C5F54B44A4451B10429E83BDE3B8B27"/>
    <w:rsid w:val="00B95D19"/>
    <w:pPr>
      <w:spacing w:after="0" w:line="240" w:lineRule="auto"/>
    </w:pPr>
    <w:rPr>
      <w:rFonts w:eastAsia="Times New Roman" w:cs="Times New Roman"/>
      <w:sz w:val="24"/>
      <w:szCs w:val="20"/>
    </w:rPr>
  </w:style>
  <w:style w:type="paragraph" w:customStyle="1" w:styleId="BB807AF9A0CE4A268E15BE861ADCE4D127">
    <w:name w:val="BB807AF9A0CE4A268E15BE861ADCE4D127"/>
    <w:rsid w:val="00B95D19"/>
    <w:pPr>
      <w:spacing w:after="0" w:line="240" w:lineRule="auto"/>
    </w:pPr>
    <w:rPr>
      <w:rFonts w:eastAsia="Times New Roman" w:cs="Times New Roman"/>
      <w:sz w:val="24"/>
      <w:szCs w:val="20"/>
    </w:rPr>
  </w:style>
  <w:style w:type="paragraph" w:customStyle="1" w:styleId="D252CBA7145840B797F79DBF711EEEF723">
    <w:name w:val="D252CBA7145840B797F79DBF711EEEF723"/>
    <w:rsid w:val="00B95D19"/>
    <w:pPr>
      <w:spacing w:after="0" w:line="240" w:lineRule="auto"/>
    </w:pPr>
    <w:rPr>
      <w:rFonts w:eastAsia="Times New Roman" w:cs="Times New Roman"/>
      <w:sz w:val="24"/>
      <w:szCs w:val="20"/>
    </w:rPr>
  </w:style>
  <w:style w:type="paragraph" w:customStyle="1" w:styleId="E9C0CF431AD94824AC22D031C96AA52917">
    <w:name w:val="E9C0CF431AD94824AC22D031C96AA52917"/>
    <w:rsid w:val="00B95D19"/>
    <w:pPr>
      <w:spacing w:after="0" w:line="240" w:lineRule="auto"/>
    </w:pPr>
    <w:rPr>
      <w:rFonts w:eastAsia="Times New Roman" w:cs="Times New Roman"/>
      <w:sz w:val="24"/>
      <w:szCs w:val="20"/>
    </w:rPr>
  </w:style>
  <w:style w:type="paragraph" w:customStyle="1" w:styleId="1E34B701923E4F34931014291763ECAB27">
    <w:name w:val="1E34B701923E4F34931014291763ECAB27"/>
    <w:rsid w:val="00B95D19"/>
    <w:pPr>
      <w:spacing w:after="0" w:line="240" w:lineRule="auto"/>
    </w:pPr>
    <w:rPr>
      <w:rFonts w:eastAsia="Times New Roman" w:cs="Times New Roman"/>
      <w:sz w:val="24"/>
      <w:szCs w:val="20"/>
    </w:rPr>
  </w:style>
  <w:style w:type="paragraph" w:customStyle="1" w:styleId="4E5C5F54B44A4451B10429E83BDE3B8B28">
    <w:name w:val="4E5C5F54B44A4451B10429E83BDE3B8B28"/>
    <w:rsid w:val="00B95D19"/>
    <w:pPr>
      <w:spacing w:after="0" w:line="240" w:lineRule="auto"/>
    </w:pPr>
    <w:rPr>
      <w:rFonts w:eastAsia="Times New Roman" w:cs="Times New Roman"/>
      <w:sz w:val="24"/>
      <w:szCs w:val="20"/>
    </w:rPr>
  </w:style>
  <w:style w:type="paragraph" w:customStyle="1" w:styleId="BB807AF9A0CE4A268E15BE861ADCE4D128">
    <w:name w:val="BB807AF9A0CE4A268E15BE861ADCE4D128"/>
    <w:rsid w:val="00B95D19"/>
    <w:pPr>
      <w:spacing w:after="0" w:line="240" w:lineRule="auto"/>
    </w:pPr>
    <w:rPr>
      <w:rFonts w:eastAsia="Times New Roman" w:cs="Times New Roman"/>
      <w:sz w:val="24"/>
      <w:szCs w:val="20"/>
    </w:rPr>
  </w:style>
  <w:style w:type="paragraph" w:customStyle="1" w:styleId="D252CBA7145840B797F79DBF711EEEF724">
    <w:name w:val="D252CBA7145840B797F79DBF711EEEF724"/>
    <w:rsid w:val="00B95D19"/>
    <w:pPr>
      <w:spacing w:after="0" w:line="240" w:lineRule="auto"/>
    </w:pPr>
    <w:rPr>
      <w:rFonts w:eastAsia="Times New Roman" w:cs="Times New Roman"/>
      <w:sz w:val="24"/>
      <w:szCs w:val="20"/>
    </w:rPr>
  </w:style>
  <w:style w:type="paragraph" w:customStyle="1" w:styleId="E9C0CF431AD94824AC22D031C96AA52918">
    <w:name w:val="E9C0CF431AD94824AC22D031C96AA52918"/>
    <w:rsid w:val="00B95D19"/>
    <w:pPr>
      <w:spacing w:after="0" w:line="240" w:lineRule="auto"/>
    </w:pPr>
    <w:rPr>
      <w:rFonts w:eastAsia="Times New Roman" w:cs="Times New Roman"/>
      <w:sz w:val="24"/>
      <w:szCs w:val="20"/>
    </w:rPr>
  </w:style>
  <w:style w:type="paragraph" w:customStyle="1" w:styleId="1E34B701923E4F34931014291763ECAB28">
    <w:name w:val="1E34B701923E4F34931014291763ECAB28"/>
    <w:rsid w:val="00B95D19"/>
    <w:pPr>
      <w:spacing w:after="0" w:line="240" w:lineRule="auto"/>
    </w:pPr>
    <w:rPr>
      <w:rFonts w:eastAsia="Times New Roman" w:cs="Times New Roman"/>
      <w:sz w:val="24"/>
      <w:szCs w:val="20"/>
    </w:rPr>
  </w:style>
  <w:style w:type="paragraph" w:customStyle="1" w:styleId="4E5C5F54B44A4451B10429E83BDE3B8B29">
    <w:name w:val="4E5C5F54B44A4451B10429E83BDE3B8B29"/>
    <w:rsid w:val="00B95D19"/>
    <w:pPr>
      <w:spacing w:after="0" w:line="240" w:lineRule="auto"/>
    </w:pPr>
    <w:rPr>
      <w:rFonts w:eastAsia="Times New Roman" w:cs="Times New Roman"/>
      <w:sz w:val="24"/>
      <w:szCs w:val="20"/>
    </w:rPr>
  </w:style>
  <w:style w:type="paragraph" w:customStyle="1" w:styleId="BB807AF9A0CE4A268E15BE861ADCE4D129">
    <w:name w:val="BB807AF9A0CE4A268E15BE861ADCE4D129"/>
    <w:rsid w:val="00B95D19"/>
    <w:pPr>
      <w:spacing w:after="0" w:line="240" w:lineRule="auto"/>
    </w:pPr>
    <w:rPr>
      <w:rFonts w:eastAsia="Times New Roman" w:cs="Times New Roman"/>
      <w:sz w:val="24"/>
      <w:szCs w:val="20"/>
    </w:rPr>
  </w:style>
  <w:style w:type="paragraph" w:customStyle="1" w:styleId="D252CBA7145840B797F79DBF711EEEF725">
    <w:name w:val="D252CBA7145840B797F79DBF711EEEF725"/>
    <w:rsid w:val="00B95D19"/>
    <w:pPr>
      <w:spacing w:after="0" w:line="240" w:lineRule="auto"/>
    </w:pPr>
    <w:rPr>
      <w:rFonts w:eastAsia="Times New Roman" w:cs="Times New Roman"/>
      <w:sz w:val="24"/>
      <w:szCs w:val="20"/>
    </w:rPr>
  </w:style>
  <w:style w:type="paragraph" w:customStyle="1" w:styleId="E9C0CF431AD94824AC22D031C96AA52919">
    <w:name w:val="E9C0CF431AD94824AC22D031C96AA52919"/>
    <w:rsid w:val="00B95D19"/>
    <w:pPr>
      <w:spacing w:after="0" w:line="240" w:lineRule="auto"/>
    </w:pPr>
    <w:rPr>
      <w:rFonts w:eastAsia="Times New Roman" w:cs="Times New Roman"/>
      <w:sz w:val="24"/>
      <w:szCs w:val="20"/>
    </w:rPr>
  </w:style>
  <w:style w:type="paragraph" w:customStyle="1" w:styleId="A36590B2A38946A5A590211D6F63D0207">
    <w:name w:val="A36590B2A38946A5A590211D6F63D0207"/>
    <w:rsid w:val="00B95D19"/>
    <w:pPr>
      <w:spacing w:after="0" w:line="240" w:lineRule="auto"/>
    </w:pPr>
    <w:rPr>
      <w:rFonts w:eastAsia="Times New Roman" w:cs="Times New Roman"/>
      <w:sz w:val="24"/>
      <w:szCs w:val="20"/>
    </w:rPr>
  </w:style>
  <w:style w:type="paragraph" w:customStyle="1" w:styleId="B927BEBBEC8845E2BB20B66EA5A8821B5">
    <w:name w:val="B927BEBBEC8845E2BB20B66EA5A8821B5"/>
    <w:rsid w:val="00B95D19"/>
    <w:pPr>
      <w:spacing w:after="0" w:line="240" w:lineRule="auto"/>
      <w:ind w:left="720"/>
      <w:contextualSpacing/>
    </w:pPr>
    <w:rPr>
      <w:rFonts w:eastAsia="Times New Roman" w:cs="Times New Roman"/>
      <w:sz w:val="24"/>
      <w:szCs w:val="20"/>
    </w:rPr>
  </w:style>
  <w:style w:type="paragraph" w:customStyle="1" w:styleId="1E34B701923E4F34931014291763ECAB29">
    <w:name w:val="1E34B701923E4F34931014291763ECAB29"/>
    <w:rsid w:val="00B95D19"/>
    <w:pPr>
      <w:spacing w:after="0" w:line="240" w:lineRule="auto"/>
    </w:pPr>
    <w:rPr>
      <w:rFonts w:eastAsia="Times New Roman" w:cs="Times New Roman"/>
      <w:sz w:val="24"/>
      <w:szCs w:val="20"/>
    </w:rPr>
  </w:style>
  <w:style w:type="paragraph" w:customStyle="1" w:styleId="4E5C5F54B44A4451B10429E83BDE3B8B30">
    <w:name w:val="4E5C5F54B44A4451B10429E83BDE3B8B30"/>
    <w:rsid w:val="00B95D19"/>
    <w:pPr>
      <w:spacing w:after="0" w:line="240" w:lineRule="auto"/>
    </w:pPr>
    <w:rPr>
      <w:rFonts w:eastAsia="Times New Roman" w:cs="Times New Roman"/>
      <w:sz w:val="24"/>
      <w:szCs w:val="20"/>
    </w:rPr>
  </w:style>
  <w:style w:type="paragraph" w:customStyle="1" w:styleId="BB807AF9A0CE4A268E15BE861ADCE4D130">
    <w:name w:val="BB807AF9A0CE4A268E15BE861ADCE4D130"/>
    <w:rsid w:val="00B95D19"/>
    <w:pPr>
      <w:spacing w:after="0" w:line="240" w:lineRule="auto"/>
    </w:pPr>
    <w:rPr>
      <w:rFonts w:eastAsia="Times New Roman" w:cs="Times New Roman"/>
      <w:sz w:val="24"/>
      <w:szCs w:val="20"/>
    </w:rPr>
  </w:style>
  <w:style w:type="paragraph" w:customStyle="1" w:styleId="D252CBA7145840B797F79DBF711EEEF726">
    <w:name w:val="D252CBA7145840B797F79DBF711EEEF726"/>
    <w:rsid w:val="00B95D19"/>
    <w:pPr>
      <w:spacing w:after="0" w:line="240" w:lineRule="auto"/>
    </w:pPr>
    <w:rPr>
      <w:rFonts w:eastAsia="Times New Roman" w:cs="Times New Roman"/>
      <w:sz w:val="24"/>
      <w:szCs w:val="20"/>
    </w:rPr>
  </w:style>
  <w:style w:type="paragraph" w:customStyle="1" w:styleId="E9C0CF431AD94824AC22D031C96AA52920">
    <w:name w:val="E9C0CF431AD94824AC22D031C96AA52920"/>
    <w:rsid w:val="00B95D19"/>
    <w:pPr>
      <w:spacing w:after="0" w:line="240" w:lineRule="auto"/>
    </w:pPr>
    <w:rPr>
      <w:rFonts w:eastAsia="Times New Roman" w:cs="Times New Roman"/>
      <w:sz w:val="24"/>
      <w:szCs w:val="20"/>
    </w:rPr>
  </w:style>
  <w:style w:type="paragraph" w:customStyle="1" w:styleId="1E34B701923E4F34931014291763ECAB30">
    <w:name w:val="1E34B701923E4F34931014291763ECAB30"/>
    <w:rsid w:val="00B95D19"/>
    <w:pPr>
      <w:spacing w:after="0" w:line="240" w:lineRule="auto"/>
    </w:pPr>
    <w:rPr>
      <w:rFonts w:eastAsia="Times New Roman" w:cs="Times New Roman"/>
      <w:sz w:val="24"/>
      <w:szCs w:val="20"/>
    </w:rPr>
  </w:style>
  <w:style w:type="paragraph" w:customStyle="1" w:styleId="4E5C5F54B44A4451B10429E83BDE3B8B31">
    <w:name w:val="4E5C5F54B44A4451B10429E83BDE3B8B31"/>
    <w:rsid w:val="00B95D19"/>
    <w:pPr>
      <w:spacing w:after="0" w:line="240" w:lineRule="auto"/>
    </w:pPr>
    <w:rPr>
      <w:rFonts w:eastAsia="Times New Roman" w:cs="Times New Roman"/>
      <w:sz w:val="24"/>
      <w:szCs w:val="20"/>
    </w:rPr>
  </w:style>
  <w:style w:type="paragraph" w:customStyle="1" w:styleId="BB807AF9A0CE4A268E15BE861ADCE4D131">
    <w:name w:val="BB807AF9A0CE4A268E15BE861ADCE4D131"/>
    <w:rsid w:val="00B95D19"/>
    <w:pPr>
      <w:spacing w:after="0" w:line="240" w:lineRule="auto"/>
    </w:pPr>
    <w:rPr>
      <w:rFonts w:eastAsia="Times New Roman" w:cs="Times New Roman"/>
      <w:sz w:val="24"/>
      <w:szCs w:val="20"/>
    </w:rPr>
  </w:style>
  <w:style w:type="paragraph" w:customStyle="1" w:styleId="D252CBA7145840B797F79DBF711EEEF727">
    <w:name w:val="D252CBA7145840B797F79DBF711EEEF727"/>
    <w:rsid w:val="00B95D19"/>
    <w:pPr>
      <w:spacing w:after="0" w:line="240" w:lineRule="auto"/>
    </w:pPr>
    <w:rPr>
      <w:rFonts w:eastAsia="Times New Roman" w:cs="Times New Roman"/>
      <w:sz w:val="24"/>
      <w:szCs w:val="20"/>
    </w:rPr>
  </w:style>
  <w:style w:type="paragraph" w:customStyle="1" w:styleId="E9C0CF431AD94824AC22D031C96AA52921">
    <w:name w:val="E9C0CF431AD94824AC22D031C96AA52921"/>
    <w:rsid w:val="00B95D19"/>
    <w:pPr>
      <w:spacing w:after="0" w:line="240" w:lineRule="auto"/>
    </w:pPr>
    <w:rPr>
      <w:rFonts w:eastAsia="Times New Roman" w:cs="Times New Roman"/>
      <w:sz w:val="24"/>
      <w:szCs w:val="20"/>
    </w:rPr>
  </w:style>
  <w:style w:type="paragraph" w:customStyle="1" w:styleId="1E34B701923E4F34931014291763ECAB31">
    <w:name w:val="1E34B701923E4F34931014291763ECAB31"/>
    <w:rsid w:val="00B95D19"/>
    <w:pPr>
      <w:spacing w:after="0" w:line="240" w:lineRule="auto"/>
    </w:pPr>
    <w:rPr>
      <w:rFonts w:eastAsia="Times New Roman" w:cs="Times New Roman"/>
      <w:sz w:val="24"/>
      <w:szCs w:val="20"/>
    </w:rPr>
  </w:style>
  <w:style w:type="paragraph" w:customStyle="1" w:styleId="4E5C5F54B44A4451B10429E83BDE3B8B32">
    <w:name w:val="4E5C5F54B44A4451B10429E83BDE3B8B32"/>
    <w:rsid w:val="00B95D19"/>
    <w:pPr>
      <w:spacing w:after="0" w:line="240" w:lineRule="auto"/>
    </w:pPr>
    <w:rPr>
      <w:rFonts w:eastAsia="Times New Roman" w:cs="Times New Roman"/>
      <w:sz w:val="24"/>
      <w:szCs w:val="20"/>
    </w:rPr>
  </w:style>
  <w:style w:type="paragraph" w:customStyle="1" w:styleId="BB807AF9A0CE4A268E15BE861ADCE4D132">
    <w:name w:val="BB807AF9A0CE4A268E15BE861ADCE4D132"/>
    <w:rsid w:val="00B95D19"/>
    <w:pPr>
      <w:spacing w:after="0" w:line="240" w:lineRule="auto"/>
    </w:pPr>
    <w:rPr>
      <w:rFonts w:eastAsia="Times New Roman" w:cs="Times New Roman"/>
      <w:sz w:val="24"/>
      <w:szCs w:val="20"/>
    </w:rPr>
  </w:style>
  <w:style w:type="paragraph" w:customStyle="1" w:styleId="D252CBA7145840B797F79DBF711EEEF728">
    <w:name w:val="D252CBA7145840B797F79DBF711EEEF728"/>
    <w:rsid w:val="00B95D19"/>
    <w:pPr>
      <w:spacing w:after="0" w:line="240" w:lineRule="auto"/>
    </w:pPr>
    <w:rPr>
      <w:rFonts w:eastAsia="Times New Roman" w:cs="Times New Roman"/>
      <w:sz w:val="24"/>
      <w:szCs w:val="20"/>
    </w:rPr>
  </w:style>
  <w:style w:type="paragraph" w:customStyle="1" w:styleId="E9C0CF431AD94824AC22D031C96AA52922">
    <w:name w:val="E9C0CF431AD94824AC22D031C96AA52922"/>
    <w:rsid w:val="00B95D19"/>
    <w:pPr>
      <w:spacing w:after="0" w:line="240" w:lineRule="auto"/>
    </w:pPr>
    <w:rPr>
      <w:rFonts w:eastAsia="Times New Roman" w:cs="Times New Roman"/>
      <w:sz w:val="24"/>
      <w:szCs w:val="20"/>
    </w:rPr>
  </w:style>
  <w:style w:type="paragraph" w:customStyle="1" w:styleId="A36590B2A38946A5A590211D6F63D0208">
    <w:name w:val="A36590B2A38946A5A590211D6F63D0208"/>
    <w:rsid w:val="00B95D19"/>
    <w:pPr>
      <w:spacing w:after="0" w:line="240" w:lineRule="auto"/>
    </w:pPr>
    <w:rPr>
      <w:rFonts w:eastAsia="Times New Roman" w:cs="Times New Roman"/>
      <w:sz w:val="24"/>
      <w:szCs w:val="20"/>
    </w:rPr>
  </w:style>
  <w:style w:type="paragraph" w:customStyle="1" w:styleId="B927BEBBEC8845E2BB20B66EA5A8821B6">
    <w:name w:val="B927BEBBEC8845E2BB20B66EA5A8821B6"/>
    <w:rsid w:val="00B95D19"/>
    <w:pPr>
      <w:spacing w:after="0" w:line="240" w:lineRule="auto"/>
      <w:ind w:left="720"/>
      <w:contextualSpacing/>
    </w:pPr>
    <w:rPr>
      <w:rFonts w:eastAsia="Times New Roman" w:cs="Times New Roman"/>
      <w:sz w:val="24"/>
      <w:szCs w:val="20"/>
    </w:rPr>
  </w:style>
  <w:style w:type="paragraph" w:customStyle="1" w:styleId="78681B275C8344EFB7B150874E0C7E59">
    <w:name w:val="78681B275C8344EFB7B150874E0C7E59"/>
  </w:style>
  <w:style w:type="paragraph" w:customStyle="1" w:styleId="4104177F44E640FCAF6A3AF5A42816C5">
    <w:name w:val="4104177F44E640FCAF6A3AF5A42816C5"/>
  </w:style>
  <w:style w:type="paragraph" w:customStyle="1" w:styleId="F835DD9A16AD4BAABC3E5EF58301E991">
    <w:name w:val="F835DD9A16AD4BAABC3E5EF58301E991"/>
  </w:style>
  <w:style w:type="paragraph" w:customStyle="1" w:styleId="F37A808643264E4881C03F7B4E5F7961">
    <w:name w:val="F37A808643264E4881C03F7B4E5F7961"/>
  </w:style>
  <w:style w:type="paragraph" w:customStyle="1" w:styleId="9A6BEFD703DE49F2B8BBB68240F94ABC">
    <w:name w:val="9A6BEFD703DE49F2B8BBB68240F94ABC"/>
  </w:style>
  <w:style w:type="paragraph" w:customStyle="1" w:styleId="AE8F0428C3024EAEA785581019466D2C">
    <w:name w:val="AE8F0428C3024EAEA785581019466D2C"/>
  </w:style>
  <w:style w:type="paragraph" w:customStyle="1" w:styleId="1E34B701923E4F34931014291763ECAB32">
    <w:name w:val="1E34B701923E4F34931014291763ECAB32"/>
    <w:rsid w:val="005103AC"/>
    <w:pPr>
      <w:spacing w:after="0" w:line="240" w:lineRule="auto"/>
    </w:pPr>
    <w:rPr>
      <w:rFonts w:eastAsia="Times New Roman" w:cs="Times New Roman"/>
      <w:sz w:val="24"/>
      <w:szCs w:val="20"/>
    </w:rPr>
  </w:style>
  <w:style w:type="paragraph" w:customStyle="1" w:styleId="4E5C5F54B44A4451B10429E83BDE3B8B33">
    <w:name w:val="4E5C5F54B44A4451B10429E83BDE3B8B33"/>
    <w:rsid w:val="005103AC"/>
    <w:pPr>
      <w:spacing w:after="0" w:line="240" w:lineRule="auto"/>
    </w:pPr>
    <w:rPr>
      <w:rFonts w:eastAsia="Times New Roman" w:cs="Times New Roman"/>
      <w:sz w:val="24"/>
      <w:szCs w:val="20"/>
    </w:rPr>
  </w:style>
  <w:style w:type="paragraph" w:customStyle="1" w:styleId="BB807AF9A0CE4A268E15BE861ADCE4D133">
    <w:name w:val="BB807AF9A0CE4A268E15BE861ADCE4D133"/>
    <w:rsid w:val="005103AC"/>
    <w:pPr>
      <w:spacing w:after="0" w:line="240" w:lineRule="auto"/>
    </w:pPr>
    <w:rPr>
      <w:rFonts w:eastAsia="Times New Roman" w:cs="Times New Roman"/>
      <w:sz w:val="24"/>
      <w:szCs w:val="20"/>
    </w:rPr>
  </w:style>
  <w:style w:type="paragraph" w:customStyle="1" w:styleId="1E34B701923E4F34931014291763ECAB33">
    <w:name w:val="1E34B701923E4F34931014291763ECAB33"/>
    <w:rsid w:val="005103AC"/>
    <w:pPr>
      <w:spacing w:after="0" w:line="240" w:lineRule="auto"/>
    </w:pPr>
    <w:rPr>
      <w:rFonts w:eastAsia="Times New Roman" w:cs="Times New Roman"/>
      <w:sz w:val="24"/>
      <w:szCs w:val="20"/>
    </w:rPr>
  </w:style>
  <w:style w:type="paragraph" w:customStyle="1" w:styleId="4E5C5F54B44A4451B10429E83BDE3B8B34">
    <w:name w:val="4E5C5F54B44A4451B10429E83BDE3B8B34"/>
    <w:rsid w:val="005103AC"/>
    <w:pPr>
      <w:spacing w:after="0" w:line="240" w:lineRule="auto"/>
    </w:pPr>
    <w:rPr>
      <w:rFonts w:eastAsia="Times New Roman" w:cs="Times New Roman"/>
      <w:sz w:val="24"/>
      <w:szCs w:val="20"/>
    </w:rPr>
  </w:style>
  <w:style w:type="paragraph" w:customStyle="1" w:styleId="BB807AF9A0CE4A268E15BE861ADCE4D134">
    <w:name w:val="BB807AF9A0CE4A268E15BE861ADCE4D134"/>
    <w:rsid w:val="005103AC"/>
    <w:pPr>
      <w:spacing w:after="0" w:line="240" w:lineRule="auto"/>
    </w:pPr>
    <w:rPr>
      <w:rFonts w:eastAsia="Times New Roman" w:cs="Times New Roman"/>
      <w:sz w:val="24"/>
      <w:szCs w:val="20"/>
    </w:rPr>
  </w:style>
  <w:style w:type="paragraph" w:customStyle="1" w:styleId="E9C0CF431AD94824AC22D031C96AA52923">
    <w:name w:val="E9C0CF431AD94824AC22D031C96AA52923"/>
    <w:rsid w:val="005103AC"/>
    <w:pPr>
      <w:spacing w:after="0" w:line="240" w:lineRule="auto"/>
    </w:pPr>
    <w:rPr>
      <w:rFonts w:eastAsia="Times New Roman" w:cs="Times New Roman"/>
      <w:sz w:val="24"/>
      <w:szCs w:val="20"/>
    </w:rPr>
  </w:style>
  <w:style w:type="paragraph" w:customStyle="1" w:styleId="F835DD9A16AD4BAABC3E5EF58301E9911">
    <w:name w:val="F835DD9A16AD4BAABC3E5EF58301E9911"/>
    <w:rsid w:val="005103AC"/>
    <w:pPr>
      <w:spacing w:after="0" w:line="240" w:lineRule="auto"/>
    </w:pPr>
    <w:rPr>
      <w:rFonts w:eastAsia="Times New Roman" w:cs="Times New Roman"/>
      <w:sz w:val="24"/>
      <w:szCs w:val="20"/>
    </w:rPr>
  </w:style>
  <w:style w:type="paragraph" w:customStyle="1" w:styleId="1E34B701923E4F34931014291763ECAB34">
    <w:name w:val="1E34B701923E4F34931014291763ECAB34"/>
    <w:rsid w:val="005103AC"/>
    <w:pPr>
      <w:spacing w:after="0" w:line="240" w:lineRule="auto"/>
    </w:pPr>
    <w:rPr>
      <w:rFonts w:eastAsia="Times New Roman" w:cs="Times New Roman"/>
      <w:sz w:val="24"/>
      <w:szCs w:val="20"/>
    </w:rPr>
  </w:style>
  <w:style w:type="paragraph" w:customStyle="1" w:styleId="4E5C5F54B44A4451B10429E83BDE3B8B35">
    <w:name w:val="4E5C5F54B44A4451B10429E83BDE3B8B35"/>
    <w:rsid w:val="005103AC"/>
    <w:pPr>
      <w:spacing w:after="0" w:line="240" w:lineRule="auto"/>
    </w:pPr>
    <w:rPr>
      <w:rFonts w:eastAsia="Times New Roman" w:cs="Times New Roman"/>
      <w:sz w:val="24"/>
      <w:szCs w:val="20"/>
    </w:rPr>
  </w:style>
  <w:style w:type="paragraph" w:customStyle="1" w:styleId="BB807AF9A0CE4A268E15BE861ADCE4D135">
    <w:name w:val="BB807AF9A0CE4A268E15BE861ADCE4D135"/>
    <w:rsid w:val="005103AC"/>
    <w:pPr>
      <w:spacing w:after="0" w:line="240" w:lineRule="auto"/>
    </w:pPr>
    <w:rPr>
      <w:rFonts w:eastAsia="Times New Roman" w:cs="Times New Roman"/>
      <w:sz w:val="24"/>
      <w:szCs w:val="20"/>
    </w:rPr>
  </w:style>
  <w:style w:type="paragraph" w:customStyle="1" w:styleId="E9C0CF431AD94824AC22D031C96AA52924">
    <w:name w:val="E9C0CF431AD94824AC22D031C96AA52924"/>
    <w:rsid w:val="005103AC"/>
    <w:pPr>
      <w:spacing w:after="0" w:line="240" w:lineRule="auto"/>
    </w:pPr>
    <w:rPr>
      <w:rFonts w:eastAsia="Times New Roman" w:cs="Times New Roman"/>
      <w:sz w:val="24"/>
      <w:szCs w:val="20"/>
    </w:rPr>
  </w:style>
  <w:style w:type="paragraph" w:customStyle="1" w:styleId="F835DD9A16AD4BAABC3E5EF58301E9912">
    <w:name w:val="F835DD9A16AD4BAABC3E5EF58301E9912"/>
    <w:rsid w:val="005103AC"/>
    <w:pPr>
      <w:spacing w:after="0" w:line="240" w:lineRule="auto"/>
    </w:pPr>
    <w:rPr>
      <w:rFonts w:eastAsia="Times New Roman" w:cs="Times New Roman"/>
      <w:sz w:val="24"/>
      <w:szCs w:val="20"/>
    </w:rPr>
  </w:style>
  <w:style w:type="paragraph" w:customStyle="1" w:styleId="1E34B701923E4F34931014291763ECAB35">
    <w:name w:val="1E34B701923E4F34931014291763ECAB35"/>
    <w:rsid w:val="005103AC"/>
    <w:pPr>
      <w:spacing w:after="0" w:line="240" w:lineRule="auto"/>
    </w:pPr>
    <w:rPr>
      <w:rFonts w:eastAsia="Times New Roman" w:cs="Times New Roman"/>
      <w:sz w:val="24"/>
      <w:szCs w:val="20"/>
    </w:rPr>
  </w:style>
  <w:style w:type="paragraph" w:customStyle="1" w:styleId="4E5C5F54B44A4451B10429E83BDE3B8B36">
    <w:name w:val="4E5C5F54B44A4451B10429E83BDE3B8B36"/>
    <w:rsid w:val="005103AC"/>
    <w:pPr>
      <w:spacing w:after="0" w:line="240" w:lineRule="auto"/>
    </w:pPr>
    <w:rPr>
      <w:rFonts w:eastAsia="Times New Roman" w:cs="Times New Roman"/>
      <w:sz w:val="24"/>
      <w:szCs w:val="20"/>
    </w:rPr>
  </w:style>
  <w:style w:type="paragraph" w:customStyle="1" w:styleId="BB807AF9A0CE4A268E15BE861ADCE4D136">
    <w:name w:val="BB807AF9A0CE4A268E15BE861ADCE4D136"/>
    <w:rsid w:val="005103AC"/>
    <w:pPr>
      <w:spacing w:after="0" w:line="240" w:lineRule="auto"/>
    </w:pPr>
    <w:rPr>
      <w:rFonts w:eastAsia="Times New Roman" w:cs="Times New Roman"/>
      <w:sz w:val="24"/>
      <w:szCs w:val="20"/>
    </w:rPr>
  </w:style>
  <w:style w:type="paragraph" w:customStyle="1" w:styleId="E9C0CF431AD94824AC22D031C96AA52925">
    <w:name w:val="E9C0CF431AD94824AC22D031C96AA52925"/>
    <w:rsid w:val="005103AC"/>
    <w:pPr>
      <w:spacing w:after="0" w:line="240" w:lineRule="auto"/>
    </w:pPr>
    <w:rPr>
      <w:rFonts w:eastAsia="Times New Roman" w:cs="Times New Roman"/>
      <w:sz w:val="24"/>
      <w:szCs w:val="20"/>
    </w:rPr>
  </w:style>
  <w:style w:type="paragraph" w:customStyle="1" w:styleId="F835DD9A16AD4BAABC3E5EF58301E9913">
    <w:name w:val="F835DD9A16AD4BAABC3E5EF58301E9913"/>
    <w:rsid w:val="005103AC"/>
    <w:pPr>
      <w:spacing w:after="0" w:line="240" w:lineRule="auto"/>
    </w:pPr>
    <w:rPr>
      <w:rFonts w:eastAsia="Times New Roman" w:cs="Times New Roman"/>
      <w:sz w:val="24"/>
      <w:szCs w:val="20"/>
    </w:rPr>
  </w:style>
  <w:style w:type="paragraph" w:customStyle="1" w:styleId="1E34B701923E4F34931014291763ECAB36">
    <w:name w:val="1E34B701923E4F34931014291763ECAB36"/>
    <w:rsid w:val="005103AC"/>
    <w:pPr>
      <w:spacing w:after="0" w:line="240" w:lineRule="auto"/>
    </w:pPr>
    <w:rPr>
      <w:rFonts w:eastAsia="Times New Roman" w:cs="Times New Roman"/>
      <w:sz w:val="24"/>
      <w:szCs w:val="20"/>
    </w:rPr>
  </w:style>
  <w:style w:type="paragraph" w:customStyle="1" w:styleId="4E5C5F54B44A4451B10429E83BDE3B8B37">
    <w:name w:val="4E5C5F54B44A4451B10429E83BDE3B8B37"/>
    <w:rsid w:val="005103AC"/>
    <w:pPr>
      <w:spacing w:after="0" w:line="240" w:lineRule="auto"/>
    </w:pPr>
    <w:rPr>
      <w:rFonts w:eastAsia="Times New Roman" w:cs="Times New Roman"/>
      <w:sz w:val="24"/>
      <w:szCs w:val="20"/>
    </w:rPr>
  </w:style>
  <w:style w:type="paragraph" w:customStyle="1" w:styleId="BB807AF9A0CE4A268E15BE861ADCE4D137">
    <w:name w:val="BB807AF9A0CE4A268E15BE861ADCE4D137"/>
    <w:rsid w:val="005103AC"/>
    <w:pPr>
      <w:spacing w:after="0" w:line="240" w:lineRule="auto"/>
    </w:pPr>
    <w:rPr>
      <w:rFonts w:eastAsia="Times New Roman" w:cs="Times New Roman"/>
      <w:sz w:val="24"/>
      <w:szCs w:val="20"/>
    </w:rPr>
  </w:style>
  <w:style w:type="paragraph" w:customStyle="1" w:styleId="E9C0CF431AD94824AC22D031C96AA52926">
    <w:name w:val="E9C0CF431AD94824AC22D031C96AA52926"/>
    <w:rsid w:val="005103AC"/>
    <w:pPr>
      <w:spacing w:after="0" w:line="240" w:lineRule="auto"/>
    </w:pPr>
    <w:rPr>
      <w:rFonts w:eastAsia="Times New Roman" w:cs="Times New Roman"/>
      <w:sz w:val="24"/>
      <w:szCs w:val="20"/>
    </w:rPr>
  </w:style>
  <w:style w:type="paragraph" w:customStyle="1" w:styleId="F835DD9A16AD4BAABC3E5EF58301E9914">
    <w:name w:val="F835DD9A16AD4BAABC3E5EF58301E9914"/>
    <w:rsid w:val="005103AC"/>
    <w:pPr>
      <w:spacing w:after="0" w:line="240" w:lineRule="auto"/>
    </w:pPr>
    <w:rPr>
      <w:rFonts w:eastAsia="Times New Roman" w:cs="Times New Roman"/>
      <w:sz w:val="24"/>
      <w:szCs w:val="20"/>
    </w:rPr>
  </w:style>
  <w:style w:type="paragraph" w:customStyle="1" w:styleId="1E34B701923E4F34931014291763ECAB37">
    <w:name w:val="1E34B701923E4F34931014291763ECAB37"/>
    <w:rsid w:val="005103AC"/>
    <w:pPr>
      <w:spacing w:after="0" w:line="240" w:lineRule="auto"/>
    </w:pPr>
    <w:rPr>
      <w:rFonts w:eastAsia="Times New Roman" w:cs="Times New Roman"/>
      <w:sz w:val="24"/>
      <w:szCs w:val="20"/>
    </w:rPr>
  </w:style>
  <w:style w:type="paragraph" w:customStyle="1" w:styleId="4E5C5F54B44A4451B10429E83BDE3B8B38">
    <w:name w:val="4E5C5F54B44A4451B10429E83BDE3B8B38"/>
    <w:rsid w:val="005103AC"/>
    <w:pPr>
      <w:spacing w:after="0" w:line="240" w:lineRule="auto"/>
    </w:pPr>
    <w:rPr>
      <w:rFonts w:eastAsia="Times New Roman" w:cs="Times New Roman"/>
      <w:sz w:val="24"/>
      <w:szCs w:val="20"/>
    </w:rPr>
  </w:style>
  <w:style w:type="paragraph" w:customStyle="1" w:styleId="BB807AF9A0CE4A268E15BE861ADCE4D138">
    <w:name w:val="BB807AF9A0CE4A268E15BE861ADCE4D138"/>
    <w:rsid w:val="005103AC"/>
    <w:pPr>
      <w:spacing w:after="0" w:line="240" w:lineRule="auto"/>
    </w:pPr>
    <w:rPr>
      <w:rFonts w:eastAsia="Times New Roman" w:cs="Times New Roman"/>
      <w:sz w:val="24"/>
      <w:szCs w:val="20"/>
    </w:rPr>
  </w:style>
  <w:style w:type="paragraph" w:customStyle="1" w:styleId="E9C0CF431AD94824AC22D031C96AA52927">
    <w:name w:val="E9C0CF431AD94824AC22D031C96AA52927"/>
    <w:rsid w:val="005103AC"/>
    <w:pPr>
      <w:spacing w:after="0" w:line="240" w:lineRule="auto"/>
    </w:pPr>
    <w:rPr>
      <w:rFonts w:eastAsia="Times New Roman" w:cs="Times New Roman"/>
      <w:sz w:val="24"/>
      <w:szCs w:val="20"/>
    </w:rPr>
  </w:style>
  <w:style w:type="paragraph" w:customStyle="1" w:styleId="F835DD9A16AD4BAABC3E5EF58301E9915">
    <w:name w:val="F835DD9A16AD4BAABC3E5EF58301E9915"/>
    <w:rsid w:val="005103AC"/>
    <w:pPr>
      <w:spacing w:after="0" w:line="240" w:lineRule="auto"/>
    </w:pPr>
    <w:rPr>
      <w:rFonts w:eastAsia="Times New Roman" w:cs="Times New Roman"/>
      <w:sz w:val="24"/>
      <w:szCs w:val="20"/>
    </w:rPr>
  </w:style>
  <w:style w:type="paragraph" w:customStyle="1" w:styleId="1E34B701923E4F34931014291763ECAB38">
    <w:name w:val="1E34B701923E4F34931014291763ECAB38"/>
    <w:rsid w:val="005103AC"/>
    <w:pPr>
      <w:spacing w:after="0" w:line="240" w:lineRule="auto"/>
    </w:pPr>
    <w:rPr>
      <w:rFonts w:eastAsia="Times New Roman" w:cs="Times New Roman"/>
      <w:sz w:val="24"/>
      <w:szCs w:val="20"/>
    </w:rPr>
  </w:style>
  <w:style w:type="paragraph" w:customStyle="1" w:styleId="4E5C5F54B44A4451B10429E83BDE3B8B39">
    <w:name w:val="4E5C5F54B44A4451B10429E83BDE3B8B39"/>
    <w:rsid w:val="005103AC"/>
    <w:pPr>
      <w:spacing w:after="0" w:line="240" w:lineRule="auto"/>
    </w:pPr>
    <w:rPr>
      <w:rFonts w:eastAsia="Times New Roman" w:cs="Times New Roman"/>
      <w:sz w:val="24"/>
      <w:szCs w:val="20"/>
    </w:rPr>
  </w:style>
  <w:style w:type="paragraph" w:customStyle="1" w:styleId="BB807AF9A0CE4A268E15BE861ADCE4D139">
    <w:name w:val="BB807AF9A0CE4A268E15BE861ADCE4D139"/>
    <w:rsid w:val="005103AC"/>
    <w:pPr>
      <w:spacing w:after="0" w:line="240" w:lineRule="auto"/>
    </w:pPr>
    <w:rPr>
      <w:rFonts w:eastAsia="Times New Roman" w:cs="Times New Roman"/>
      <w:sz w:val="24"/>
      <w:szCs w:val="20"/>
    </w:rPr>
  </w:style>
  <w:style w:type="paragraph" w:customStyle="1" w:styleId="E9C0CF431AD94824AC22D031C96AA52928">
    <w:name w:val="E9C0CF431AD94824AC22D031C96AA52928"/>
    <w:rsid w:val="005103AC"/>
    <w:pPr>
      <w:spacing w:after="0" w:line="240" w:lineRule="auto"/>
    </w:pPr>
    <w:rPr>
      <w:rFonts w:eastAsia="Times New Roman" w:cs="Times New Roman"/>
      <w:sz w:val="24"/>
      <w:szCs w:val="20"/>
    </w:rPr>
  </w:style>
  <w:style w:type="paragraph" w:customStyle="1" w:styleId="F835DD9A16AD4BAABC3E5EF58301E9916">
    <w:name w:val="F835DD9A16AD4BAABC3E5EF58301E9916"/>
    <w:rsid w:val="005103AC"/>
    <w:pPr>
      <w:spacing w:after="0" w:line="240" w:lineRule="auto"/>
    </w:pPr>
    <w:rPr>
      <w:rFonts w:eastAsia="Times New Roman" w:cs="Times New Roman"/>
      <w:sz w:val="24"/>
      <w:szCs w:val="20"/>
    </w:rPr>
  </w:style>
  <w:style w:type="paragraph" w:customStyle="1" w:styleId="1E34B701923E4F34931014291763ECAB39">
    <w:name w:val="1E34B701923E4F34931014291763ECAB39"/>
    <w:rsid w:val="005103AC"/>
    <w:pPr>
      <w:spacing w:after="0" w:line="240" w:lineRule="auto"/>
    </w:pPr>
    <w:rPr>
      <w:rFonts w:eastAsia="Times New Roman" w:cs="Times New Roman"/>
      <w:sz w:val="24"/>
      <w:szCs w:val="20"/>
    </w:rPr>
  </w:style>
  <w:style w:type="paragraph" w:customStyle="1" w:styleId="4E5C5F54B44A4451B10429E83BDE3B8B40">
    <w:name w:val="4E5C5F54B44A4451B10429E83BDE3B8B40"/>
    <w:rsid w:val="005103AC"/>
    <w:pPr>
      <w:spacing w:after="0" w:line="240" w:lineRule="auto"/>
    </w:pPr>
    <w:rPr>
      <w:rFonts w:eastAsia="Times New Roman" w:cs="Times New Roman"/>
      <w:sz w:val="24"/>
      <w:szCs w:val="20"/>
    </w:rPr>
  </w:style>
  <w:style w:type="paragraph" w:customStyle="1" w:styleId="BB807AF9A0CE4A268E15BE861ADCE4D140">
    <w:name w:val="BB807AF9A0CE4A268E15BE861ADCE4D140"/>
    <w:rsid w:val="005103AC"/>
    <w:pPr>
      <w:spacing w:after="0" w:line="240" w:lineRule="auto"/>
    </w:pPr>
    <w:rPr>
      <w:rFonts w:eastAsia="Times New Roman" w:cs="Times New Roman"/>
      <w:sz w:val="24"/>
      <w:szCs w:val="20"/>
    </w:rPr>
  </w:style>
  <w:style w:type="paragraph" w:customStyle="1" w:styleId="E9C0CF431AD94824AC22D031C96AA52929">
    <w:name w:val="E9C0CF431AD94824AC22D031C96AA52929"/>
    <w:rsid w:val="005103AC"/>
    <w:pPr>
      <w:spacing w:after="0" w:line="240" w:lineRule="auto"/>
    </w:pPr>
    <w:rPr>
      <w:rFonts w:eastAsia="Times New Roman" w:cs="Times New Roman"/>
      <w:sz w:val="24"/>
      <w:szCs w:val="20"/>
    </w:rPr>
  </w:style>
  <w:style w:type="paragraph" w:customStyle="1" w:styleId="F835DD9A16AD4BAABC3E5EF58301E9917">
    <w:name w:val="F835DD9A16AD4BAABC3E5EF58301E9917"/>
    <w:rsid w:val="005103AC"/>
    <w:pPr>
      <w:spacing w:after="0" w:line="240" w:lineRule="auto"/>
    </w:pPr>
    <w:rPr>
      <w:rFonts w:eastAsia="Times New Roman" w:cs="Times New Roman"/>
      <w:sz w:val="24"/>
      <w:szCs w:val="20"/>
    </w:rPr>
  </w:style>
  <w:style w:type="paragraph" w:customStyle="1" w:styleId="1E34B701923E4F34931014291763ECAB40">
    <w:name w:val="1E34B701923E4F34931014291763ECAB40"/>
    <w:rsid w:val="005103AC"/>
    <w:pPr>
      <w:spacing w:after="0" w:line="240" w:lineRule="auto"/>
    </w:pPr>
    <w:rPr>
      <w:rFonts w:eastAsia="Times New Roman" w:cs="Times New Roman"/>
      <w:sz w:val="24"/>
      <w:szCs w:val="20"/>
    </w:rPr>
  </w:style>
  <w:style w:type="paragraph" w:customStyle="1" w:styleId="4E5C5F54B44A4451B10429E83BDE3B8B41">
    <w:name w:val="4E5C5F54B44A4451B10429E83BDE3B8B41"/>
    <w:rsid w:val="005103AC"/>
    <w:pPr>
      <w:spacing w:after="0" w:line="240" w:lineRule="auto"/>
    </w:pPr>
    <w:rPr>
      <w:rFonts w:eastAsia="Times New Roman" w:cs="Times New Roman"/>
      <w:sz w:val="24"/>
      <w:szCs w:val="20"/>
    </w:rPr>
  </w:style>
  <w:style w:type="paragraph" w:customStyle="1" w:styleId="BB807AF9A0CE4A268E15BE861ADCE4D141">
    <w:name w:val="BB807AF9A0CE4A268E15BE861ADCE4D141"/>
    <w:rsid w:val="005103AC"/>
    <w:pPr>
      <w:spacing w:after="0" w:line="240" w:lineRule="auto"/>
    </w:pPr>
    <w:rPr>
      <w:rFonts w:eastAsia="Times New Roman" w:cs="Times New Roman"/>
      <w:sz w:val="24"/>
      <w:szCs w:val="20"/>
    </w:rPr>
  </w:style>
  <w:style w:type="paragraph" w:customStyle="1" w:styleId="E9C0CF431AD94824AC22D031C96AA52930">
    <w:name w:val="E9C0CF431AD94824AC22D031C96AA52930"/>
    <w:rsid w:val="005103AC"/>
    <w:pPr>
      <w:spacing w:after="0" w:line="240" w:lineRule="auto"/>
    </w:pPr>
    <w:rPr>
      <w:rFonts w:eastAsia="Times New Roman" w:cs="Times New Roman"/>
      <w:sz w:val="24"/>
      <w:szCs w:val="20"/>
    </w:rPr>
  </w:style>
  <w:style w:type="paragraph" w:customStyle="1" w:styleId="F835DD9A16AD4BAABC3E5EF58301E9918">
    <w:name w:val="F835DD9A16AD4BAABC3E5EF58301E9918"/>
    <w:rsid w:val="005103AC"/>
    <w:pPr>
      <w:spacing w:after="0" w:line="240" w:lineRule="auto"/>
    </w:pPr>
    <w:rPr>
      <w:rFonts w:eastAsia="Times New Roman" w:cs="Times New Roman"/>
      <w:sz w:val="24"/>
      <w:szCs w:val="20"/>
    </w:rPr>
  </w:style>
  <w:style w:type="paragraph" w:customStyle="1" w:styleId="1E34B701923E4F34931014291763ECAB41">
    <w:name w:val="1E34B701923E4F34931014291763ECAB41"/>
    <w:rsid w:val="005103AC"/>
    <w:pPr>
      <w:spacing w:after="0" w:line="240" w:lineRule="auto"/>
    </w:pPr>
    <w:rPr>
      <w:rFonts w:eastAsia="Times New Roman" w:cs="Times New Roman"/>
      <w:sz w:val="24"/>
      <w:szCs w:val="20"/>
    </w:rPr>
  </w:style>
  <w:style w:type="paragraph" w:customStyle="1" w:styleId="4E5C5F54B44A4451B10429E83BDE3B8B42">
    <w:name w:val="4E5C5F54B44A4451B10429E83BDE3B8B42"/>
    <w:rsid w:val="005103AC"/>
    <w:pPr>
      <w:spacing w:after="0" w:line="240" w:lineRule="auto"/>
    </w:pPr>
    <w:rPr>
      <w:rFonts w:eastAsia="Times New Roman" w:cs="Times New Roman"/>
      <w:sz w:val="24"/>
      <w:szCs w:val="20"/>
    </w:rPr>
  </w:style>
  <w:style w:type="paragraph" w:customStyle="1" w:styleId="BB807AF9A0CE4A268E15BE861ADCE4D142">
    <w:name w:val="BB807AF9A0CE4A268E15BE861ADCE4D142"/>
    <w:rsid w:val="005103AC"/>
    <w:pPr>
      <w:spacing w:after="0" w:line="240" w:lineRule="auto"/>
    </w:pPr>
    <w:rPr>
      <w:rFonts w:eastAsia="Times New Roman" w:cs="Times New Roman"/>
      <w:sz w:val="24"/>
      <w:szCs w:val="20"/>
    </w:rPr>
  </w:style>
  <w:style w:type="paragraph" w:customStyle="1" w:styleId="E9C0CF431AD94824AC22D031C96AA52931">
    <w:name w:val="E9C0CF431AD94824AC22D031C96AA52931"/>
    <w:rsid w:val="005103AC"/>
    <w:pPr>
      <w:spacing w:after="0" w:line="240" w:lineRule="auto"/>
    </w:pPr>
    <w:rPr>
      <w:rFonts w:eastAsia="Times New Roman" w:cs="Times New Roman"/>
      <w:sz w:val="24"/>
      <w:szCs w:val="20"/>
    </w:rPr>
  </w:style>
  <w:style w:type="paragraph" w:customStyle="1" w:styleId="F835DD9A16AD4BAABC3E5EF58301E9919">
    <w:name w:val="F835DD9A16AD4BAABC3E5EF58301E9919"/>
    <w:rsid w:val="005103AC"/>
    <w:pPr>
      <w:spacing w:after="0" w:line="240" w:lineRule="auto"/>
    </w:pPr>
    <w:rPr>
      <w:rFonts w:eastAsia="Times New Roman" w:cs="Times New Roman"/>
      <w:sz w:val="24"/>
      <w:szCs w:val="20"/>
    </w:rPr>
  </w:style>
  <w:style w:type="paragraph" w:customStyle="1" w:styleId="1E34B701923E4F34931014291763ECAB42">
    <w:name w:val="1E34B701923E4F34931014291763ECAB42"/>
    <w:rsid w:val="005103AC"/>
    <w:pPr>
      <w:spacing w:after="0" w:line="240" w:lineRule="auto"/>
    </w:pPr>
    <w:rPr>
      <w:rFonts w:eastAsia="Times New Roman" w:cs="Times New Roman"/>
      <w:sz w:val="24"/>
      <w:szCs w:val="20"/>
    </w:rPr>
  </w:style>
  <w:style w:type="paragraph" w:customStyle="1" w:styleId="4E5C5F54B44A4451B10429E83BDE3B8B43">
    <w:name w:val="4E5C5F54B44A4451B10429E83BDE3B8B43"/>
    <w:rsid w:val="005103AC"/>
    <w:pPr>
      <w:spacing w:after="0" w:line="240" w:lineRule="auto"/>
    </w:pPr>
    <w:rPr>
      <w:rFonts w:eastAsia="Times New Roman" w:cs="Times New Roman"/>
      <w:sz w:val="24"/>
      <w:szCs w:val="20"/>
    </w:rPr>
  </w:style>
  <w:style w:type="paragraph" w:customStyle="1" w:styleId="BB807AF9A0CE4A268E15BE861ADCE4D143">
    <w:name w:val="BB807AF9A0CE4A268E15BE861ADCE4D143"/>
    <w:rsid w:val="005103AC"/>
    <w:pPr>
      <w:spacing w:after="0" w:line="240" w:lineRule="auto"/>
    </w:pPr>
    <w:rPr>
      <w:rFonts w:eastAsia="Times New Roman" w:cs="Times New Roman"/>
      <w:sz w:val="24"/>
      <w:szCs w:val="20"/>
    </w:rPr>
  </w:style>
  <w:style w:type="paragraph" w:customStyle="1" w:styleId="E9C0CF431AD94824AC22D031C96AA52932">
    <w:name w:val="E9C0CF431AD94824AC22D031C96AA52932"/>
    <w:rsid w:val="005103AC"/>
    <w:pPr>
      <w:spacing w:after="0" w:line="240" w:lineRule="auto"/>
    </w:pPr>
    <w:rPr>
      <w:rFonts w:eastAsia="Times New Roman" w:cs="Times New Roman"/>
      <w:sz w:val="24"/>
      <w:szCs w:val="20"/>
    </w:rPr>
  </w:style>
  <w:style w:type="paragraph" w:customStyle="1" w:styleId="F835DD9A16AD4BAABC3E5EF58301E99110">
    <w:name w:val="F835DD9A16AD4BAABC3E5EF58301E99110"/>
    <w:rsid w:val="005103AC"/>
    <w:pPr>
      <w:spacing w:after="0" w:line="240" w:lineRule="auto"/>
    </w:pPr>
    <w:rPr>
      <w:rFonts w:eastAsia="Times New Roman" w:cs="Times New Roman"/>
      <w:sz w:val="24"/>
      <w:szCs w:val="20"/>
    </w:rPr>
  </w:style>
  <w:style w:type="paragraph" w:customStyle="1" w:styleId="1E34B701923E4F34931014291763ECAB43">
    <w:name w:val="1E34B701923E4F34931014291763ECAB43"/>
    <w:rsid w:val="005103AC"/>
    <w:pPr>
      <w:spacing w:after="0" w:line="240" w:lineRule="auto"/>
    </w:pPr>
    <w:rPr>
      <w:rFonts w:eastAsia="Times New Roman" w:cs="Times New Roman"/>
      <w:sz w:val="24"/>
      <w:szCs w:val="20"/>
    </w:rPr>
  </w:style>
  <w:style w:type="paragraph" w:customStyle="1" w:styleId="4E5C5F54B44A4451B10429E83BDE3B8B44">
    <w:name w:val="4E5C5F54B44A4451B10429E83BDE3B8B44"/>
    <w:rsid w:val="005103AC"/>
    <w:pPr>
      <w:spacing w:after="0" w:line="240" w:lineRule="auto"/>
    </w:pPr>
    <w:rPr>
      <w:rFonts w:eastAsia="Times New Roman" w:cs="Times New Roman"/>
      <w:sz w:val="24"/>
      <w:szCs w:val="20"/>
    </w:rPr>
  </w:style>
  <w:style w:type="paragraph" w:customStyle="1" w:styleId="BB807AF9A0CE4A268E15BE861ADCE4D144">
    <w:name w:val="BB807AF9A0CE4A268E15BE861ADCE4D144"/>
    <w:rsid w:val="005103AC"/>
    <w:pPr>
      <w:spacing w:after="0" w:line="240" w:lineRule="auto"/>
    </w:pPr>
    <w:rPr>
      <w:rFonts w:eastAsia="Times New Roman" w:cs="Times New Roman"/>
      <w:sz w:val="24"/>
      <w:szCs w:val="20"/>
    </w:rPr>
  </w:style>
  <w:style w:type="paragraph" w:customStyle="1" w:styleId="E9C0CF431AD94824AC22D031C96AA52933">
    <w:name w:val="E9C0CF431AD94824AC22D031C96AA52933"/>
    <w:rsid w:val="005103AC"/>
    <w:pPr>
      <w:spacing w:after="0" w:line="240" w:lineRule="auto"/>
    </w:pPr>
    <w:rPr>
      <w:rFonts w:eastAsia="Times New Roman" w:cs="Times New Roman"/>
      <w:sz w:val="24"/>
      <w:szCs w:val="20"/>
    </w:rPr>
  </w:style>
  <w:style w:type="paragraph" w:customStyle="1" w:styleId="F835DD9A16AD4BAABC3E5EF58301E99111">
    <w:name w:val="F835DD9A16AD4BAABC3E5EF58301E99111"/>
    <w:rsid w:val="005103AC"/>
    <w:pPr>
      <w:spacing w:after="0" w:line="240" w:lineRule="auto"/>
    </w:pPr>
    <w:rPr>
      <w:rFonts w:eastAsia="Times New Roman" w:cs="Times New Roman"/>
      <w:sz w:val="24"/>
      <w:szCs w:val="20"/>
    </w:rPr>
  </w:style>
  <w:style w:type="paragraph" w:customStyle="1" w:styleId="E0CF3F330EEC43C1BDF70FA042B2E709">
    <w:name w:val="E0CF3F330EEC43C1BDF70FA042B2E709"/>
    <w:rsid w:val="005103AC"/>
  </w:style>
  <w:style w:type="paragraph" w:customStyle="1" w:styleId="95B14566B35846BBAD10A14689AD5C89">
    <w:name w:val="95B14566B35846BBAD10A14689AD5C89"/>
    <w:rsid w:val="005103AC"/>
  </w:style>
  <w:style w:type="paragraph" w:customStyle="1" w:styleId="1E34B701923E4F34931014291763ECAB44">
    <w:name w:val="1E34B701923E4F34931014291763ECAB44"/>
    <w:rsid w:val="005103AC"/>
    <w:pPr>
      <w:spacing w:after="0" w:line="240" w:lineRule="auto"/>
    </w:pPr>
    <w:rPr>
      <w:rFonts w:eastAsia="Times New Roman" w:cs="Times New Roman"/>
      <w:sz w:val="24"/>
      <w:szCs w:val="20"/>
    </w:rPr>
  </w:style>
  <w:style w:type="paragraph" w:customStyle="1" w:styleId="4E5C5F54B44A4451B10429E83BDE3B8B45">
    <w:name w:val="4E5C5F54B44A4451B10429E83BDE3B8B45"/>
    <w:rsid w:val="005103AC"/>
    <w:pPr>
      <w:spacing w:after="0" w:line="240" w:lineRule="auto"/>
    </w:pPr>
    <w:rPr>
      <w:rFonts w:eastAsia="Times New Roman" w:cs="Times New Roman"/>
      <w:sz w:val="24"/>
      <w:szCs w:val="20"/>
    </w:rPr>
  </w:style>
  <w:style w:type="paragraph" w:customStyle="1" w:styleId="BB807AF9A0CE4A268E15BE861ADCE4D145">
    <w:name w:val="BB807AF9A0CE4A268E15BE861ADCE4D145"/>
    <w:rsid w:val="005103AC"/>
    <w:pPr>
      <w:spacing w:after="0" w:line="240" w:lineRule="auto"/>
    </w:pPr>
    <w:rPr>
      <w:rFonts w:eastAsia="Times New Roman" w:cs="Times New Roman"/>
      <w:sz w:val="24"/>
      <w:szCs w:val="20"/>
    </w:rPr>
  </w:style>
  <w:style w:type="paragraph" w:customStyle="1" w:styleId="E9C0CF431AD94824AC22D031C96AA52934">
    <w:name w:val="E9C0CF431AD94824AC22D031C96AA52934"/>
    <w:rsid w:val="005103AC"/>
    <w:pPr>
      <w:spacing w:after="0" w:line="240" w:lineRule="auto"/>
    </w:pPr>
    <w:rPr>
      <w:rFonts w:eastAsia="Times New Roman" w:cs="Times New Roman"/>
      <w:sz w:val="24"/>
      <w:szCs w:val="20"/>
    </w:rPr>
  </w:style>
  <w:style w:type="paragraph" w:customStyle="1" w:styleId="F835DD9A16AD4BAABC3E5EF58301E99112">
    <w:name w:val="F835DD9A16AD4BAABC3E5EF58301E99112"/>
    <w:rsid w:val="005103AC"/>
    <w:pPr>
      <w:spacing w:after="0" w:line="240" w:lineRule="auto"/>
    </w:pPr>
    <w:rPr>
      <w:rFonts w:eastAsia="Times New Roman" w:cs="Times New Roman"/>
      <w:sz w:val="24"/>
      <w:szCs w:val="20"/>
    </w:rPr>
  </w:style>
  <w:style w:type="paragraph" w:customStyle="1" w:styleId="F53A8ECBD3E54A1B8BB9500321323E0E">
    <w:name w:val="F53A8ECBD3E54A1B8BB9500321323E0E"/>
    <w:rsid w:val="005103AC"/>
  </w:style>
  <w:style w:type="paragraph" w:customStyle="1" w:styleId="3EDA78180BC64F85AC574BD4BB9237AB">
    <w:name w:val="3EDA78180BC64F85AC574BD4BB9237AB"/>
    <w:rsid w:val="005D2DFE"/>
  </w:style>
  <w:style w:type="paragraph" w:customStyle="1" w:styleId="1E34B701923E4F34931014291763ECAB45">
    <w:name w:val="1E34B701923E4F34931014291763ECAB45"/>
    <w:rsid w:val="005D2DFE"/>
    <w:pPr>
      <w:spacing w:after="0" w:line="240" w:lineRule="auto"/>
    </w:pPr>
    <w:rPr>
      <w:rFonts w:eastAsia="Times New Roman" w:cs="Times New Roman"/>
      <w:sz w:val="24"/>
      <w:szCs w:val="20"/>
    </w:rPr>
  </w:style>
  <w:style w:type="paragraph" w:customStyle="1" w:styleId="4E5C5F54B44A4451B10429E83BDE3B8B46">
    <w:name w:val="4E5C5F54B44A4451B10429E83BDE3B8B46"/>
    <w:rsid w:val="005D2DFE"/>
    <w:pPr>
      <w:spacing w:after="0" w:line="240" w:lineRule="auto"/>
    </w:pPr>
    <w:rPr>
      <w:rFonts w:eastAsia="Times New Roman" w:cs="Times New Roman"/>
      <w:sz w:val="24"/>
      <w:szCs w:val="20"/>
    </w:rPr>
  </w:style>
  <w:style w:type="paragraph" w:customStyle="1" w:styleId="BB807AF9A0CE4A268E15BE861ADCE4D146">
    <w:name w:val="BB807AF9A0CE4A268E15BE861ADCE4D146"/>
    <w:rsid w:val="005D2DFE"/>
    <w:pPr>
      <w:spacing w:after="0" w:line="240" w:lineRule="auto"/>
    </w:pPr>
    <w:rPr>
      <w:rFonts w:eastAsia="Times New Roman" w:cs="Times New Roman"/>
      <w:sz w:val="24"/>
      <w:szCs w:val="20"/>
    </w:rPr>
  </w:style>
  <w:style w:type="paragraph" w:customStyle="1" w:styleId="E9C0CF431AD94824AC22D031C96AA52935">
    <w:name w:val="E9C0CF431AD94824AC22D031C96AA52935"/>
    <w:rsid w:val="005D2DFE"/>
    <w:pPr>
      <w:spacing w:after="0" w:line="240" w:lineRule="auto"/>
    </w:pPr>
    <w:rPr>
      <w:rFonts w:eastAsia="Times New Roman" w:cs="Times New Roman"/>
      <w:sz w:val="24"/>
      <w:szCs w:val="20"/>
    </w:rPr>
  </w:style>
  <w:style w:type="paragraph" w:customStyle="1" w:styleId="F835DD9A16AD4BAABC3E5EF58301E99113">
    <w:name w:val="F835DD9A16AD4BAABC3E5EF58301E99113"/>
    <w:rsid w:val="005D2DFE"/>
    <w:pPr>
      <w:spacing w:after="0" w:line="240" w:lineRule="auto"/>
    </w:pPr>
    <w:rPr>
      <w:rFonts w:eastAsia="Times New Roman" w:cs="Times New Roman"/>
      <w:sz w:val="24"/>
      <w:szCs w:val="20"/>
    </w:rPr>
  </w:style>
  <w:style w:type="paragraph" w:customStyle="1" w:styleId="E9C0CF431AD94824AC22D031C96AA52936">
    <w:name w:val="E9C0CF431AD94824AC22D031C96AA52936"/>
    <w:rsid w:val="003645E5"/>
    <w:pPr>
      <w:spacing w:after="0" w:line="240" w:lineRule="auto"/>
    </w:pPr>
    <w:rPr>
      <w:rFonts w:eastAsia="Times New Roman" w:cs="Times New Roman"/>
      <w:sz w:val="24"/>
      <w:szCs w:val="20"/>
    </w:rPr>
  </w:style>
  <w:style w:type="paragraph" w:customStyle="1" w:styleId="F835DD9A16AD4BAABC3E5EF58301E99114">
    <w:name w:val="F835DD9A16AD4BAABC3E5EF58301E99114"/>
    <w:rsid w:val="003645E5"/>
    <w:pPr>
      <w:spacing w:after="0" w:line="240" w:lineRule="auto"/>
    </w:pPr>
    <w:rPr>
      <w:rFonts w:eastAsia="Times New Roman" w:cs="Times New Roman"/>
      <w:sz w:val="24"/>
      <w:szCs w:val="20"/>
    </w:rPr>
  </w:style>
  <w:style w:type="paragraph" w:customStyle="1" w:styleId="E9C0CF431AD94824AC22D031C96AA52937">
    <w:name w:val="E9C0CF431AD94824AC22D031C96AA52937"/>
    <w:rsid w:val="003645E5"/>
    <w:pPr>
      <w:spacing w:after="0" w:line="240" w:lineRule="auto"/>
    </w:pPr>
    <w:rPr>
      <w:rFonts w:eastAsia="Times New Roman" w:cs="Times New Roman"/>
      <w:sz w:val="24"/>
      <w:szCs w:val="20"/>
    </w:rPr>
  </w:style>
  <w:style w:type="paragraph" w:customStyle="1" w:styleId="7DCB178FDE59457A8446CF9FED3B0479">
    <w:name w:val="7DCB178FDE59457A8446CF9FED3B0479"/>
    <w:rsid w:val="003645E5"/>
  </w:style>
  <w:style w:type="paragraph" w:customStyle="1" w:styleId="38F8A57F22DD48CCB1FF8001997B4AE9">
    <w:name w:val="38F8A57F22DD48CCB1FF8001997B4AE9"/>
    <w:rsid w:val="00463D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TaxCatchAll xmlns="c6d9b406-8ab6-4e35-b189-c607f551e6ff"/>
    <Date_x0020_Posted_x0020_To_x0020_PM_x0020_Central xmlns="ac7aa9d3-b81b-43e6-aeb9-458684f7b693" xsi:nil="true"/>
    <_dlc_DocId xmlns="c6d9b406-8ab6-4e35-b189-c607f551e6ff">ZXNJAF6NFY6R-160-539</_dlc_DocId>
    <_dlc_DocIdUrl xmlns="c6d9b406-8ab6-4e35-b189-c607f551e6ff">
      <Url>https://eeredocman.ee.doe.gov/offices/EE-62P/Projects/APMCentral/_layouts/DocIdRedir.aspx?ID=ZXNJAF6NFY6R-160-539</Url>
      <Description>ZXNJAF6NFY6R-160-539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3ACA2073B74744BA2C732D1BA812C7" ma:contentTypeVersion="1" ma:contentTypeDescription="Create a new document." ma:contentTypeScope="" ma:versionID="a7e3c2764b36ceb361836e1903da36a3">
  <xsd:schema xmlns:xsd="http://www.w3.org/2001/XMLSchema" xmlns:xs="http://www.w3.org/2001/XMLSchema" xmlns:p="http://schemas.microsoft.com/office/2006/metadata/properties" xmlns:ns2="c6d9b406-8ab6-4e35-b189-c607f551e6ff" xmlns:ns3="ac7aa9d3-b81b-43e6-aeb9-458684f7b693" targetNamespace="http://schemas.microsoft.com/office/2006/metadata/properties" ma:root="true" ma:fieldsID="31359f8e2c9c429cdc8fbf63fc95f6e4" ns2:_="" ns3:_="">
    <xsd:import namespace="c6d9b406-8ab6-4e35-b189-c607f551e6ff"/>
    <xsd:import namespace="ac7aa9d3-b81b-43e6-aeb9-458684f7b693"/>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3:Date_x0020_Posted_x0020_To_x0020_PM_x0020_Centr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9b406-8ab6-4e35-b189-c607f551e6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c28c4504-f6dc-442d-b095-d7795a37e1eb}" ma:internalName="TaxCatchAll" ma:showField="CatchAllData" ma:web="917cf156-6c17-43ed-bfca-bb03f044c7e5">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c28c4504-f6dc-442d-b095-d7795a37e1eb}" ma:internalName="TaxCatchAllLabel" ma:readOnly="true" ma:showField="CatchAllDataLabel" ma:web="917cf156-6c17-43ed-bfca-bb03f044c7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7aa9d3-b81b-43e6-aeb9-458684f7b693" elementFormDefault="qualified">
    <xsd:import namespace="http://schemas.microsoft.com/office/2006/documentManagement/types"/>
    <xsd:import namespace="http://schemas.microsoft.com/office/infopath/2007/PartnerControls"/>
    <xsd:element name="Date_x0020_Posted_x0020_To_x0020_PM_x0020_Central" ma:index="13" nillable="true" ma:displayName="Date Posted To PM Central" ma:format="DateOnly" ma:internalName="Date_x0020_Posted_x0020_To_x0020_PM_x0020_Central">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2CB1E-73FA-4EB0-8D9E-E97FA8234FF1}">
  <ds:schemaRefs>
    <ds:schemaRef ds:uri="http://schemas.microsoft.com/sharepoint/events"/>
  </ds:schemaRefs>
</ds:datastoreItem>
</file>

<file path=customXml/itemProps2.xml><?xml version="1.0" encoding="utf-8"?>
<ds:datastoreItem xmlns:ds="http://schemas.openxmlformats.org/officeDocument/2006/customXml" ds:itemID="{594EAC1D-A3C8-435C-83F0-35469928F9BE}">
  <ds:schemaRefs>
    <ds:schemaRef ds:uri="http://schemas.microsoft.com/office/2006/metadata/properties"/>
    <ds:schemaRef ds:uri="http://www.w3.org/XML/1998/namespace"/>
    <ds:schemaRef ds:uri="http://purl.org/dc/dcmitype/"/>
    <ds:schemaRef ds:uri="http://purl.org/dc/elements/1.1/"/>
    <ds:schemaRef ds:uri="http://purl.org/dc/terms/"/>
    <ds:schemaRef ds:uri="http://schemas.microsoft.com/office/2006/documentManagement/types"/>
    <ds:schemaRef ds:uri="ac7aa9d3-b81b-43e6-aeb9-458684f7b693"/>
    <ds:schemaRef ds:uri="http://schemas.microsoft.com/office/infopath/2007/PartnerControls"/>
    <ds:schemaRef ds:uri="http://schemas.openxmlformats.org/package/2006/metadata/core-properties"/>
    <ds:schemaRef ds:uri="c6d9b406-8ab6-4e35-b189-c607f551e6ff"/>
  </ds:schemaRefs>
</ds:datastoreItem>
</file>

<file path=customXml/itemProps3.xml><?xml version="1.0" encoding="utf-8"?>
<ds:datastoreItem xmlns:ds="http://schemas.openxmlformats.org/officeDocument/2006/customXml" ds:itemID="{D9B3F7F4-2D40-4CC4-A7E1-96115C120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9b406-8ab6-4e35-b189-c607f551e6ff"/>
    <ds:schemaRef ds:uri="ac7aa9d3-b81b-43e6-aeb9-458684f7b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9C7DDF-B633-4814-A5EA-4218AEFA6B18}">
  <ds:schemaRefs>
    <ds:schemaRef ds:uri="http://schemas.microsoft.com/sharepoint/v3/contenttype/forms"/>
  </ds:schemaRefs>
</ds:datastoreItem>
</file>

<file path=customXml/itemProps5.xml><?xml version="1.0" encoding="utf-8"?>
<ds:datastoreItem xmlns:ds="http://schemas.openxmlformats.org/officeDocument/2006/customXml" ds:itemID="{5EDBE4A1-7C7A-4BD1-B06C-AC4BB4FCB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PMCO new letter template 2</Template>
  <TotalTime>6</TotalTime>
  <Pages>78</Pages>
  <Words>23128</Words>
  <Characters>141698</Characters>
  <Application>Microsoft Office Word</Application>
  <DocSecurity>0</DocSecurity>
  <Lines>1180</Lines>
  <Paragraphs>328</Paragraphs>
  <ScaleCrop>false</ScaleCrop>
  <HeadingPairs>
    <vt:vector size="2" baseType="variant">
      <vt:variant>
        <vt:lpstr>Title</vt:lpstr>
      </vt:variant>
      <vt:variant>
        <vt:i4>1</vt:i4>
      </vt:variant>
    </vt:vector>
  </HeadingPairs>
  <TitlesOfParts>
    <vt:vector size="1" baseType="lpstr">
      <vt:lpstr>[DATE]</vt:lpstr>
    </vt:vector>
  </TitlesOfParts>
  <Company>U.S. Department of Energy - Golden Field Office</Company>
  <LinksUpToDate>false</LinksUpToDate>
  <CharactersWithSpaces>164498</CharactersWithSpaces>
  <SharedDoc>false</SharedDoc>
  <HLinks>
    <vt:vector size="6" baseType="variant">
      <vt:variant>
        <vt:i4>4259921</vt:i4>
      </vt:variant>
      <vt:variant>
        <vt:i4>0</vt:i4>
      </vt:variant>
      <vt:variant>
        <vt:i4>0</vt:i4>
      </vt:variant>
      <vt:variant>
        <vt:i4>5</vt:i4>
      </vt:variant>
      <vt:variant>
        <vt:lpwstr>http://professionals.pr.doe.gov/ma5/MA-5Web.nsf/WebAttachments/AcqGuide71pt1/$File/AcqGuide71pt1.doc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Jacobi, Jennifer</dc:creator>
  <cp:lastModifiedBy>Reynolds, Debbie</cp:lastModifiedBy>
  <cp:revision>9</cp:revision>
  <cp:lastPrinted>2016-06-02T14:19:00Z</cp:lastPrinted>
  <dcterms:created xsi:type="dcterms:W3CDTF">2016-09-01T21:15:00Z</dcterms:created>
  <dcterms:modified xsi:type="dcterms:W3CDTF">2016-09-01T21:57:00Z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0x010100753ACA2073B74744BA2C732D1BA812C7</vt:lpwstr>
  </property>
  <property fmtid="{D5CDD505-2E9C-101B-9397-08002B2CF9AE}" pid="3" name="_dlc_DocIdItemGuid">
    <vt:lpwstr>b5839936-b135-48be-ad67-810122f8d801</vt:lpwstr>
  </property>
</Properties>
</file>